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53" w:rsidRPr="00C67724" w:rsidRDefault="004C1249" w:rsidP="004C1249">
      <w:pPr>
        <w:jc w:val="center"/>
        <w:rPr>
          <w:b/>
        </w:rPr>
      </w:pPr>
      <w:r w:rsidRPr="00C67724">
        <w:rPr>
          <w:b/>
        </w:rPr>
        <w:t>Informe Regresión Lineal</w:t>
      </w:r>
    </w:p>
    <w:p w:rsidR="005A178C" w:rsidRPr="005A178C" w:rsidRDefault="005A178C" w:rsidP="005A178C">
      <w:r w:rsidRPr="005A178C">
        <w:t xml:space="preserve">El resumen de la </w:t>
      </w:r>
      <w:r>
        <w:t>regresió</w:t>
      </w:r>
      <w:r w:rsidRPr="005A178C">
        <w:t>n es:</w:t>
      </w: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proofErr w:type="spellStart"/>
      <w:r>
        <w:rPr>
          <w:rFonts w:ascii="Lucida Console" w:hAnsi="Lucida Console"/>
          <w:color w:val="0F0009"/>
        </w:rPr>
        <w:t>Residuals</w:t>
      </w:r>
      <w:proofErr w:type="spellEnd"/>
      <w:r>
        <w:rPr>
          <w:rFonts w:ascii="Lucida Console" w:hAnsi="Lucida Console"/>
          <w:color w:val="0F0009"/>
        </w:rPr>
        <w:t>:</w:t>
      </w: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>
        <w:rPr>
          <w:rFonts w:ascii="Lucida Console" w:hAnsi="Lucida Console"/>
          <w:color w:val="0F0009"/>
        </w:rPr>
        <w:t xml:space="preserve">    Min      1Q  Median      3Q     Max </w:t>
      </w: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>
        <w:rPr>
          <w:rFonts w:ascii="Lucida Console" w:hAnsi="Lucida Console"/>
          <w:color w:val="0F0009"/>
        </w:rPr>
        <w:t xml:space="preserve">-676.35 -302.04   42.59  303.67  612.49 </w:t>
      </w: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proofErr w:type="spellStart"/>
      <w:r>
        <w:rPr>
          <w:rFonts w:ascii="Lucida Console" w:hAnsi="Lucida Console"/>
          <w:color w:val="0F0009"/>
        </w:rPr>
        <w:t>Coefficients</w:t>
      </w:r>
      <w:proofErr w:type="spellEnd"/>
      <w:r>
        <w:rPr>
          <w:rFonts w:ascii="Lucida Console" w:hAnsi="Lucida Console"/>
          <w:color w:val="0F0009"/>
        </w:rPr>
        <w:t>:</w:t>
      </w: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>
        <w:rPr>
          <w:rFonts w:ascii="Lucida Console" w:hAnsi="Lucida Console"/>
          <w:color w:val="0F0009"/>
        </w:rPr>
        <w:t xml:space="preserve">              </w:t>
      </w:r>
      <w:proofErr w:type="spellStart"/>
      <w:r>
        <w:rPr>
          <w:rFonts w:ascii="Lucida Console" w:hAnsi="Lucida Console"/>
          <w:color w:val="0F0009"/>
        </w:rPr>
        <w:t>Estimate</w:t>
      </w:r>
      <w:proofErr w:type="spellEnd"/>
      <w:r>
        <w:rPr>
          <w:rFonts w:ascii="Lucida Console" w:hAnsi="Lucida Console"/>
          <w:color w:val="0F0009"/>
        </w:rPr>
        <w:t xml:space="preserve"> </w:t>
      </w:r>
      <w:proofErr w:type="spellStart"/>
      <w:r>
        <w:rPr>
          <w:rFonts w:ascii="Lucida Console" w:hAnsi="Lucida Console"/>
          <w:color w:val="0F0009"/>
        </w:rPr>
        <w:t>Std</w:t>
      </w:r>
      <w:proofErr w:type="spellEnd"/>
      <w:r>
        <w:rPr>
          <w:rFonts w:ascii="Lucida Console" w:hAnsi="Lucida Console"/>
          <w:color w:val="0F0009"/>
        </w:rPr>
        <w:t xml:space="preserve">. Error t </w:t>
      </w:r>
      <w:proofErr w:type="spellStart"/>
      <w:r>
        <w:rPr>
          <w:rFonts w:ascii="Lucida Console" w:hAnsi="Lucida Console"/>
          <w:color w:val="0F0009"/>
        </w:rPr>
        <w:t>value</w:t>
      </w:r>
      <w:proofErr w:type="spellEnd"/>
      <w:r>
        <w:rPr>
          <w:rFonts w:ascii="Lucida Console" w:hAnsi="Lucida Console"/>
          <w:color w:val="0F0009"/>
        </w:rPr>
        <w:t xml:space="preserve"> </w:t>
      </w:r>
      <w:proofErr w:type="gramStart"/>
      <w:r>
        <w:rPr>
          <w:rFonts w:ascii="Lucida Console" w:hAnsi="Lucida Console"/>
          <w:color w:val="0F0009"/>
        </w:rPr>
        <w:t>Pr(</w:t>
      </w:r>
      <w:proofErr w:type="gramEnd"/>
      <w:r>
        <w:rPr>
          <w:rFonts w:ascii="Lucida Console" w:hAnsi="Lucida Console"/>
          <w:color w:val="0F0009"/>
        </w:rPr>
        <w:t xml:space="preserve">&gt;|t|)    </w:t>
      </w: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>
        <w:rPr>
          <w:rFonts w:ascii="Lucida Console" w:hAnsi="Lucida Console"/>
          <w:color w:val="0F0009"/>
        </w:rPr>
        <w:t>(</w:t>
      </w:r>
      <w:proofErr w:type="spellStart"/>
      <w:r>
        <w:rPr>
          <w:rFonts w:ascii="Lucida Console" w:hAnsi="Lucida Console"/>
          <w:color w:val="0F0009"/>
        </w:rPr>
        <w:t>Intercept</w:t>
      </w:r>
      <w:proofErr w:type="spellEnd"/>
      <w:r>
        <w:rPr>
          <w:rFonts w:ascii="Lucida Console" w:hAnsi="Lucida Console"/>
          <w:color w:val="0F0009"/>
        </w:rPr>
        <w:t xml:space="preserve">) -6.442e-13  5.809e+01    0.00        1    </w:t>
      </w:r>
    </w:p>
    <w:p w:rsid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proofErr w:type="spellStart"/>
      <w:proofErr w:type="gramStart"/>
      <w:r>
        <w:rPr>
          <w:rFonts w:ascii="Lucida Console" w:hAnsi="Lucida Console"/>
          <w:color w:val="0F0009"/>
        </w:rPr>
        <w:t>ventasc</w:t>
      </w:r>
      <w:proofErr w:type="spellEnd"/>
      <w:proofErr w:type="gramEnd"/>
      <w:r>
        <w:rPr>
          <w:rFonts w:ascii="Lucida Console" w:hAnsi="Lucida Console"/>
          <w:color w:val="0F0009"/>
        </w:rPr>
        <w:t xml:space="preserve">      4.399e-01  1.859e-02   23.66   &lt;2e-16 ***</w:t>
      </w:r>
    </w:p>
    <w:p w:rsidR="004C1249" w:rsidRPr="00C67724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 w:rsidRPr="00C67724">
        <w:rPr>
          <w:rFonts w:ascii="Lucida Console" w:hAnsi="Lucida Console"/>
          <w:color w:val="0F0009"/>
        </w:rPr>
        <w:t>---</w:t>
      </w:r>
    </w:p>
    <w:p w:rsidR="004C1249" w:rsidRP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  <w:lang w:val="en-US"/>
        </w:rPr>
      </w:pPr>
      <w:proofErr w:type="spellStart"/>
      <w:r w:rsidRPr="004C1249">
        <w:rPr>
          <w:rFonts w:ascii="Lucida Console" w:hAnsi="Lucida Console"/>
          <w:color w:val="0F0009"/>
          <w:lang w:val="fr-FR"/>
        </w:rPr>
        <w:t>Signif</w:t>
      </w:r>
      <w:proofErr w:type="spellEnd"/>
      <w:r w:rsidRPr="004C1249">
        <w:rPr>
          <w:rFonts w:ascii="Lucida Console" w:hAnsi="Lucida Console"/>
          <w:color w:val="0F0009"/>
          <w:lang w:val="fr-FR"/>
        </w:rPr>
        <w:t>. codes</w:t>
      </w:r>
      <w:proofErr w:type="gramStart"/>
      <w:r w:rsidRPr="004C1249">
        <w:rPr>
          <w:rFonts w:ascii="Lucida Console" w:hAnsi="Lucida Console"/>
          <w:color w:val="0F0009"/>
          <w:lang w:val="fr-FR"/>
        </w:rPr>
        <w:t>:  0</w:t>
      </w:r>
      <w:proofErr w:type="gramEnd"/>
      <w:r w:rsidRPr="004C1249">
        <w:rPr>
          <w:rFonts w:ascii="Lucida Console" w:hAnsi="Lucida Console"/>
          <w:color w:val="0F0009"/>
          <w:lang w:val="fr-FR"/>
        </w:rPr>
        <w:t xml:space="preserve"> ‘***’ 0.001 ‘**’ 0.01 ‘*’ 0.05 ‘.’ </w:t>
      </w:r>
      <w:r w:rsidRPr="004C1249">
        <w:rPr>
          <w:rFonts w:ascii="Lucida Console" w:hAnsi="Lucida Console"/>
          <w:color w:val="0F0009"/>
          <w:lang w:val="en-US"/>
        </w:rPr>
        <w:t>0.1 ‘ ’ 1</w:t>
      </w:r>
    </w:p>
    <w:p w:rsidR="004C1249" w:rsidRP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  <w:lang w:val="en-US"/>
        </w:rPr>
      </w:pPr>
    </w:p>
    <w:p w:rsidR="004C1249" w:rsidRP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  <w:lang w:val="en-US"/>
        </w:rPr>
      </w:pPr>
      <w:r w:rsidRPr="004C1249">
        <w:rPr>
          <w:rFonts w:ascii="Lucida Console" w:hAnsi="Lucida Console"/>
          <w:color w:val="0F0009"/>
          <w:lang w:val="en-US"/>
        </w:rPr>
        <w:t>Residual standard error: 367.4 on 38 degrees of freedom</w:t>
      </w:r>
    </w:p>
    <w:p w:rsidR="004C1249" w:rsidRP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  <w:lang w:val="en-US"/>
        </w:rPr>
      </w:pPr>
      <w:r w:rsidRPr="004C1249">
        <w:rPr>
          <w:rFonts w:ascii="Lucida Console" w:hAnsi="Lucida Console"/>
          <w:color w:val="0F0009"/>
          <w:lang w:val="en-US"/>
        </w:rPr>
        <w:t>Multiple R-squared:  0.9364,</w:t>
      </w:r>
      <w:r w:rsidRPr="004C1249">
        <w:rPr>
          <w:rFonts w:ascii="Lucida Console" w:hAnsi="Lucida Console"/>
          <w:color w:val="0F0009"/>
          <w:lang w:val="en-US"/>
        </w:rPr>
        <w:tab/>
        <w:t xml:space="preserve">Adjusted R-squared:  0.9348 </w:t>
      </w:r>
    </w:p>
    <w:p w:rsidR="004C1249" w:rsidRPr="004C1249" w:rsidRDefault="004C1249" w:rsidP="004C1249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  <w:lang w:val="en-US"/>
        </w:rPr>
      </w:pPr>
      <w:r w:rsidRPr="004C1249">
        <w:rPr>
          <w:rFonts w:ascii="Lucida Console" w:hAnsi="Lucida Console"/>
          <w:color w:val="0F0009"/>
          <w:lang w:val="en-US"/>
        </w:rPr>
        <w:t>F-statistic: 559.9 on 1 and 38 DF</w:t>
      </w:r>
      <w:proofErr w:type="gramStart"/>
      <w:r w:rsidRPr="004C1249">
        <w:rPr>
          <w:rFonts w:ascii="Lucida Console" w:hAnsi="Lucida Console"/>
          <w:color w:val="0F0009"/>
          <w:lang w:val="en-US"/>
        </w:rPr>
        <w:t>,  p</w:t>
      </w:r>
      <w:proofErr w:type="gramEnd"/>
      <w:r w:rsidRPr="004C1249">
        <w:rPr>
          <w:rFonts w:ascii="Lucida Console" w:hAnsi="Lucida Console"/>
          <w:color w:val="0F0009"/>
          <w:lang w:val="en-US"/>
        </w:rPr>
        <w:t>-value: &lt; 2.2e-16</w:t>
      </w:r>
    </w:p>
    <w:p w:rsidR="004C1249" w:rsidRDefault="004C1249" w:rsidP="004C1249">
      <w:pPr>
        <w:rPr>
          <w:lang w:val="en-US"/>
        </w:rPr>
      </w:pPr>
    </w:p>
    <w:p w:rsidR="004C1249" w:rsidRDefault="004C1249" w:rsidP="004C1249">
      <w:r w:rsidRPr="004C1249">
        <w:t>Según el informe podemos ver que la regresi</w:t>
      </w:r>
      <w:r>
        <w:t>ón está dada por:</w:t>
      </w:r>
    </w:p>
    <w:p w:rsidR="004C1249" w:rsidRPr="00E11032" w:rsidRDefault="004C1249" w:rsidP="004C1249">
      <w:pPr>
        <w:rPr>
          <w:rFonts w:eastAsiaTheme="minorEastAsia"/>
          <w:color w:val="0F0009"/>
        </w:rPr>
      </w:pPr>
      <m:oMathPara>
        <m:oMath>
          <m:r>
            <w:rPr>
              <w:rFonts w:ascii="Cambria Math" w:hAnsi="Cambria Math"/>
            </w:rPr>
            <m:t>Utilidad=</m:t>
          </m:r>
          <m:r>
            <m:rPr>
              <m:sty m:val="p"/>
            </m:rPr>
            <w:rPr>
              <w:rFonts w:ascii="Cambria Math" w:hAnsi="Cambria Math"/>
              <w:color w:val="0F0009"/>
            </w:rPr>
            <m:t>-6.442e-13</m:t>
          </m:r>
          <m:r>
            <m:rPr>
              <m:sty m:val="p"/>
            </m:rPr>
            <w:rPr>
              <w:rFonts w:ascii="Cambria Math" w:hAnsi="Lucida Console"/>
              <w:color w:val="0F0009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F0009"/>
            </w:rPr>
            <m:t>4.399e-01</m:t>
          </m:r>
          <m:r>
            <m:rPr>
              <m:sty m:val="p"/>
            </m:rPr>
            <w:rPr>
              <w:rFonts w:ascii="Cambria Math" w:hAnsi="Cambria Math" w:cs="Cambria Math"/>
              <w:color w:val="0F0009"/>
            </w:rPr>
            <m:t>*Ventas</m:t>
          </m:r>
        </m:oMath>
      </m:oMathPara>
    </w:p>
    <w:p w:rsidR="00C72EB2" w:rsidRDefault="00C72EB2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 xml:space="preserve">Analizando t </w:t>
      </w:r>
      <w:proofErr w:type="spellStart"/>
      <w:r>
        <w:rPr>
          <w:rFonts w:eastAsiaTheme="minorEastAsia"/>
          <w:color w:val="0F0009"/>
        </w:rPr>
        <w:t>value</w:t>
      </w:r>
      <w:proofErr w:type="spellEnd"/>
      <w:r>
        <w:rPr>
          <w:rFonts w:eastAsiaTheme="minorEastAsia"/>
          <w:color w:val="0F0009"/>
        </w:rPr>
        <w:t xml:space="preserve"> podemos notar que:</w:t>
      </w:r>
    </w:p>
    <w:p w:rsidR="00C72EB2" w:rsidRPr="005A178C" w:rsidRDefault="00C72EB2" w:rsidP="004C1249">
      <w:pPr>
        <w:rPr>
          <w:rFonts w:eastAsiaTheme="minorEastAsia"/>
          <w:color w:val="0F0009"/>
        </w:rPr>
      </w:pPr>
      <m:oMathPara>
        <m:oMath>
          <m:r>
            <w:rPr>
              <w:rFonts w:ascii="Cambria Math" w:eastAsiaTheme="minorEastAsia" w:hAnsi="Cambria Math"/>
              <w:color w:val="0F0009"/>
            </w:rPr>
            <m:t>t&lt;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F000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F0009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F0009"/>
                </w:rPr>
                <m:t>n-2,α/2</m:t>
              </m:r>
            </m:sub>
          </m:sSub>
        </m:oMath>
      </m:oMathPara>
    </w:p>
    <w:p w:rsidR="005A178C" w:rsidRPr="00C72EB2" w:rsidRDefault="005A178C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 xml:space="preserve">Y además t </w:t>
      </w:r>
      <w:proofErr w:type="spellStart"/>
      <w:r>
        <w:rPr>
          <w:rFonts w:eastAsiaTheme="minorEastAsia"/>
          <w:color w:val="0F0009"/>
        </w:rPr>
        <w:t>value</w:t>
      </w:r>
      <w:proofErr w:type="spellEnd"/>
      <w:r>
        <w:rPr>
          <w:rFonts w:eastAsiaTheme="minorEastAsia"/>
          <w:color w:val="0F0009"/>
        </w:rPr>
        <w:t xml:space="preserve"> del intercepto es igual a cero puesto que los datos están centrados.</w:t>
      </w:r>
    </w:p>
    <w:p w:rsidR="00C72EB2" w:rsidRDefault="00C72EB2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 xml:space="preserve">Por tanto no rechazamos la hipótesis nula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F0009"/>
              </w:rPr>
            </m:ctrlPr>
          </m:sSubPr>
          <m:e>
            <m:r>
              <w:rPr>
                <w:rFonts w:ascii="Cambria Math" w:eastAsiaTheme="minorEastAsia" w:hAnsi="Cambria Math"/>
                <w:color w:val="0F000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F0009"/>
              </w:rPr>
              <m:t>1</m:t>
            </m:r>
          </m:sub>
        </m:sSub>
        <m:r>
          <w:rPr>
            <w:rFonts w:ascii="Cambria Math" w:eastAsiaTheme="minorEastAsia" w:hAnsi="Cambria Math"/>
            <w:color w:val="0F0009"/>
          </w:rPr>
          <m:t>=0</m:t>
        </m:r>
      </m:oMath>
      <w:r>
        <w:rPr>
          <w:rFonts w:eastAsiaTheme="minorEastAsia"/>
          <w:color w:val="0F0009"/>
        </w:rPr>
        <w:t>.</w:t>
      </w:r>
    </w:p>
    <w:p w:rsidR="00C72EB2" w:rsidRDefault="005A178C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>También podemos ver que el 93,64% de los datos están explicados por la regresión.</w:t>
      </w:r>
    </w:p>
    <w:p w:rsidR="005A178C" w:rsidRDefault="00C43ABD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>Los datos de la tabla ANOVA son los siguientes:</w:t>
      </w:r>
    </w:p>
    <w:p w:rsidR="00C43ABD" w:rsidRPr="00C43ABD" w:rsidRDefault="00C43ABD" w:rsidP="00C43ABD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  <w:lang w:val="en-US"/>
        </w:rPr>
      </w:pPr>
      <w:r w:rsidRPr="00C67724">
        <w:rPr>
          <w:rFonts w:ascii="Lucida Console" w:hAnsi="Lucida Console"/>
          <w:color w:val="0F0009"/>
        </w:rPr>
        <w:t xml:space="preserve">            </w:t>
      </w:r>
      <w:proofErr w:type="spellStart"/>
      <w:r w:rsidRPr="00C43ABD">
        <w:rPr>
          <w:rFonts w:ascii="Lucida Console" w:hAnsi="Lucida Console"/>
          <w:color w:val="0F0009"/>
          <w:lang w:val="en-US"/>
        </w:rPr>
        <w:t>Df</w:t>
      </w:r>
      <w:proofErr w:type="spellEnd"/>
      <w:r w:rsidRPr="00C43ABD">
        <w:rPr>
          <w:rFonts w:ascii="Lucida Console" w:hAnsi="Lucida Console"/>
          <w:color w:val="0F0009"/>
          <w:lang w:val="en-US"/>
        </w:rPr>
        <w:t xml:space="preserve">   Sum </w:t>
      </w:r>
      <w:proofErr w:type="spellStart"/>
      <w:proofErr w:type="gramStart"/>
      <w:r w:rsidRPr="00C43ABD">
        <w:rPr>
          <w:rFonts w:ascii="Lucida Console" w:hAnsi="Lucida Console"/>
          <w:color w:val="0F0009"/>
          <w:lang w:val="en-US"/>
        </w:rPr>
        <w:t>Sq</w:t>
      </w:r>
      <w:proofErr w:type="spellEnd"/>
      <w:r w:rsidRPr="00C43ABD">
        <w:rPr>
          <w:rFonts w:ascii="Lucida Console" w:hAnsi="Lucida Console"/>
          <w:color w:val="0F0009"/>
          <w:lang w:val="en-US"/>
        </w:rPr>
        <w:t xml:space="preserve">  Mean</w:t>
      </w:r>
      <w:proofErr w:type="gramEnd"/>
      <w:r w:rsidRPr="00C43ABD">
        <w:rPr>
          <w:rFonts w:ascii="Lucida Console" w:hAnsi="Lucida Console"/>
          <w:color w:val="0F0009"/>
          <w:lang w:val="en-US"/>
        </w:rPr>
        <w:t xml:space="preserve"> </w:t>
      </w:r>
      <w:proofErr w:type="spellStart"/>
      <w:r w:rsidRPr="00C43ABD">
        <w:rPr>
          <w:rFonts w:ascii="Lucida Console" w:hAnsi="Lucida Console"/>
          <w:color w:val="0F0009"/>
          <w:lang w:val="en-US"/>
        </w:rPr>
        <w:t>Sq</w:t>
      </w:r>
      <w:proofErr w:type="spellEnd"/>
      <w:r w:rsidRPr="00C43ABD">
        <w:rPr>
          <w:rFonts w:ascii="Lucida Console" w:hAnsi="Lucida Console"/>
          <w:color w:val="0F0009"/>
          <w:lang w:val="en-US"/>
        </w:rPr>
        <w:t xml:space="preserve"> F value </w:t>
      </w:r>
      <w:proofErr w:type="spellStart"/>
      <w:r w:rsidRPr="00C43ABD">
        <w:rPr>
          <w:rFonts w:ascii="Lucida Console" w:hAnsi="Lucida Console"/>
          <w:color w:val="0F0009"/>
          <w:lang w:val="en-US"/>
        </w:rPr>
        <w:t>Pr</w:t>
      </w:r>
      <w:proofErr w:type="spellEnd"/>
      <w:r w:rsidRPr="00C43ABD">
        <w:rPr>
          <w:rFonts w:ascii="Lucida Console" w:hAnsi="Lucida Console"/>
          <w:color w:val="0F0009"/>
          <w:lang w:val="en-US"/>
        </w:rPr>
        <w:t xml:space="preserve">(&gt;F)    </w:t>
      </w:r>
    </w:p>
    <w:p w:rsidR="00C43ABD" w:rsidRDefault="00C43ABD" w:rsidP="00C43ABD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proofErr w:type="spellStart"/>
      <w:proofErr w:type="gramStart"/>
      <w:r>
        <w:rPr>
          <w:rFonts w:ascii="Lucida Console" w:hAnsi="Lucida Console"/>
          <w:color w:val="0F0009"/>
        </w:rPr>
        <w:t>ventasc</w:t>
      </w:r>
      <w:proofErr w:type="spellEnd"/>
      <w:proofErr w:type="gramEnd"/>
      <w:r>
        <w:rPr>
          <w:rFonts w:ascii="Lucida Console" w:hAnsi="Lucida Console"/>
          <w:color w:val="0F0009"/>
        </w:rPr>
        <w:t xml:space="preserve">      1 75578286 75578286   559.9 &lt;2e-16 ***</w:t>
      </w:r>
    </w:p>
    <w:p w:rsidR="00C43ABD" w:rsidRDefault="00C43ABD" w:rsidP="00C43ABD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proofErr w:type="spellStart"/>
      <w:r>
        <w:rPr>
          <w:rFonts w:ascii="Lucida Console" w:hAnsi="Lucida Console"/>
          <w:color w:val="0F0009"/>
        </w:rPr>
        <w:t>Residuals</w:t>
      </w:r>
      <w:proofErr w:type="spellEnd"/>
      <w:r>
        <w:rPr>
          <w:rFonts w:ascii="Lucida Console" w:hAnsi="Lucida Console"/>
          <w:color w:val="0F0009"/>
        </w:rPr>
        <w:t xml:space="preserve">   38  5129142   134977                   </w:t>
      </w:r>
    </w:p>
    <w:p w:rsidR="00C43ABD" w:rsidRDefault="00C43ABD" w:rsidP="004C1249">
      <w:pPr>
        <w:rPr>
          <w:rFonts w:eastAsiaTheme="minorEastAsia"/>
          <w:color w:val="0F0009"/>
        </w:rPr>
      </w:pPr>
    </w:p>
    <w:p w:rsidR="00C43ABD" w:rsidRDefault="00C43ABD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>De esto podemos notar que como:</w:t>
      </w:r>
    </w:p>
    <w:p w:rsidR="00C43ABD" w:rsidRPr="00C43ABD" w:rsidRDefault="00C43ABD" w:rsidP="004C1249">
      <w:pPr>
        <w:rPr>
          <w:rFonts w:eastAsiaTheme="minorEastAsia"/>
          <w:color w:val="0F0009"/>
        </w:rPr>
      </w:pPr>
      <m:oMathPara>
        <m:oMath>
          <m:r>
            <w:rPr>
              <w:rFonts w:ascii="Cambria Math" w:eastAsiaTheme="minorEastAsia" w:hAnsi="Cambria Math"/>
              <w:color w:val="0F0009"/>
            </w:rPr>
            <m:t>F&gt;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F000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F0009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F000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F0009"/>
                    </w:rPr>
                    <m:t>1,n-2</m:t>
                  </m:r>
                </m:e>
              </m:d>
            </m:sub>
          </m:sSub>
          <m:r>
            <w:rPr>
              <w:rFonts w:ascii="Cambria Math" w:eastAsiaTheme="minorEastAsia" w:hAnsi="Cambria Math"/>
              <w:color w:val="0F0009"/>
            </w:rPr>
            <m:t>(α)</m:t>
          </m:r>
        </m:oMath>
      </m:oMathPara>
    </w:p>
    <w:p w:rsidR="00C43ABD" w:rsidRDefault="00C43ABD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 xml:space="preserve">Por tanto rechazamos la hipótesis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F0009"/>
              </w:rPr>
            </m:ctrlPr>
          </m:sSubPr>
          <m:e>
            <m:r>
              <w:rPr>
                <w:rFonts w:ascii="Cambria Math" w:eastAsiaTheme="minorEastAsia" w:hAnsi="Cambria Math"/>
                <w:color w:val="0F000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F0009"/>
              </w:rPr>
              <m:t>2</m:t>
            </m:r>
          </m:sub>
        </m:sSub>
        <m:r>
          <w:rPr>
            <w:rFonts w:ascii="Cambria Math" w:eastAsiaTheme="minorEastAsia" w:hAnsi="Cambria Math"/>
            <w:color w:val="0F0009"/>
          </w:rPr>
          <m:t>=0</m:t>
        </m:r>
      </m:oMath>
      <w:r>
        <w:rPr>
          <w:rFonts w:eastAsiaTheme="minorEastAsia"/>
          <w:color w:val="0F0009"/>
        </w:rPr>
        <w:t>, es decir la regresión es significativa.</w:t>
      </w:r>
    </w:p>
    <w:p w:rsidR="00C43ABD" w:rsidRDefault="00C43ABD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>Los inte</w:t>
      </w:r>
      <w:r w:rsidR="00156BE1">
        <w:rPr>
          <w:rFonts w:eastAsiaTheme="minorEastAsia"/>
          <w:color w:val="0F0009"/>
        </w:rPr>
        <w:t>r</w:t>
      </w:r>
      <w:r>
        <w:rPr>
          <w:rFonts w:eastAsiaTheme="minorEastAsia"/>
          <w:color w:val="0F0009"/>
        </w:rPr>
        <w:t xml:space="preserve">valos de confianza </w:t>
      </w:r>
      <w:r w:rsidR="00917C2D">
        <w:rPr>
          <w:rFonts w:eastAsiaTheme="minorEastAsia"/>
          <w:color w:val="0F0009"/>
        </w:rPr>
        <w:t>son los siguientes:</w:t>
      </w:r>
    </w:p>
    <w:p w:rsidR="00917C2D" w:rsidRDefault="00917C2D" w:rsidP="00917C2D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>
        <w:rPr>
          <w:rFonts w:ascii="Lucida Console" w:hAnsi="Lucida Console"/>
          <w:color w:val="0F0009"/>
        </w:rPr>
        <w:t xml:space="preserve">                   2.5 %      97.5 %</w:t>
      </w:r>
    </w:p>
    <w:p w:rsidR="00917C2D" w:rsidRDefault="00917C2D" w:rsidP="00917C2D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>
        <w:rPr>
          <w:rFonts w:ascii="Lucida Console" w:hAnsi="Lucida Console"/>
          <w:color w:val="0F0009"/>
        </w:rPr>
        <w:t>(</w:t>
      </w:r>
      <w:proofErr w:type="spellStart"/>
      <w:r>
        <w:rPr>
          <w:rFonts w:ascii="Lucida Console" w:hAnsi="Lucida Console"/>
          <w:color w:val="0F0009"/>
        </w:rPr>
        <w:t>Intercept</w:t>
      </w:r>
      <w:proofErr w:type="spellEnd"/>
      <w:r>
        <w:rPr>
          <w:rFonts w:ascii="Lucida Console" w:hAnsi="Lucida Console"/>
          <w:color w:val="0F0009"/>
        </w:rPr>
        <w:t>) -117.5968432 117.5968432</w:t>
      </w:r>
    </w:p>
    <w:p w:rsidR="00917C2D" w:rsidRDefault="00917C2D" w:rsidP="00917C2D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proofErr w:type="spellStart"/>
      <w:proofErr w:type="gramStart"/>
      <w:r>
        <w:rPr>
          <w:rFonts w:ascii="Lucida Console" w:hAnsi="Lucida Console"/>
          <w:color w:val="0F0009"/>
        </w:rPr>
        <w:t>ventasc</w:t>
      </w:r>
      <w:proofErr w:type="spellEnd"/>
      <w:proofErr w:type="gramEnd"/>
      <w:r>
        <w:rPr>
          <w:rFonts w:ascii="Lucida Console" w:hAnsi="Lucida Console"/>
          <w:color w:val="0F0009"/>
        </w:rPr>
        <w:t xml:space="preserve">        0.4022981   0.4775722</w:t>
      </w:r>
    </w:p>
    <w:p w:rsidR="00917C2D" w:rsidRDefault="00917C2D" w:rsidP="004C1249">
      <w:pPr>
        <w:rPr>
          <w:rFonts w:eastAsiaTheme="minorEastAsia"/>
          <w:color w:val="0F0009"/>
        </w:rPr>
      </w:pPr>
    </w:p>
    <w:p w:rsidR="00917C2D" w:rsidRDefault="00917C2D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lastRenderedPageBreak/>
        <w:t>De esto podemos notar que se aseveran los resultados expuestos anteriormente.</w:t>
      </w:r>
    </w:p>
    <w:p w:rsidR="00156BE1" w:rsidRDefault="00156BE1" w:rsidP="004C1249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>Realizando el gráfico de</w:t>
      </w:r>
      <w:r w:rsidR="002618ED">
        <w:rPr>
          <w:rFonts w:eastAsiaTheme="minorEastAsia"/>
          <w:color w:val="0F0009"/>
        </w:rPr>
        <w:t xml:space="preserve"> residuos</w:t>
      </w:r>
      <w:r>
        <w:rPr>
          <w:rFonts w:eastAsiaTheme="minorEastAsia"/>
          <w:color w:val="0F0009"/>
        </w:rPr>
        <w:t>:</w:t>
      </w:r>
    </w:p>
    <w:p w:rsidR="00D44CD0" w:rsidRDefault="00C67724" w:rsidP="00C67724">
      <w:pPr>
        <w:rPr>
          <w:rFonts w:eastAsiaTheme="minorEastAsia"/>
          <w:color w:val="0F0009"/>
        </w:rPr>
      </w:pPr>
      <w:r w:rsidRPr="00C67724">
        <w:drawing>
          <wp:inline distT="0" distB="0" distL="0" distR="0">
            <wp:extent cx="50863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ED" w:rsidRDefault="00C67724" w:rsidP="00C67724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>Los residuos muestras una distribución normal centrada en cero.</w:t>
      </w:r>
    </w:p>
    <w:p w:rsidR="00156BE1" w:rsidRDefault="002618ED" w:rsidP="002618ED">
      <w:pPr>
        <w:jc w:val="center"/>
        <w:rPr>
          <w:rFonts w:eastAsiaTheme="minorEastAsia"/>
          <w:color w:val="0F0009"/>
        </w:rPr>
      </w:pPr>
      <w:r w:rsidRPr="002618ED">
        <w:rPr>
          <w:noProof/>
          <w:lang w:eastAsia="es-EC"/>
        </w:rPr>
        <w:drawing>
          <wp:inline distT="0" distB="0" distL="0" distR="0">
            <wp:extent cx="4524375" cy="3033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ED" w:rsidRDefault="002618ED" w:rsidP="002618ED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>De esto, podemos notar que</w:t>
      </w:r>
      <w:r w:rsidR="00B40266">
        <w:rPr>
          <w:rFonts w:eastAsiaTheme="minorEastAsia"/>
          <w:color w:val="0F0009"/>
        </w:rPr>
        <w:t xml:space="preserve"> existen problemas en el modelo pues algunos valores están lejos de la recta.</w:t>
      </w:r>
    </w:p>
    <w:p w:rsidR="00C67724" w:rsidRDefault="00C67724" w:rsidP="002618ED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lastRenderedPageBreak/>
        <w:t xml:space="preserve">Gráfico </w:t>
      </w:r>
      <m:oMath>
        <m:r>
          <w:rPr>
            <w:rFonts w:ascii="Cambria Math" w:eastAsiaTheme="minorEastAsia" w:hAnsi="Cambria Math"/>
            <w:color w:val="0F0009"/>
          </w:rPr>
          <m:t>x vs y</m:t>
        </m:r>
      </m:oMath>
    </w:p>
    <w:p w:rsidR="00C67724" w:rsidRDefault="00C67724" w:rsidP="00C67724">
      <w:pPr>
        <w:jc w:val="center"/>
        <w:rPr>
          <w:rFonts w:eastAsiaTheme="minorEastAsia"/>
          <w:color w:val="0F0009"/>
        </w:rPr>
      </w:pPr>
      <w:r>
        <w:rPr>
          <w:rFonts w:eastAsiaTheme="minorEastAsia"/>
          <w:noProof/>
          <w:color w:val="0F0009"/>
          <w:lang w:eastAsia="es-EC"/>
        </w:rPr>
        <w:drawing>
          <wp:inline distT="0" distB="0" distL="0" distR="0">
            <wp:extent cx="508635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24" w:rsidRDefault="00C67724" w:rsidP="00C67724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t xml:space="preserve">Gráfico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F0009"/>
              </w:rPr>
            </m:ctrlPr>
          </m:accPr>
          <m:e>
            <m:r>
              <w:rPr>
                <w:rFonts w:ascii="Cambria Math" w:eastAsiaTheme="minorEastAsia" w:hAnsi="Cambria Math"/>
                <w:color w:val="0F0009"/>
              </w:rPr>
              <m:t>y</m:t>
            </m:r>
          </m:e>
        </m:acc>
        <m:r>
          <w:rPr>
            <w:rFonts w:ascii="Cambria Math" w:eastAsiaTheme="minorEastAsia" w:hAnsi="Cambria Math"/>
            <w:color w:val="0F0009"/>
          </w:rPr>
          <m:t xml:space="preserve"> vs </m:t>
        </m:r>
        <m:acc>
          <m:accPr>
            <m:ctrlPr>
              <w:rPr>
                <w:rFonts w:ascii="Cambria Math" w:eastAsiaTheme="minorEastAsia" w:hAnsi="Cambria Math"/>
                <w:i/>
                <w:color w:val="0F0009"/>
              </w:rPr>
            </m:ctrlPr>
          </m:accPr>
          <m:e>
            <m:r>
              <w:rPr>
                <w:rFonts w:ascii="Cambria Math" w:eastAsiaTheme="minorEastAsia" w:hAnsi="Cambria Math"/>
                <w:color w:val="0F0009"/>
              </w:rPr>
              <m:t>u</m:t>
            </m:r>
          </m:e>
        </m:acc>
      </m:oMath>
    </w:p>
    <w:p w:rsidR="00C67724" w:rsidRDefault="00C67724" w:rsidP="00C67724">
      <w:pPr>
        <w:jc w:val="center"/>
        <w:rPr>
          <w:rFonts w:eastAsiaTheme="minorEastAsia"/>
          <w:color w:val="0F0009"/>
        </w:rPr>
      </w:pPr>
      <w:r>
        <w:rPr>
          <w:rFonts w:eastAsiaTheme="minorEastAsia"/>
          <w:noProof/>
          <w:color w:val="0F0009"/>
          <w:lang w:eastAsia="es-EC"/>
        </w:rPr>
        <w:drawing>
          <wp:inline distT="0" distB="0" distL="0" distR="0">
            <wp:extent cx="50863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24" w:rsidRDefault="00C67724" w:rsidP="00C67724">
      <w:pPr>
        <w:jc w:val="center"/>
        <w:rPr>
          <w:rFonts w:eastAsiaTheme="minorEastAsia"/>
          <w:color w:val="0F0009"/>
        </w:rPr>
      </w:pPr>
    </w:p>
    <w:p w:rsidR="00C67724" w:rsidRDefault="00C67724" w:rsidP="00C67724">
      <w:pPr>
        <w:rPr>
          <w:rFonts w:eastAsiaTheme="minorEastAsia"/>
          <w:color w:val="0F0009"/>
        </w:rPr>
      </w:pPr>
      <w:r>
        <w:rPr>
          <w:rFonts w:eastAsiaTheme="minorEastAsia"/>
          <w:color w:val="0F0009"/>
        </w:rPr>
        <w:lastRenderedPageBreak/>
        <w:t xml:space="preserve">Gráfico </w:t>
      </w:r>
      <m:oMath>
        <m:r>
          <w:rPr>
            <w:rFonts w:ascii="Cambria Math" w:eastAsiaTheme="minorEastAsia" w:hAnsi="Cambria Math"/>
            <w:color w:val="0F0009"/>
          </w:rPr>
          <m:t xml:space="preserve">x vs </m:t>
        </m:r>
        <m:acc>
          <m:accPr>
            <m:ctrlPr>
              <w:rPr>
                <w:rFonts w:ascii="Cambria Math" w:eastAsiaTheme="minorEastAsia" w:hAnsi="Cambria Math"/>
                <w:i/>
                <w:color w:val="0F0009"/>
              </w:rPr>
            </m:ctrlPr>
          </m:accPr>
          <m:e>
            <m:r>
              <w:rPr>
                <w:rFonts w:ascii="Cambria Math" w:eastAsiaTheme="minorEastAsia" w:hAnsi="Cambria Math"/>
                <w:color w:val="0F0009"/>
              </w:rPr>
              <m:t>u</m:t>
            </m:r>
          </m:e>
        </m:acc>
      </m:oMath>
    </w:p>
    <w:p w:rsidR="00C67724" w:rsidRDefault="00C67724" w:rsidP="00C67724">
      <w:pPr>
        <w:jc w:val="center"/>
        <w:rPr>
          <w:rFonts w:eastAsiaTheme="minorEastAsia"/>
          <w:color w:val="0F0009"/>
        </w:rPr>
      </w:pPr>
      <w:r>
        <w:rPr>
          <w:rFonts w:eastAsiaTheme="minorEastAsia"/>
          <w:noProof/>
          <w:color w:val="0F0009"/>
          <w:lang w:eastAsia="es-EC"/>
        </w:rPr>
        <w:drawing>
          <wp:inline distT="0" distB="0" distL="0" distR="0">
            <wp:extent cx="508635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CD" w:rsidRDefault="006F73CD" w:rsidP="006F73CD">
      <w:pPr>
        <w:jc w:val="both"/>
      </w:pPr>
      <w:r>
        <w:t>Mediante los gráficos anteriores</w:t>
      </w:r>
      <w:bookmarkStart w:id="0" w:name="_GoBack"/>
      <w:bookmarkEnd w:id="0"/>
      <w:r>
        <w:t xml:space="preserve"> se puede interpretar que en el modelo no existe evidencia de violación de hipótesis.</w:t>
      </w:r>
    </w:p>
    <w:p w:rsidR="006F73CD" w:rsidRPr="00C72EB2" w:rsidRDefault="006F73CD" w:rsidP="006F73CD">
      <w:pPr>
        <w:rPr>
          <w:rFonts w:eastAsiaTheme="minorEastAsia"/>
          <w:color w:val="0F0009"/>
        </w:rPr>
      </w:pPr>
    </w:p>
    <w:sectPr w:rsidR="006F73CD" w:rsidRPr="00C72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2D"/>
    <w:rsid w:val="00146E06"/>
    <w:rsid w:val="00156BE1"/>
    <w:rsid w:val="002618ED"/>
    <w:rsid w:val="0038232D"/>
    <w:rsid w:val="004C1249"/>
    <w:rsid w:val="005A178C"/>
    <w:rsid w:val="006A7271"/>
    <w:rsid w:val="006F73CD"/>
    <w:rsid w:val="0073258D"/>
    <w:rsid w:val="00752D68"/>
    <w:rsid w:val="00917C2D"/>
    <w:rsid w:val="00B40266"/>
    <w:rsid w:val="00C43ABD"/>
    <w:rsid w:val="00C67724"/>
    <w:rsid w:val="00C72EB2"/>
    <w:rsid w:val="00D44CD0"/>
    <w:rsid w:val="00E11032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49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PlaceholderText">
    <w:name w:val="Placeholder Text"/>
    <w:basedOn w:val="DefaultParagraphFont"/>
    <w:uiPriority w:val="99"/>
    <w:semiHidden/>
    <w:rsid w:val="004C12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49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PlaceholderText">
    <w:name w:val="Placeholder Text"/>
    <w:basedOn w:val="DefaultParagraphFont"/>
    <w:uiPriority w:val="99"/>
    <w:semiHidden/>
    <w:rsid w:val="004C12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Larco</dc:creator>
  <cp:lastModifiedBy>Mateo Larco</cp:lastModifiedBy>
  <cp:revision>8</cp:revision>
  <dcterms:created xsi:type="dcterms:W3CDTF">2015-06-28T20:02:00Z</dcterms:created>
  <dcterms:modified xsi:type="dcterms:W3CDTF">2015-06-30T03:05:00Z</dcterms:modified>
</cp:coreProperties>
</file>