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8137A" w14:textId="2B0F7DAA" w:rsidR="004A041B" w:rsidRPr="001F3E62" w:rsidRDefault="004A041B" w:rsidP="004A041B">
      <w:pPr>
        <w:jc w:val="center"/>
        <w:rPr>
          <w:b/>
          <w:bCs/>
          <w:sz w:val="44"/>
          <w:szCs w:val="44"/>
        </w:rPr>
      </w:pPr>
      <w:r>
        <w:rPr>
          <w:b/>
          <w:bCs/>
          <w:sz w:val="44"/>
          <w:szCs w:val="44"/>
        </w:rPr>
        <w:t xml:space="preserve">Primer </w:t>
      </w:r>
      <w:r w:rsidRPr="001F3E62">
        <w:rPr>
          <w:b/>
          <w:bCs/>
          <w:sz w:val="44"/>
          <w:szCs w:val="44"/>
        </w:rPr>
        <w:t>Trabajo Estadística II</w:t>
      </w:r>
    </w:p>
    <w:p w14:paraId="28902975" w14:textId="66BE6125" w:rsidR="004A041B" w:rsidRPr="001F3E62" w:rsidRDefault="00445197" w:rsidP="004A041B">
      <w:pPr>
        <w:jc w:val="center"/>
        <w:rPr>
          <w:sz w:val="36"/>
          <w:szCs w:val="36"/>
        </w:rPr>
      </w:pPr>
      <w:r>
        <w:rPr>
          <w:sz w:val="36"/>
          <w:szCs w:val="36"/>
        </w:rPr>
        <w:t>Inferencia Estadística</w:t>
      </w:r>
    </w:p>
    <w:p w14:paraId="3D9323D4" w14:textId="77777777" w:rsidR="004A041B" w:rsidRDefault="004A041B" w:rsidP="004A041B"/>
    <w:p w14:paraId="50D249F1" w14:textId="77777777" w:rsidR="004A041B" w:rsidRPr="00DB540F" w:rsidRDefault="004A041B" w:rsidP="004A041B">
      <w:pPr>
        <w:rPr>
          <w:b/>
          <w:bCs/>
        </w:rPr>
      </w:pPr>
      <w:r w:rsidRPr="00DB540F">
        <w:rPr>
          <w:b/>
          <w:bCs/>
        </w:rPr>
        <w:t>Integrantes:</w:t>
      </w:r>
    </w:p>
    <w:p w14:paraId="2E6B78CB" w14:textId="77777777" w:rsidR="004A041B" w:rsidRDefault="004A041B" w:rsidP="004A041B">
      <w:pPr>
        <w:pStyle w:val="Prrafodelista"/>
        <w:numPr>
          <w:ilvl w:val="0"/>
          <w:numId w:val="1"/>
        </w:numPr>
      </w:pPr>
      <w:r>
        <w:t>[Nombre]</w:t>
      </w:r>
    </w:p>
    <w:p w14:paraId="6C05E035" w14:textId="77777777" w:rsidR="004A041B" w:rsidRDefault="004A041B" w:rsidP="004A041B">
      <w:pPr>
        <w:pStyle w:val="Prrafodelista"/>
        <w:numPr>
          <w:ilvl w:val="0"/>
          <w:numId w:val="1"/>
        </w:numPr>
      </w:pPr>
      <w:r>
        <w:t>[Nombre]</w:t>
      </w:r>
    </w:p>
    <w:p w14:paraId="387730A3" w14:textId="77777777" w:rsidR="004A041B" w:rsidRDefault="004A041B" w:rsidP="004A041B">
      <w:pPr>
        <w:pStyle w:val="Prrafodelista"/>
        <w:numPr>
          <w:ilvl w:val="0"/>
          <w:numId w:val="1"/>
        </w:numPr>
      </w:pPr>
      <w:r>
        <w:t>[Nombre]</w:t>
      </w:r>
    </w:p>
    <w:p w14:paraId="4F91BFE5" w14:textId="77777777" w:rsidR="004A041B" w:rsidRDefault="004A041B" w:rsidP="004A041B"/>
    <w:p w14:paraId="272ECC34" w14:textId="508EDB64" w:rsidR="004A041B" w:rsidRPr="004A041B" w:rsidRDefault="004A041B" w:rsidP="004A041B">
      <w:pPr>
        <w:pStyle w:val="Prrafodelista"/>
        <w:numPr>
          <w:ilvl w:val="0"/>
          <w:numId w:val="2"/>
        </w:numPr>
        <w:rPr>
          <w:b/>
          <w:bCs/>
        </w:rPr>
      </w:pPr>
      <w:r w:rsidRPr="004A041B">
        <w:rPr>
          <w:b/>
          <w:bCs/>
        </w:rPr>
        <w:t>Fuente de los datos (</w:t>
      </w:r>
      <w:proofErr w:type="spellStart"/>
      <w:r w:rsidRPr="004A041B">
        <w:rPr>
          <w:b/>
          <w:bCs/>
        </w:rPr>
        <w:t>url</w:t>
      </w:r>
      <w:proofErr w:type="spellEnd"/>
      <w:r w:rsidRPr="004A041B">
        <w:rPr>
          <w:b/>
          <w:bCs/>
        </w:rPr>
        <w:t>):</w:t>
      </w:r>
    </w:p>
    <w:p w14:paraId="58AC551A" w14:textId="77777777" w:rsidR="004A041B" w:rsidRPr="004A041B" w:rsidRDefault="004A041B"/>
    <w:p w14:paraId="155D2385" w14:textId="42FFE296" w:rsidR="004A041B" w:rsidRPr="004A041B" w:rsidRDefault="004A041B" w:rsidP="004A041B">
      <w:pPr>
        <w:pStyle w:val="Prrafodelista"/>
        <w:numPr>
          <w:ilvl w:val="0"/>
          <w:numId w:val="2"/>
        </w:numPr>
        <w:rPr>
          <w:b/>
          <w:bCs/>
        </w:rPr>
      </w:pPr>
      <w:r w:rsidRPr="004A041B">
        <w:rPr>
          <w:b/>
          <w:bCs/>
        </w:rPr>
        <w:t>Descripción de los datos seleccionados:</w:t>
      </w:r>
    </w:p>
    <w:p w14:paraId="224AE61F" w14:textId="77777777" w:rsidR="004A041B" w:rsidRPr="004A041B" w:rsidRDefault="004A041B"/>
    <w:p w14:paraId="42B5B3AB" w14:textId="0D7B22C4" w:rsidR="003D190B" w:rsidRDefault="004A041B" w:rsidP="004A041B">
      <w:pPr>
        <w:pStyle w:val="Prrafodelista"/>
        <w:numPr>
          <w:ilvl w:val="0"/>
          <w:numId w:val="2"/>
        </w:numPr>
        <w:rPr>
          <w:b/>
          <w:bCs/>
        </w:rPr>
      </w:pPr>
      <w:r w:rsidRPr="004A041B">
        <w:rPr>
          <w:b/>
          <w:bCs/>
        </w:rPr>
        <w:t>Variables seleccionadas:</w:t>
      </w:r>
    </w:p>
    <w:tbl>
      <w:tblPr>
        <w:tblW w:w="5000" w:type="pct"/>
        <w:jc w:val="center"/>
        <w:tblCellMar>
          <w:left w:w="70" w:type="dxa"/>
          <w:right w:w="70" w:type="dxa"/>
        </w:tblCellMar>
        <w:tblLook w:val="04A0" w:firstRow="1" w:lastRow="0" w:firstColumn="1" w:lastColumn="0" w:noHBand="0" w:noVBand="1"/>
      </w:tblPr>
      <w:tblGrid>
        <w:gridCol w:w="455"/>
        <w:gridCol w:w="2398"/>
        <w:gridCol w:w="5975"/>
      </w:tblGrid>
      <w:tr w:rsidR="004A041B" w:rsidRPr="004A041B" w14:paraId="37419D66" w14:textId="77777777" w:rsidTr="004A041B">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B31C8" w14:textId="77777777" w:rsidR="004A041B" w:rsidRPr="004A041B" w:rsidRDefault="004A041B" w:rsidP="004A041B">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Variables Cualitativas</w:t>
            </w:r>
          </w:p>
        </w:tc>
      </w:tr>
      <w:tr w:rsidR="004A041B" w:rsidRPr="004A041B" w14:paraId="3C64CB7B" w14:textId="77777777" w:rsidTr="004A041B">
        <w:trPr>
          <w:trHeight w:val="300"/>
          <w:jc w:val="center"/>
        </w:trPr>
        <w:tc>
          <w:tcPr>
            <w:tcW w:w="1616"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0206D" w14:textId="77777777" w:rsidR="004A041B" w:rsidRPr="004A041B" w:rsidRDefault="004A041B" w:rsidP="004A041B">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Nombre Variable</w:t>
            </w:r>
          </w:p>
        </w:tc>
        <w:tc>
          <w:tcPr>
            <w:tcW w:w="3384" w:type="pct"/>
            <w:tcBorders>
              <w:top w:val="nil"/>
              <w:left w:val="nil"/>
              <w:bottom w:val="single" w:sz="4" w:space="0" w:color="auto"/>
              <w:right w:val="single" w:sz="4" w:space="0" w:color="auto"/>
            </w:tcBorders>
            <w:shd w:val="clear" w:color="auto" w:fill="auto"/>
            <w:noWrap/>
            <w:vAlign w:val="bottom"/>
            <w:hideMark/>
          </w:tcPr>
          <w:p w14:paraId="1628F5A7" w14:textId="77777777" w:rsidR="004A041B" w:rsidRPr="004A041B" w:rsidRDefault="004A041B" w:rsidP="004A041B">
            <w:pPr>
              <w:rPr>
                <w:rFonts w:eastAsia="Times New Roman" w:cs="Times New Roman"/>
                <w:b/>
                <w:bCs/>
                <w:color w:val="000000"/>
                <w:sz w:val="22"/>
                <w:lang w:eastAsia="es-CO"/>
              </w:rPr>
            </w:pPr>
            <w:r w:rsidRPr="004A041B">
              <w:rPr>
                <w:rFonts w:eastAsia="Times New Roman" w:cs="Times New Roman"/>
                <w:b/>
                <w:bCs/>
                <w:color w:val="000000"/>
                <w:sz w:val="22"/>
                <w:lang w:eastAsia="es-CO"/>
              </w:rPr>
              <w:t>Categorías o Niveles</w:t>
            </w:r>
          </w:p>
        </w:tc>
      </w:tr>
      <w:tr w:rsidR="004A041B" w:rsidRPr="004A041B" w14:paraId="09F4785A" w14:textId="77777777" w:rsidTr="0033616B">
        <w:trPr>
          <w:trHeight w:val="300"/>
          <w:jc w:val="center"/>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01DEEFED" w14:textId="77777777" w:rsidR="004A041B" w:rsidRPr="004A041B" w:rsidRDefault="004A041B" w:rsidP="004A041B">
            <w:pPr>
              <w:jc w:val="right"/>
              <w:rPr>
                <w:rFonts w:eastAsia="Times New Roman" w:cs="Times New Roman"/>
                <w:b/>
                <w:bCs/>
                <w:color w:val="000000"/>
                <w:sz w:val="22"/>
                <w:lang w:eastAsia="es-CO"/>
              </w:rPr>
            </w:pPr>
            <w:r w:rsidRPr="004A041B">
              <w:rPr>
                <w:rFonts w:eastAsia="Times New Roman" w:cs="Times New Roman"/>
                <w:b/>
                <w:bCs/>
                <w:color w:val="000000"/>
                <w:sz w:val="22"/>
                <w:lang w:eastAsia="es-CO"/>
              </w:rPr>
              <w:t>1</w:t>
            </w:r>
          </w:p>
        </w:tc>
        <w:tc>
          <w:tcPr>
            <w:tcW w:w="1358" w:type="pct"/>
            <w:tcBorders>
              <w:top w:val="nil"/>
              <w:left w:val="nil"/>
              <w:bottom w:val="single" w:sz="4" w:space="0" w:color="auto"/>
              <w:right w:val="single" w:sz="4" w:space="0" w:color="auto"/>
            </w:tcBorders>
            <w:shd w:val="clear" w:color="auto" w:fill="auto"/>
            <w:noWrap/>
            <w:vAlign w:val="bottom"/>
          </w:tcPr>
          <w:p w14:paraId="60A6FA16" w14:textId="19F8B38A" w:rsidR="004A041B" w:rsidRPr="004A041B" w:rsidRDefault="00D34AC7" w:rsidP="004A041B">
            <w:pPr>
              <w:rPr>
                <w:rFonts w:eastAsia="Times New Roman" w:cs="Times New Roman"/>
                <w:color w:val="000000"/>
                <w:sz w:val="22"/>
                <w:lang w:eastAsia="es-CO"/>
              </w:rPr>
            </w:pPr>
            <w:r w:rsidRPr="00D34AC7">
              <w:rPr>
                <w:rFonts w:eastAsia="Times New Roman" w:cs="Times New Roman"/>
                <w:color w:val="000000"/>
                <w:sz w:val="22"/>
                <w:lang w:eastAsia="es-CO"/>
              </w:rPr>
              <w:t>P3101</w:t>
            </w:r>
          </w:p>
        </w:tc>
        <w:tc>
          <w:tcPr>
            <w:tcW w:w="3384" w:type="pct"/>
            <w:tcBorders>
              <w:top w:val="nil"/>
              <w:left w:val="nil"/>
              <w:bottom w:val="single" w:sz="4" w:space="0" w:color="auto"/>
              <w:right w:val="single" w:sz="4" w:space="0" w:color="auto"/>
            </w:tcBorders>
            <w:shd w:val="clear" w:color="auto" w:fill="auto"/>
            <w:noWrap/>
            <w:vAlign w:val="bottom"/>
          </w:tcPr>
          <w:p w14:paraId="00D51788" w14:textId="0A53AE5F" w:rsidR="004A041B" w:rsidRPr="004A041B" w:rsidRDefault="004A041B" w:rsidP="004A041B">
            <w:pPr>
              <w:rPr>
                <w:rFonts w:eastAsia="Times New Roman" w:cs="Times New Roman"/>
                <w:color w:val="000000"/>
                <w:sz w:val="22"/>
                <w:lang w:eastAsia="es-CO"/>
              </w:rPr>
            </w:pPr>
          </w:p>
        </w:tc>
      </w:tr>
    </w:tbl>
    <w:p w14:paraId="15EB697A" w14:textId="77777777" w:rsidR="004A041B" w:rsidRPr="004A041B" w:rsidRDefault="004A041B" w:rsidP="004A041B"/>
    <w:tbl>
      <w:tblPr>
        <w:tblW w:w="5000" w:type="pct"/>
        <w:jc w:val="center"/>
        <w:tblCellMar>
          <w:left w:w="70" w:type="dxa"/>
          <w:right w:w="70" w:type="dxa"/>
        </w:tblCellMar>
        <w:tblLook w:val="04A0" w:firstRow="1" w:lastRow="0" w:firstColumn="1" w:lastColumn="0" w:noHBand="0" w:noVBand="1"/>
      </w:tblPr>
      <w:tblGrid>
        <w:gridCol w:w="455"/>
        <w:gridCol w:w="2398"/>
        <w:gridCol w:w="5975"/>
      </w:tblGrid>
      <w:tr w:rsidR="004A041B" w:rsidRPr="004A041B" w14:paraId="2D22839B" w14:textId="77777777" w:rsidTr="00AF7A1E">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1CBC1" w14:textId="78D04917" w:rsidR="004A041B" w:rsidRPr="004A041B" w:rsidRDefault="004A041B" w:rsidP="00AF7A1E">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Variables Cua</w:t>
            </w:r>
            <w:r>
              <w:rPr>
                <w:rFonts w:eastAsia="Times New Roman" w:cs="Times New Roman"/>
                <w:b/>
                <w:bCs/>
                <w:color w:val="000000"/>
                <w:sz w:val="22"/>
                <w:lang w:eastAsia="es-CO"/>
              </w:rPr>
              <w:t>nt</w:t>
            </w:r>
            <w:r w:rsidRPr="004A041B">
              <w:rPr>
                <w:rFonts w:eastAsia="Times New Roman" w:cs="Times New Roman"/>
                <w:b/>
                <w:bCs/>
                <w:color w:val="000000"/>
                <w:sz w:val="22"/>
                <w:lang w:eastAsia="es-CO"/>
              </w:rPr>
              <w:t>itativas</w:t>
            </w:r>
          </w:p>
        </w:tc>
      </w:tr>
      <w:tr w:rsidR="004A041B" w:rsidRPr="004A041B" w14:paraId="7976D0B6" w14:textId="77777777" w:rsidTr="00AF7A1E">
        <w:trPr>
          <w:trHeight w:val="300"/>
          <w:jc w:val="center"/>
        </w:trPr>
        <w:tc>
          <w:tcPr>
            <w:tcW w:w="1616"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F98A5" w14:textId="77777777" w:rsidR="004A041B" w:rsidRPr="004A041B" w:rsidRDefault="004A041B" w:rsidP="00AF7A1E">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Nombre Variable</w:t>
            </w:r>
          </w:p>
        </w:tc>
        <w:tc>
          <w:tcPr>
            <w:tcW w:w="3384" w:type="pct"/>
            <w:tcBorders>
              <w:top w:val="nil"/>
              <w:left w:val="nil"/>
              <w:bottom w:val="single" w:sz="4" w:space="0" w:color="auto"/>
              <w:right w:val="single" w:sz="4" w:space="0" w:color="auto"/>
            </w:tcBorders>
            <w:shd w:val="clear" w:color="auto" w:fill="auto"/>
            <w:noWrap/>
            <w:vAlign w:val="bottom"/>
            <w:hideMark/>
          </w:tcPr>
          <w:p w14:paraId="772FA26B" w14:textId="737FC7ED" w:rsidR="004A041B" w:rsidRPr="004A041B" w:rsidRDefault="004A041B" w:rsidP="00AF7A1E">
            <w:pPr>
              <w:rPr>
                <w:rFonts w:eastAsia="Times New Roman" w:cs="Times New Roman"/>
                <w:b/>
                <w:bCs/>
                <w:color w:val="000000"/>
                <w:sz w:val="22"/>
                <w:lang w:eastAsia="es-CO"/>
              </w:rPr>
            </w:pPr>
            <w:r>
              <w:rPr>
                <w:rFonts w:eastAsia="Times New Roman" w:cs="Times New Roman"/>
                <w:b/>
                <w:bCs/>
                <w:color w:val="000000"/>
                <w:sz w:val="22"/>
                <w:lang w:eastAsia="es-CO"/>
              </w:rPr>
              <w:t>Unidad de medición</w:t>
            </w:r>
          </w:p>
        </w:tc>
      </w:tr>
      <w:tr w:rsidR="004A041B" w:rsidRPr="004A041B" w14:paraId="70914319" w14:textId="77777777" w:rsidTr="0033616B">
        <w:trPr>
          <w:trHeight w:val="300"/>
          <w:jc w:val="center"/>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5E31E168" w14:textId="77777777" w:rsidR="004A041B" w:rsidRPr="004A041B" w:rsidRDefault="004A041B" w:rsidP="00AF7A1E">
            <w:pPr>
              <w:jc w:val="right"/>
              <w:rPr>
                <w:rFonts w:eastAsia="Times New Roman" w:cs="Times New Roman"/>
                <w:b/>
                <w:bCs/>
                <w:color w:val="000000"/>
                <w:sz w:val="22"/>
                <w:lang w:eastAsia="es-CO"/>
              </w:rPr>
            </w:pPr>
            <w:r w:rsidRPr="004A041B">
              <w:rPr>
                <w:rFonts w:eastAsia="Times New Roman" w:cs="Times New Roman"/>
                <w:b/>
                <w:bCs/>
                <w:color w:val="000000"/>
                <w:sz w:val="22"/>
                <w:lang w:eastAsia="es-CO"/>
              </w:rPr>
              <w:t>1</w:t>
            </w:r>
          </w:p>
        </w:tc>
        <w:tc>
          <w:tcPr>
            <w:tcW w:w="1358" w:type="pct"/>
            <w:tcBorders>
              <w:top w:val="nil"/>
              <w:left w:val="nil"/>
              <w:bottom w:val="single" w:sz="4" w:space="0" w:color="auto"/>
              <w:right w:val="single" w:sz="4" w:space="0" w:color="auto"/>
            </w:tcBorders>
            <w:shd w:val="clear" w:color="auto" w:fill="auto"/>
            <w:noWrap/>
            <w:vAlign w:val="bottom"/>
          </w:tcPr>
          <w:p w14:paraId="3AA14665" w14:textId="419BD496" w:rsidR="004A041B" w:rsidRPr="004A041B" w:rsidRDefault="00D34AC7" w:rsidP="00AF7A1E">
            <w:pPr>
              <w:rPr>
                <w:rFonts w:eastAsia="Times New Roman" w:cs="Times New Roman"/>
                <w:color w:val="000000"/>
                <w:sz w:val="22"/>
                <w:lang w:eastAsia="es-CO"/>
              </w:rPr>
            </w:pPr>
            <w:r w:rsidRPr="00D34AC7">
              <w:rPr>
                <w:rFonts w:eastAsia="Times New Roman" w:cs="Times New Roman"/>
                <w:color w:val="000000"/>
                <w:sz w:val="22"/>
                <w:lang w:eastAsia="es-CO"/>
              </w:rPr>
              <w:t>P3094S3</w:t>
            </w:r>
          </w:p>
        </w:tc>
        <w:tc>
          <w:tcPr>
            <w:tcW w:w="3384" w:type="pct"/>
            <w:tcBorders>
              <w:top w:val="nil"/>
              <w:left w:val="nil"/>
              <w:bottom w:val="single" w:sz="4" w:space="0" w:color="auto"/>
              <w:right w:val="single" w:sz="4" w:space="0" w:color="auto"/>
            </w:tcBorders>
            <w:shd w:val="clear" w:color="auto" w:fill="auto"/>
            <w:noWrap/>
            <w:vAlign w:val="bottom"/>
          </w:tcPr>
          <w:p w14:paraId="581674F2" w14:textId="74520FCA" w:rsidR="004A041B" w:rsidRPr="004A041B" w:rsidRDefault="00D34AC7" w:rsidP="00AF7A1E">
            <w:pPr>
              <w:rPr>
                <w:rFonts w:eastAsia="Times New Roman" w:cs="Times New Roman"/>
                <w:color w:val="000000"/>
                <w:sz w:val="22"/>
                <w:lang w:eastAsia="es-CO"/>
              </w:rPr>
            </w:pPr>
            <w:r>
              <w:rPr>
                <w:rFonts w:eastAsia="Times New Roman" w:cs="Times New Roman"/>
                <w:color w:val="000000"/>
                <w:sz w:val="22"/>
                <w:lang w:eastAsia="es-CO"/>
              </w:rPr>
              <w:t>COP</w:t>
            </w:r>
          </w:p>
        </w:tc>
      </w:tr>
      <w:tr w:rsidR="004A041B" w:rsidRPr="004A041B" w14:paraId="204EC8E9" w14:textId="77777777" w:rsidTr="0033616B">
        <w:trPr>
          <w:trHeight w:val="300"/>
          <w:jc w:val="center"/>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0FC81876" w14:textId="77777777" w:rsidR="004A041B" w:rsidRPr="004A041B" w:rsidRDefault="004A041B" w:rsidP="00AF7A1E">
            <w:pPr>
              <w:jc w:val="right"/>
              <w:rPr>
                <w:rFonts w:eastAsia="Times New Roman" w:cs="Times New Roman"/>
                <w:b/>
                <w:bCs/>
                <w:color w:val="000000"/>
                <w:sz w:val="22"/>
                <w:lang w:eastAsia="es-CO"/>
              </w:rPr>
            </w:pPr>
            <w:r w:rsidRPr="004A041B">
              <w:rPr>
                <w:rFonts w:eastAsia="Times New Roman" w:cs="Times New Roman"/>
                <w:b/>
                <w:bCs/>
                <w:color w:val="000000"/>
                <w:sz w:val="22"/>
                <w:lang w:eastAsia="es-CO"/>
              </w:rPr>
              <w:t>2</w:t>
            </w:r>
          </w:p>
        </w:tc>
        <w:tc>
          <w:tcPr>
            <w:tcW w:w="1358" w:type="pct"/>
            <w:tcBorders>
              <w:top w:val="nil"/>
              <w:left w:val="nil"/>
              <w:bottom w:val="single" w:sz="4" w:space="0" w:color="auto"/>
              <w:right w:val="single" w:sz="4" w:space="0" w:color="auto"/>
            </w:tcBorders>
            <w:shd w:val="clear" w:color="auto" w:fill="auto"/>
            <w:noWrap/>
            <w:vAlign w:val="bottom"/>
          </w:tcPr>
          <w:p w14:paraId="0A5F1C72" w14:textId="7FF8D975" w:rsidR="004A041B" w:rsidRPr="004A041B" w:rsidRDefault="00D34AC7" w:rsidP="00AF7A1E">
            <w:pPr>
              <w:rPr>
                <w:rFonts w:eastAsia="Times New Roman" w:cs="Times New Roman"/>
                <w:color w:val="000000"/>
                <w:sz w:val="22"/>
                <w:lang w:eastAsia="es-CO"/>
              </w:rPr>
            </w:pPr>
            <w:r w:rsidRPr="00D34AC7">
              <w:rPr>
                <w:rFonts w:eastAsia="Times New Roman" w:cs="Times New Roman"/>
                <w:color w:val="000000"/>
                <w:sz w:val="22"/>
                <w:lang w:eastAsia="es-CO"/>
              </w:rPr>
              <w:t>P3087S1</w:t>
            </w:r>
          </w:p>
        </w:tc>
        <w:tc>
          <w:tcPr>
            <w:tcW w:w="3384" w:type="pct"/>
            <w:tcBorders>
              <w:top w:val="nil"/>
              <w:left w:val="nil"/>
              <w:bottom w:val="single" w:sz="4" w:space="0" w:color="auto"/>
              <w:right w:val="single" w:sz="4" w:space="0" w:color="auto"/>
            </w:tcBorders>
            <w:shd w:val="clear" w:color="auto" w:fill="auto"/>
            <w:noWrap/>
            <w:vAlign w:val="bottom"/>
          </w:tcPr>
          <w:p w14:paraId="7DD2F004" w14:textId="3C46E2FD" w:rsidR="004A041B" w:rsidRPr="004A041B" w:rsidRDefault="00D34AC7" w:rsidP="00AF7A1E">
            <w:pPr>
              <w:rPr>
                <w:rFonts w:eastAsia="Times New Roman" w:cs="Times New Roman"/>
                <w:color w:val="000000"/>
                <w:sz w:val="22"/>
                <w:lang w:eastAsia="es-CO"/>
              </w:rPr>
            </w:pPr>
            <w:r>
              <w:rPr>
                <w:rFonts w:eastAsia="Times New Roman" w:cs="Times New Roman"/>
                <w:color w:val="000000"/>
                <w:sz w:val="22"/>
                <w:lang w:eastAsia="es-CO"/>
              </w:rPr>
              <w:t>COP</w:t>
            </w:r>
          </w:p>
        </w:tc>
      </w:tr>
      <w:tr w:rsidR="0033616B" w:rsidRPr="004A041B" w14:paraId="7EB2461E" w14:textId="77777777" w:rsidTr="0033616B">
        <w:trPr>
          <w:trHeight w:val="300"/>
          <w:jc w:val="center"/>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05D57B" w14:textId="04CD5024" w:rsidR="0033616B" w:rsidRPr="004A041B" w:rsidRDefault="0033616B" w:rsidP="00AF7A1E">
            <w:pPr>
              <w:jc w:val="right"/>
              <w:rPr>
                <w:rFonts w:eastAsia="Times New Roman" w:cs="Times New Roman"/>
                <w:b/>
                <w:bCs/>
                <w:color w:val="000000"/>
                <w:sz w:val="22"/>
                <w:lang w:eastAsia="es-CO"/>
              </w:rPr>
            </w:pPr>
            <w:r>
              <w:rPr>
                <w:rFonts w:eastAsia="Times New Roman" w:cs="Times New Roman"/>
                <w:b/>
                <w:bCs/>
                <w:color w:val="000000"/>
                <w:sz w:val="22"/>
                <w:lang w:eastAsia="es-CO"/>
              </w:rPr>
              <w:t>3</w:t>
            </w:r>
          </w:p>
        </w:tc>
        <w:tc>
          <w:tcPr>
            <w:tcW w:w="1358" w:type="pct"/>
            <w:tcBorders>
              <w:top w:val="single" w:sz="4" w:space="0" w:color="auto"/>
              <w:left w:val="nil"/>
              <w:bottom w:val="single" w:sz="4" w:space="0" w:color="auto"/>
              <w:right w:val="single" w:sz="4" w:space="0" w:color="auto"/>
            </w:tcBorders>
            <w:shd w:val="clear" w:color="auto" w:fill="auto"/>
            <w:noWrap/>
            <w:vAlign w:val="bottom"/>
          </w:tcPr>
          <w:p w14:paraId="3FDB7779" w14:textId="454519EA" w:rsidR="0033616B" w:rsidRPr="004A041B" w:rsidRDefault="00D34AC7" w:rsidP="00AF7A1E">
            <w:pPr>
              <w:rPr>
                <w:rFonts w:eastAsia="Times New Roman" w:cs="Times New Roman"/>
                <w:color w:val="000000"/>
                <w:sz w:val="22"/>
                <w:lang w:eastAsia="es-CO"/>
              </w:rPr>
            </w:pPr>
            <w:r w:rsidRPr="00D34AC7">
              <w:rPr>
                <w:rFonts w:eastAsia="Times New Roman" w:cs="Times New Roman"/>
                <w:color w:val="000000"/>
                <w:sz w:val="22"/>
                <w:lang w:eastAsia="es-CO"/>
              </w:rPr>
              <w:t>P3095S3</w:t>
            </w:r>
          </w:p>
        </w:tc>
        <w:tc>
          <w:tcPr>
            <w:tcW w:w="3384" w:type="pct"/>
            <w:tcBorders>
              <w:top w:val="single" w:sz="4" w:space="0" w:color="auto"/>
              <w:left w:val="nil"/>
              <w:bottom w:val="single" w:sz="4" w:space="0" w:color="auto"/>
              <w:right w:val="single" w:sz="4" w:space="0" w:color="auto"/>
            </w:tcBorders>
            <w:shd w:val="clear" w:color="auto" w:fill="auto"/>
            <w:noWrap/>
            <w:vAlign w:val="bottom"/>
          </w:tcPr>
          <w:p w14:paraId="618321BD" w14:textId="7E9D4C24" w:rsidR="0033616B" w:rsidRPr="004A041B" w:rsidRDefault="00D34AC7" w:rsidP="00AF7A1E">
            <w:pPr>
              <w:rPr>
                <w:rFonts w:eastAsia="Times New Roman" w:cs="Times New Roman"/>
                <w:color w:val="000000"/>
                <w:sz w:val="22"/>
                <w:lang w:eastAsia="es-CO"/>
              </w:rPr>
            </w:pPr>
            <w:r>
              <w:rPr>
                <w:rFonts w:eastAsia="Times New Roman" w:cs="Times New Roman"/>
                <w:color w:val="000000"/>
                <w:sz w:val="22"/>
                <w:lang w:eastAsia="es-CO"/>
              </w:rPr>
              <w:t>COP</w:t>
            </w:r>
          </w:p>
        </w:tc>
      </w:tr>
    </w:tbl>
    <w:p w14:paraId="47F17A3E" w14:textId="0825D646" w:rsidR="004A041B" w:rsidRDefault="004A041B" w:rsidP="004A041B"/>
    <w:p w14:paraId="2E99E29E" w14:textId="339FA850" w:rsidR="004A041B" w:rsidRPr="004A041B" w:rsidRDefault="004A041B" w:rsidP="004A041B">
      <w:pPr>
        <w:rPr>
          <w:b/>
          <w:bCs/>
          <w:sz w:val="32"/>
          <w:szCs w:val="28"/>
        </w:rPr>
      </w:pPr>
      <w:r w:rsidRPr="004A041B">
        <w:rPr>
          <w:b/>
          <w:bCs/>
          <w:sz w:val="32"/>
          <w:szCs w:val="28"/>
        </w:rPr>
        <w:t>Desarrollo</w:t>
      </w:r>
    </w:p>
    <w:p w14:paraId="6AE3586D" w14:textId="77777777" w:rsidR="004A041B" w:rsidRDefault="004A041B" w:rsidP="004A041B">
      <w:pPr>
        <w:rPr>
          <w:b/>
          <w:bCs/>
        </w:rPr>
      </w:pPr>
    </w:p>
    <w:p w14:paraId="0F08C14F" w14:textId="3903E496" w:rsidR="004A041B" w:rsidRDefault="004A041B" w:rsidP="004A041B">
      <w:pPr>
        <w:rPr>
          <w:b/>
          <w:bCs/>
        </w:rPr>
      </w:pPr>
      <w:r w:rsidRPr="004A041B">
        <w:rPr>
          <w:b/>
          <w:bCs/>
        </w:rPr>
        <w:t>Variable 1</w:t>
      </w:r>
    </w:p>
    <w:p w14:paraId="656523E9" w14:textId="0CEE981E" w:rsidR="004A041B" w:rsidRDefault="004A041B" w:rsidP="004A041B">
      <w:pPr>
        <w:rPr>
          <w:b/>
          <w:bCs/>
        </w:rPr>
      </w:pPr>
    </w:p>
    <w:p w14:paraId="384E75B1" w14:textId="5B736EDA" w:rsidR="004A041B" w:rsidRDefault="004A041B" w:rsidP="00E45D91">
      <w:pPr>
        <w:pStyle w:val="Prrafodelista"/>
        <w:numPr>
          <w:ilvl w:val="0"/>
          <w:numId w:val="2"/>
        </w:numPr>
        <w:rPr>
          <w:b/>
          <w:bCs/>
          <w:i/>
          <w:iCs/>
        </w:rPr>
      </w:pPr>
      <w:r w:rsidRPr="00E45D91">
        <w:rPr>
          <w:b/>
          <w:bCs/>
          <w:i/>
          <w:iCs/>
        </w:rPr>
        <w:t>Análisis Descriptivo</w:t>
      </w:r>
    </w:p>
    <w:p w14:paraId="3EC765A3" w14:textId="77777777" w:rsidR="00E45D91" w:rsidRDefault="00E45D91" w:rsidP="00E45D91">
      <w:pPr>
        <w:rPr>
          <w:i/>
          <w:iCs/>
        </w:rPr>
      </w:pPr>
    </w:p>
    <w:p w14:paraId="76708812" w14:textId="5237B92A" w:rsidR="00E45D91" w:rsidRPr="00E45D91" w:rsidRDefault="00E45D91" w:rsidP="00E45D91">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E45D91" w:rsidRPr="00C11F36" w14:paraId="3815446B" w14:textId="77777777" w:rsidTr="0033616B">
        <w:trPr>
          <w:trHeight w:val="20"/>
        </w:trPr>
        <w:tc>
          <w:tcPr>
            <w:tcW w:w="206" w:type="pct"/>
            <w:shd w:val="clear" w:color="auto" w:fill="auto"/>
            <w:noWrap/>
            <w:vAlign w:val="center"/>
          </w:tcPr>
          <w:p w14:paraId="31CB85DD" w14:textId="47551966" w:rsidR="00E45D91" w:rsidRPr="00E45D91" w:rsidRDefault="00E45D91" w:rsidP="0033616B">
            <w:pPr>
              <w:jc w:val="center"/>
              <w:rPr>
                <w:rFonts w:eastAsia="Times New Roman" w:cs="Times New Roman"/>
                <w:color w:val="000000"/>
                <w:sz w:val="20"/>
                <w:szCs w:val="20"/>
                <w:lang w:eastAsia="es-CO"/>
              </w:rPr>
            </w:pPr>
          </w:p>
        </w:tc>
        <w:tc>
          <w:tcPr>
            <w:tcW w:w="2120" w:type="pct"/>
            <w:shd w:val="clear" w:color="auto" w:fill="auto"/>
            <w:noWrap/>
            <w:vAlign w:val="center"/>
            <w:hideMark/>
          </w:tcPr>
          <w:p w14:paraId="67DB3E8F" w14:textId="77777777" w:rsidR="00E45D91" w:rsidRPr="00E45D91" w:rsidRDefault="00E45D91" w:rsidP="0033616B">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shd w:val="clear" w:color="auto" w:fill="auto"/>
            <w:noWrap/>
            <w:vAlign w:val="center"/>
            <w:hideMark/>
          </w:tcPr>
          <w:p w14:paraId="60FBD488" w14:textId="77777777" w:rsidR="00E45D91" w:rsidRPr="00E45D91" w:rsidRDefault="00E45D91" w:rsidP="0033616B">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C11F36" w:rsidRPr="00C11F36" w14:paraId="2ED95698" w14:textId="77777777" w:rsidTr="00C11F36">
        <w:trPr>
          <w:trHeight w:val="20"/>
        </w:trPr>
        <w:tc>
          <w:tcPr>
            <w:tcW w:w="206" w:type="pct"/>
            <w:shd w:val="clear" w:color="auto" w:fill="auto"/>
            <w:noWrap/>
            <w:vAlign w:val="center"/>
            <w:hideMark/>
          </w:tcPr>
          <w:p w14:paraId="22EE7CA3"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shd w:val="clear" w:color="auto" w:fill="auto"/>
            <w:noWrap/>
            <w:vAlign w:val="center"/>
          </w:tcPr>
          <w:p w14:paraId="323042CC" w14:textId="4B14F89F" w:rsidR="00C11F36" w:rsidRPr="00E45D91" w:rsidRDefault="00D34AC7" w:rsidP="00C11F36">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N total</w:t>
            </w:r>
          </w:p>
        </w:tc>
        <w:tc>
          <w:tcPr>
            <w:tcW w:w="2674" w:type="pct"/>
            <w:shd w:val="clear" w:color="auto" w:fill="auto"/>
            <w:noWrap/>
            <w:vAlign w:val="center"/>
          </w:tcPr>
          <w:p w14:paraId="007F4DD3" w14:textId="1E2A1403" w:rsidR="00C11F36" w:rsidRPr="00E45D91" w:rsidRDefault="00D34AC7" w:rsidP="00C11F36">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166 341 COP</w:t>
            </w:r>
          </w:p>
        </w:tc>
      </w:tr>
      <w:tr w:rsidR="00C11F36" w:rsidRPr="00C11F36" w14:paraId="6EECB160" w14:textId="77777777" w:rsidTr="00C11F36">
        <w:trPr>
          <w:trHeight w:val="20"/>
        </w:trPr>
        <w:tc>
          <w:tcPr>
            <w:tcW w:w="206" w:type="pct"/>
            <w:shd w:val="clear" w:color="auto" w:fill="auto"/>
            <w:noWrap/>
            <w:vAlign w:val="center"/>
            <w:hideMark/>
          </w:tcPr>
          <w:p w14:paraId="62DBCEDF"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shd w:val="clear" w:color="auto" w:fill="auto"/>
            <w:noWrap/>
            <w:vAlign w:val="center"/>
          </w:tcPr>
          <w:p w14:paraId="259C3B8F" w14:textId="10AA305D" w:rsidR="00C11F36" w:rsidRPr="00E45D91" w:rsidRDefault="00D34AC7" w:rsidP="00C11F36">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N missing</w:t>
            </w:r>
          </w:p>
        </w:tc>
        <w:tc>
          <w:tcPr>
            <w:tcW w:w="2674" w:type="pct"/>
            <w:shd w:val="clear" w:color="auto" w:fill="auto"/>
            <w:noWrap/>
            <w:vAlign w:val="center"/>
          </w:tcPr>
          <w:p w14:paraId="75A5A660" w14:textId="293CD7A8" w:rsidR="00C11F36" w:rsidRPr="00E45D91" w:rsidRDefault="00D34AC7" w:rsidP="00C11F36">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163 449 COP</w:t>
            </w:r>
          </w:p>
        </w:tc>
      </w:tr>
      <w:tr w:rsidR="00C11F36" w:rsidRPr="00C11F36" w14:paraId="03660399" w14:textId="77777777" w:rsidTr="00C11F36">
        <w:trPr>
          <w:trHeight w:val="20"/>
        </w:trPr>
        <w:tc>
          <w:tcPr>
            <w:tcW w:w="206" w:type="pct"/>
            <w:shd w:val="clear" w:color="auto" w:fill="auto"/>
            <w:noWrap/>
            <w:vAlign w:val="center"/>
            <w:hideMark/>
          </w:tcPr>
          <w:p w14:paraId="095D9D80" w14:textId="24905704" w:rsidR="00C11F36" w:rsidRPr="00E45D91" w:rsidRDefault="00D34AC7" w:rsidP="00C11F36">
            <w:pPr>
              <w:jc w:val="right"/>
              <w:rPr>
                <w:rFonts w:eastAsia="Times New Roman" w:cs="Times New Roman"/>
                <w:color w:val="000000"/>
                <w:sz w:val="20"/>
                <w:szCs w:val="20"/>
                <w:lang w:eastAsia="es-CO"/>
              </w:rPr>
            </w:pPr>
            <w:r>
              <w:rPr>
                <w:rFonts w:eastAsia="Times New Roman" w:cs="Times New Roman"/>
                <w:color w:val="000000"/>
                <w:sz w:val="20"/>
                <w:szCs w:val="20"/>
                <w:lang w:eastAsia="es-CO"/>
              </w:rPr>
              <w:t xml:space="preserve"> </w:t>
            </w:r>
          </w:p>
        </w:tc>
        <w:tc>
          <w:tcPr>
            <w:tcW w:w="2120" w:type="pct"/>
            <w:shd w:val="clear" w:color="auto" w:fill="auto"/>
            <w:noWrap/>
            <w:vAlign w:val="center"/>
          </w:tcPr>
          <w:p w14:paraId="676FE115" w14:textId="131FAE22" w:rsidR="00C11F36" w:rsidRPr="00E45D91" w:rsidRDefault="00D34AC7" w:rsidP="00C11F36">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Primer Cuartil</w:t>
            </w:r>
          </w:p>
        </w:tc>
        <w:tc>
          <w:tcPr>
            <w:tcW w:w="2674" w:type="pct"/>
            <w:shd w:val="clear" w:color="auto" w:fill="auto"/>
            <w:noWrap/>
            <w:vAlign w:val="center"/>
          </w:tcPr>
          <w:p w14:paraId="4A1ADB90" w14:textId="72701A9E" w:rsidR="00C11F36" w:rsidRPr="00E45D91" w:rsidRDefault="00D34AC7" w:rsidP="00C11F36">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1000 COP</w:t>
            </w:r>
          </w:p>
        </w:tc>
      </w:tr>
      <w:tr w:rsidR="00C11F36" w:rsidRPr="00C11F36" w14:paraId="09DDE638" w14:textId="77777777" w:rsidTr="00C11F36">
        <w:trPr>
          <w:trHeight w:val="20"/>
        </w:trPr>
        <w:tc>
          <w:tcPr>
            <w:tcW w:w="206" w:type="pct"/>
            <w:shd w:val="clear" w:color="auto" w:fill="auto"/>
            <w:noWrap/>
            <w:vAlign w:val="center"/>
            <w:hideMark/>
          </w:tcPr>
          <w:p w14:paraId="7BA4C7B7"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4</w:t>
            </w:r>
          </w:p>
        </w:tc>
        <w:tc>
          <w:tcPr>
            <w:tcW w:w="2120" w:type="pct"/>
            <w:shd w:val="clear" w:color="auto" w:fill="auto"/>
            <w:noWrap/>
            <w:vAlign w:val="center"/>
          </w:tcPr>
          <w:p w14:paraId="7B8EAE17" w14:textId="0B1C507C" w:rsidR="00C11F36" w:rsidRPr="00E45D91" w:rsidRDefault="00D34AC7" w:rsidP="00C11F36">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Tercer Cuartil</w:t>
            </w:r>
          </w:p>
        </w:tc>
        <w:tc>
          <w:tcPr>
            <w:tcW w:w="2674" w:type="pct"/>
            <w:shd w:val="clear" w:color="auto" w:fill="auto"/>
            <w:noWrap/>
            <w:vAlign w:val="center"/>
          </w:tcPr>
          <w:p w14:paraId="2BB996E0" w14:textId="6948CF12" w:rsidR="00C11F36" w:rsidRPr="00E45D91" w:rsidRDefault="00D34AC7" w:rsidP="00C11F36">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30 000 COP</w:t>
            </w:r>
          </w:p>
        </w:tc>
      </w:tr>
      <w:tr w:rsidR="00D34AC7" w:rsidRPr="00C11F36" w14:paraId="58932ED7" w14:textId="77777777" w:rsidTr="00C11F36">
        <w:trPr>
          <w:trHeight w:val="20"/>
        </w:trPr>
        <w:tc>
          <w:tcPr>
            <w:tcW w:w="206" w:type="pct"/>
            <w:shd w:val="clear" w:color="auto" w:fill="auto"/>
            <w:noWrap/>
            <w:vAlign w:val="center"/>
            <w:hideMark/>
          </w:tcPr>
          <w:p w14:paraId="20D5B9D4" w14:textId="77777777" w:rsidR="00D34AC7" w:rsidRPr="00E45D91" w:rsidRDefault="00D34AC7" w:rsidP="00D34AC7">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shd w:val="clear" w:color="auto" w:fill="auto"/>
            <w:noWrap/>
            <w:vAlign w:val="center"/>
          </w:tcPr>
          <w:p w14:paraId="4246B86E" w14:textId="189DE72E" w:rsidR="00D34AC7" w:rsidRPr="00E45D91" w:rsidRDefault="00D34AC7" w:rsidP="00D34AC7">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Mediana</w:t>
            </w:r>
          </w:p>
        </w:tc>
        <w:tc>
          <w:tcPr>
            <w:tcW w:w="2674" w:type="pct"/>
            <w:shd w:val="clear" w:color="auto" w:fill="auto"/>
            <w:noWrap/>
            <w:vAlign w:val="center"/>
          </w:tcPr>
          <w:p w14:paraId="2E1E3991" w14:textId="7F8D42CE" w:rsidR="00D34AC7" w:rsidRPr="00E45D91" w:rsidRDefault="00D34AC7" w:rsidP="00D34AC7">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60 000 COP</w:t>
            </w:r>
          </w:p>
        </w:tc>
      </w:tr>
      <w:tr w:rsidR="00D34AC7" w:rsidRPr="00C11F36" w14:paraId="4DFBF01A" w14:textId="77777777" w:rsidTr="00C11F36">
        <w:trPr>
          <w:trHeight w:val="20"/>
        </w:trPr>
        <w:tc>
          <w:tcPr>
            <w:tcW w:w="206" w:type="pct"/>
            <w:shd w:val="clear" w:color="auto" w:fill="auto"/>
            <w:noWrap/>
            <w:vAlign w:val="center"/>
            <w:hideMark/>
          </w:tcPr>
          <w:p w14:paraId="2178CCAB" w14:textId="77777777" w:rsidR="00D34AC7" w:rsidRPr="00E45D91" w:rsidRDefault="00D34AC7" w:rsidP="00D34AC7">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shd w:val="clear" w:color="auto" w:fill="auto"/>
            <w:noWrap/>
            <w:vAlign w:val="center"/>
          </w:tcPr>
          <w:p w14:paraId="32507871" w14:textId="6BD2984B" w:rsidR="00D34AC7" w:rsidRPr="00E45D91" w:rsidRDefault="00D34AC7" w:rsidP="00D34AC7">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Media</w:t>
            </w:r>
          </w:p>
        </w:tc>
        <w:tc>
          <w:tcPr>
            <w:tcW w:w="2674" w:type="pct"/>
            <w:shd w:val="clear" w:color="auto" w:fill="auto"/>
            <w:noWrap/>
            <w:vAlign w:val="center"/>
          </w:tcPr>
          <w:p w14:paraId="542942FE" w14:textId="678BF6F0" w:rsidR="00D34AC7" w:rsidRPr="00E45D91" w:rsidRDefault="00D34AC7" w:rsidP="00D34AC7">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126 938 COP</w:t>
            </w:r>
          </w:p>
        </w:tc>
      </w:tr>
      <w:tr w:rsidR="00D34AC7" w:rsidRPr="00C11F36" w14:paraId="1267D06A" w14:textId="77777777" w:rsidTr="00C11F36">
        <w:trPr>
          <w:trHeight w:val="20"/>
        </w:trPr>
        <w:tc>
          <w:tcPr>
            <w:tcW w:w="206" w:type="pct"/>
            <w:shd w:val="clear" w:color="auto" w:fill="auto"/>
            <w:noWrap/>
            <w:vAlign w:val="center"/>
            <w:hideMark/>
          </w:tcPr>
          <w:p w14:paraId="5536E984" w14:textId="77777777" w:rsidR="00D34AC7" w:rsidRPr="00E45D91" w:rsidRDefault="00D34AC7" w:rsidP="00D34AC7">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shd w:val="clear" w:color="auto" w:fill="auto"/>
            <w:noWrap/>
            <w:vAlign w:val="center"/>
          </w:tcPr>
          <w:p w14:paraId="36A93F26" w14:textId="1EC03C3B" w:rsidR="00D34AC7" w:rsidRPr="00E45D91" w:rsidRDefault="00D34AC7" w:rsidP="00D34AC7">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Mínimo</w:t>
            </w:r>
          </w:p>
        </w:tc>
        <w:tc>
          <w:tcPr>
            <w:tcW w:w="2674" w:type="pct"/>
            <w:shd w:val="clear" w:color="auto" w:fill="auto"/>
            <w:noWrap/>
            <w:vAlign w:val="center"/>
          </w:tcPr>
          <w:p w14:paraId="15E8789D" w14:textId="5BDA7A20" w:rsidR="00D34AC7" w:rsidRPr="00E45D91" w:rsidRDefault="00D34AC7" w:rsidP="00D34AC7">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150 000 COP</w:t>
            </w:r>
          </w:p>
        </w:tc>
      </w:tr>
      <w:tr w:rsidR="00D34AC7" w:rsidRPr="00C11F36" w14:paraId="0D125252" w14:textId="77777777" w:rsidTr="00C11F36">
        <w:trPr>
          <w:trHeight w:val="20"/>
        </w:trPr>
        <w:tc>
          <w:tcPr>
            <w:tcW w:w="206" w:type="pct"/>
            <w:shd w:val="clear" w:color="auto" w:fill="auto"/>
            <w:noWrap/>
            <w:vAlign w:val="center"/>
            <w:hideMark/>
          </w:tcPr>
          <w:p w14:paraId="33B340E2" w14:textId="77777777" w:rsidR="00D34AC7" w:rsidRPr="00E45D91" w:rsidRDefault="00D34AC7" w:rsidP="00D34AC7">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shd w:val="clear" w:color="auto" w:fill="auto"/>
            <w:noWrap/>
            <w:vAlign w:val="center"/>
          </w:tcPr>
          <w:p w14:paraId="7ECCF7CA" w14:textId="635F5777" w:rsidR="00D34AC7" w:rsidRPr="00E45D91" w:rsidRDefault="00D34AC7" w:rsidP="00D34AC7">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Máximo</w:t>
            </w:r>
          </w:p>
        </w:tc>
        <w:tc>
          <w:tcPr>
            <w:tcW w:w="2674" w:type="pct"/>
            <w:shd w:val="clear" w:color="auto" w:fill="auto"/>
            <w:noWrap/>
            <w:vAlign w:val="center"/>
          </w:tcPr>
          <w:p w14:paraId="184AEA7C" w14:textId="40FCE960" w:rsidR="00D34AC7" w:rsidRPr="00E45D91" w:rsidRDefault="00D34AC7" w:rsidP="00D34AC7">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20 000 000 COP</w:t>
            </w:r>
          </w:p>
        </w:tc>
      </w:tr>
      <w:tr w:rsidR="00D34AC7" w:rsidRPr="00C11F36" w14:paraId="7D568E78" w14:textId="77777777" w:rsidTr="00C11F36">
        <w:trPr>
          <w:trHeight w:val="20"/>
        </w:trPr>
        <w:tc>
          <w:tcPr>
            <w:tcW w:w="206" w:type="pct"/>
            <w:shd w:val="clear" w:color="auto" w:fill="auto"/>
            <w:noWrap/>
            <w:vAlign w:val="center"/>
            <w:hideMark/>
          </w:tcPr>
          <w:p w14:paraId="12ECBAE8" w14:textId="77777777" w:rsidR="00D34AC7" w:rsidRPr="00E45D91" w:rsidRDefault="00D34AC7" w:rsidP="00D34AC7">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shd w:val="clear" w:color="auto" w:fill="auto"/>
            <w:noWrap/>
            <w:vAlign w:val="center"/>
          </w:tcPr>
          <w:p w14:paraId="1ECB02B7" w14:textId="2314F29E" w:rsidR="00D34AC7" w:rsidRPr="00E45D91" w:rsidRDefault="00D34AC7" w:rsidP="00D34AC7">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Desviación Estándar</w:t>
            </w:r>
          </w:p>
        </w:tc>
        <w:tc>
          <w:tcPr>
            <w:tcW w:w="2674" w:type="pct"/>
            <w:shd w:val="clear" w:color="auto" w:fill="auto"/>
            <w:noWrap/>
            <w:vAlign w:val="center"/>
          </w:tcPr>
          <w:p w14:paraId="6D33F54D" w14:textId="4191EB9B" w:rsidR="00D34AC7" w:rsidRPr="00E45D91" w:rsidRDefault="00D34AC7" w:rsidP="00D34AC7">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410 083 COP</w:t>
            </w:r>
          </w:p>
        </w:tc>
      </w:tr>
      <w:tr w:rsidR="00D34AC7" w:rsidRPr="00C11F36" w14:paraId="0F55A7A4" w14:textId="77777777" w:rsidTr="00C11F36">
        <w:trPr>
          <w:trHeight w:val="20"/>
        </w:trPr>
        <w:tc>
          <w:tcPr>
            <w:tcW w:w="206" w:type="pct"/>
            <w:shd w:val="clear" w:color="auto" w:fill="auto"/>
            <w:noWrap/>
            <w:vAlign w:val="center"/>
            <w:hideMark/>
          </w:tcPr>
          <w:p w14:paraId="7CA48967" w14:textId="77777777" w:rsidR="00D34AC7" w:rsidRPr="00E45D91" w:rsidRDefault="00D34AC7" w:rsidP="00D34AC7">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shd w:val="clear" w:color="auto" w:fill="auto"/>
            <w:noWrap/>
            <w:vAlign w:val="center"/>
          </w:tcPr>
          <w:p w14:paraId="4F381F57" w14:textId="2DF327A2" w:rsidR="00D34AC7" w:rsidRPr="00E45D91" w:rsidRDefault="00D34AC7" w:rsidP="00D34AC7">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Rango Intercuartílico</w:t>
            </w:r>
          </w:p>
        </w:tc>
        <w:tc>
          <w:tcPr>
            <w:tcW w:w="2674" w:type="pct"/>
            <w:shd w:val="clear" w:color="auto" w:fill="auto"/>
            <w:noWrap/>
            <w:vAlign w:val="center"/>
          </w:tcPr>
          <w:p w14:paraId="37172E3D" w14:textId="16086A16" w:rsidR="00D34AC7" w:rsidRPr="00E45D91" w:rsidRDefault="00D34AC7" w:rsidP="00D34AC7">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120 000 COP</w:t>
            </w:r>
          </w:p>
        </w:tc>
      </w:tr>
    </w:tbl>
    <w:p w14:paraId="377AC2FB" w14:textId="2D1D35D1" w:rsidR="00E45D91" w:rsidRDefault="00E45D91" w:rsidP="00E45D91"/>
    <w:p w14:paraId="54A65E3A" w14:textId="77777777" w:rsidR="00A26BCA" w:rsidRDefault="00A26BCA" w:rsidP="00E45D91"/>
    <w:p w14:paraId="20FEDCA5" w14:textId="0F694232" w:rsidR="00E45D91" w:rsidRDefault="00E45D91" w:rsidP="00E45D91">
      <w:r w:rsidRPr="00E45D91">
        <w:lastRenderedPageBreak/>
        <w:t>Comentarios</w:t>
      </w:r>
      <w:r>
        <w:t>:</w:t>
      </w:r>
    </w:p>
    <w:p w14:paraId="1B2A5476" w14:textId="77777777" w:rsidR="00D34AC7" w:rsidRPr="00A26BCA" w:rsidRDefault="00D34AC7" w:rsidP="00D34AC7">
      <w:pPr>
        <w:pStyle w:val="NormalWeb"/>
        <w:rPr>
          <w:rFonts w:ascii="Humanst521 BT" w:hAnsi="Humanst521 BT"/>
        </w:rPr>
      </w:pPr>
      <w:r w:rsidRPr="00A26BCA">
        <w:rPr>
          <w:rFonts w:ascii="Humanst521 BT" w:hAnsi="Humanst521 BT"/>
        </w:rPr>
        <w:t xml:space="preserve">En la variable </w:t>
      </w:r>
      <w:r w:rsidRPr="00A26BCA">
        <w:rPr>
          <w:rStyle w:val="Textoennegrita"/>
          <w:rFonts w:ascii="Humanst521 BT" w:hAnsi="Humanst521 BT"/>
        </w:rPr>
        <w:t>P3094S3</w:t>
      </w:r>
      <w:r w:rsidRPr="00A26BCA">
        <w:rPr>
          <w:rFonts w:ascii="Humanst521 BT" w:hAnsi="Humanst521 BT"/>
        </w:rPr>
        <w:t xml:space="preserve"> (“¿Cuánto tendría que pagar si tuviera que comprar este(os) artículo(s)?”) se registraron </w:t>
      </w:r>
      <w:r w:rsidRPr="00A26BCA">
        <w:rPr>
          <w:rStyle w:val="Textoennegrita"/>
          <w:rFonts w:ascii="Humanst521 BT" w:hAnsi="Humanst521 BT"/>
        </w:rPr>
        <w:t xml:space="preserve">166,341 </w:t>
      </w:r>
      <w:r w:rsidRPr="00A26BCA">
        <w:rPr>
          <w:rStyle w:val="Textoennegrita"/>
          <w:rFonts w:ascii="Humanst521 BT" w:hAnsi="Humanst521 BT"/>
          <w:b w:val="0"/>
          <w:bCs w:val="0"/>
        </w:rPr>
        <w:t>observaciones</w:t>
      </w:r>
      <w:r w:rsidRPr="00A26BCA">
        <w:rPr>
          <w:rFonts w:ascii="Humanst521 BT" w:hAnsi="Humanst521 BT"/>
          <w:b/>
          <w:bCs/>
        </w:rPr>
        <w:t>,</w:t>
      </w:r>
      <w:r w:rsidRPr="00A26BCA">
        <w:rPr>
          <w:rFonts w:ascii="Humanst521 BT" w:hAnsi="Humanst521 BT"/>
        </w:rPr>
        <w:t xml:space="preserve"> de las cuales </w:t>
      </w:r>
      <w:r w:rsidRPr="00A26BCA">
        <w:rPr>
          <w:rStyle w:val="Textoennegrita"/>
          <w:rFonts w:ascii="Humanst521 BT" w:hAnsi="Humanst521 BT"/>
        </w:rPr>
        <w:t xml:space="preserve">163,449 </w:t>
      </w:r>
      <w:r w:rsidRPr="00A26BCA">
        <w:rPr>
          <w:rStyle w:val="Textoennegrita"/>
          <w:rFonts w:ascii="Humanst521 BT" w:hAnsi="Humanst521 BT"/>
          <w:b w:val="0"/>
          <w:bCs w:val="0"/>
        </w:rPr>
        <w:t>corresponden a valores faltantes</w:t>
      </w:r>
      <w:r w:rsidRPr="00A26BCA">
        <w:rPr>
          <w:rFonts w:ascii="Humanst521 BT" w:hAnsi="Humanst521 BT"/>
        </w:rPr>
        <w:t xml:space="preserve">. Esto implica que únicamente </w:t>
      </w:r>
      <w:r w:rsidRPr="00A26BCA">
        <w:rPr>
          <w:rStyle w:val="Textoennegrita"/>
          <w:rFonts w:ascii="Humanst521 BT" w:hAnsi="Humanst521 BT"/>
        </w:rPr>
        <w:t xml:space="preserve">2,892 </w:t>
      </w:r>
      <w:r w:rsidRPr="00A26BCA">
        <w:rPr>
          <w:rStyle w:val="Textoennegrita"/>
          <w:rFonts w:ascii="Humanst521 BT" w:hAnsi="Humanst521 BT"/>
          <w:b w:val="0"/>
          <w:bCs w:val="0"/>
        </w:rPr>
        <w:t>hogares respondieron</w:t>
      </w:r>
      <w:r w:rsidRPr="00A26BCA">
        <w:rPr>
          <w:rStyle w:val="Textoennegrita"/>
          <w:rFonts w:ascii="Humanst521 BT" w:hAnsi="Humanst521 BT"/>
        </w:rPr>
        <w:t xml:space="preserve"> </w:t>
      </w:r>
      <w:r w:rsidRPr="00A26BCA">
        <w:rPr>
          <w:rStyle w:val="Textoennegrita"/>
          <w:rFonts w:ascii="Humanst521 BT" w:hAnsi="Humanst521 BT"/>
          <w:b w:val="0"/>
          <w:bCs w:val="0"/>
        </w:rPr>
        <w:t>efectivamente la pregunta</w:t>
      </w:r>
      <w:r w:rsidRPr="00A26BCA">
        <w:rPr>
          <w:rFonts w:ascii="Humanst521 BT" w:hAnsi="Humanst521 BT"/>
          <w:b/>
          <w:bCs/>
        </w:rPr>
        <w:t>,</w:t>
      </w:r>
      <w:r w:rsidRPr="00A26BCA">
        <w:rPr>
          <w:rFonts w:ascii="Humanst521 BT" w:hAnsi="Humanst521 BT"/>
        </w:rPr>
        <w:t xml:space="preserve"> por lo que el análisis debe interpretarse con cautela debido al alto nivel de no respuesta.</w:t>
      </w:r>
    </w:p>
    <w:p w14:paraId="41F6E598" w14:textId="77777777" w:rsidR="00D34AC7" w:rsidRPr="00A26BCA" w:rsidRDefault="00D34AC7" w:rsidP="00D34AC7">
      <w:pPr>
        <w:pStyle w:val="NormalWeb"/>
        <w:rPr>
          <w:rFonts w:ascii="Humanst521 BT" w:hAnsi="Humanst521 BT"/>
        </w:rPr>
      </w:pPr>
      <w:r w:rsidRPr="00A26BCA">
        <w:rPr>
          <w:rFonts w:ascii="Humanst521 BT" w:hAnsi="Humanst521 BT"/>
        </w:rPr>
        <w:t xml:space="preserve">Entre los valores válidos, se observa que el </w:t>
      </w:r>
      <w:r w:rsidRPr="00A26BCA">
        <w:rPr>
          <w:rStyle w:val="Textoennegrita"/>
          <w:rFonts w:ascii="Humanst521 BT" w:hAnsi="Humanst521 BT"/>
          <w:b w:val="0"/>
          <w:bCs w:val="0"/>
        </w:rPr>
        <w:t>costo mínimo reportado es de 1,000 pesos</w:t>
      </w:r>
      <w:r w:rsidRPr="00A26BCA">
        <w:rPr>
          <w:rFonts w:ascii="Humanst521 BT" w:hAnsi="Humanst521 BT"/>
        </w:rPr>
        <w:t xml:space="preserve">, mientras que el </w:t>
      </w:r>
      <w:r w:rsidRPr="00A26BCA">
        <w:rPr>
          <w:rStyle w:val="Textoennegrita"/>
          <w:rFonts w:ascii="Humanst521 BT" w:hAnsi="Humanst521 BT"/>
          <w:b w:val="0"/>
          <w:bCs w:val="0"/>
        </w:rPr>
        <w:t>máximo asciende a 20 millones de pesos</w:t>
      </w:r>
      <w:r w:rsidRPr="00A26BCA">
        <w:rPr>
          <w:rFonts w:ascii="Humanst521 BT" w:hAnsi="Humanst521 BT"/>
        </w:rPr>
        <w:t xml:space="preserve">, lo cual evidencia una gran amplitud en el rango y sugiere la presencia de </w:t>
      </w:r>
      <w:r w:rsidRPr="00A26BCA">
        <w:rPr>
          <w:rStyle w:val="Textoennegrita"/>
          <w:rFonts w:ascii="Humanst521 BT" w:hAnsi="Humanst521 BT"/>
          <w:b w:val="0"/>
          <w:bCs w:val="0"/>
        </w:rPr>
        <w:t>valores atípicos</w:t>
      </w:r>
      <w:r w:rsidRPr="00A26BCA">
        <w:rPr>
          <w:rFonts w:ascii="Humanst521 BT" w:hAnsi="Humanst521 BT"/>
        </w:rPr>
        <w:t xml:space="preserve">. La </w:t>
      </w:r>
      <w:r w:rsidRPr="00A26BCA">
        <w:rPr>
          <w:rStyle w:val="Textoennegrita"/>
          <w:rFonts w:ascii="Humanst521 BT" w:hAnsi="Humanst521 BT"/>
          <w:b w:val="0"/>
          <w:bCs w:val="0"/>
        </w:rPr>
        <w:t>mediana se ubica en 60,000 pesos</w:t>
      </w:r>
      <w:r w:rsidRPr="00A26BCA">
        <w:rPr>
          <w:rFonts w:ascii="Humanst521 BT" w:hAnsi="Humanst521 BT"/>
        </w:rPr>
        <w:t xml:space="preserve">, indicando que la mitad de los hogares considera montos iguales o inferiores a esta cifra. En contraste, la </w:t>
      </w:r>
      <w:r w:rsidRPr="00A26BCA">
        <w:rPr>
          <w:rStyle w:val="Textoennegrita"/>
          <w:rFonts w:ascii="Humanst521 BT" w:hAnsi="Humanst521 BT"/>
          <w:b w:val="0"/>
          <w:bCs w:val="0"/>
        </w:rPr>
        <w:t>media es de 126,938 pesos</w:t>
      </w:r>
      <w:r w:rsidRPr="00A26BCA">
        <w:rPr>
          <w:rFonts w:ascii="Humanst521 BT" w:hAnsi="Humanst521 BT"/>
          <w:b/>
          <w:bCs/>
        </w:rPr>
        <w:t>,</w:t>
      </w:r>
      <w:r w:rsidRPr="00A26BCA">
        <w:rPr>
          <w:rFonts w:ascii="Humanst521 BT" w:hAnsi="Humanst521 BT"/>
        </w:rPr>
        <w:t xml:space="preserve"> un valor más del doble de la mediana, lo que revela una distribución </w:t>
      </w:r>
      <w:r w:rsidRPr="00A26BCA">
        <w:rPr>
          <w:rStyle w:val="Textoennegrita"/>
          <w:rFonts w:ascii="Humanst521 BT" w:hAnsi="Humanst521 BT"/>
          <w:b w:val="0"/>
          <w:bCs w:val="0"/>
        </w:rPr>
        <w:t>asimétrica y sesgada a la derecha</w:t>
      </w:r>
      <w:r w:rsidRPr="00A26BCA">
        <w:rPr>
          <w:rFonts w:ascii="Humanst521 BT" w:hAnsi="Humanst521 BT"/>
        </w:rPr>
        <w:t>: unos pocos artículos de muy alto valor elevan el promedio.</w:t>
      </w:r>
    </w:p>
    <w:p w14:paraId="37D2D0EF" w14:textId="20DBD8E9" w:rsidR="00D34AC7" w:rsidRPr="00A26BCA" w:rsidRDefault="00D34AC7" w:rsidP="00D34AC7">
      <w:pPr>
        <w:pStyle w:val="NormalWeb"/>
        <w:rPr>
          <w:rFonts w:ascii="Humanst521 BT" w:hAnsi="Humanst521 BT"/>
        </w:rPr>
      </w:pPr>
      <w:r w:rsidRPr="00A26BCA">
        <w:rPr>
          <w:rFonts w:ascii="Humanst521 BT" w:hAnsi="Humanst521 BT"/>
        </w:rPr>
        <w:t xml:space="preserve">El </w:t>
      </w:r>
      <w:r w:rsidRPr="00A26BCA">
        <w:rPr>
          <w:rStyle w:val="Textoennegrita"/>
          <w:rFonts w:ascii="Humanst521 BT" w:hAnsi="Humanst521 BT"/>
          <w:b w:val="0"/>
          <w:bCs w:val="0"/>
        </w:rPr>
        <w:t>rango intercuartílico de</w:t>
      </w:r>
      <w:r w:rsidRPr="00A26BCA">
        <w:rPr>
          <w:rStyle w:val="Textoennegrita"/>
          <w:rFonts w:ascii="Humanst521 BT" w:hAnsi="Humanst521 BT"/>
        </w:rPr>
        <w:t xml:space="preserve"> 120,000 </w:t>
      </w:r>
      <w:r w:rsidRPr="00A26BCA">
        <w:rPr>
          <w:rStyle w:val="Textoennegrita"/>
          <w:rFonts w:ascii="Humanst521 BT" w:hAnsi="Humanst521 BT"/>
          <w:b w:val="0"/>
          <w:bCs w:val="0"/>
        </w:rPr>
        <w:t>pesos</w:t>
      </w:r>
      <w:r w:rsidRPr="00A26BCA">
        <w:rPr>
          <w:rFonts w:ascii="Humanst521 BT" w:hAnsi="Humanst521 BT"/>
          <w:b/>
          <w:bCs/>
        </w:rPr>
        <w:t xml:space="preserve"> </w:t>
      </w:r>
      <w:r w:rsidRPr="00A26BCA">
        <w:rPr>
          <w:rFonts w:ascii="Humanst521 BT" w:hAnsi="Humanst521 BT"/>
        </w:rPr>
        <w:t>muestra que el 50% central de las respuestas se concentra entre 30,000 y 150,000 pesos, lo que refleja una dispersión moderada dentro de la mayoría de los casos. Sin embargo, la</w:t>
      </w:r>
      <w:r w:rsidRPr="00A26BCA">
        <w:rPr>
          <w:rFonts w:ascii="Humanst521 BT" w:hAnsi="Humanst521 BT"/>
          <w:b/>
          <w:bCs/>
        </w:rPr>
        <w:t xml:space="preserve"> </w:t>
      </w:r>
      <w:r w:rsidRPr="00A26BCA">
        <w:rPr>
          <w:rStyle w:val="Textoennegrita"/>
          <w:rFonts w:ascii="Humanst521 BT" w:hAnsi="Humanst521 BT"/>
          <w:b w:val="0"/>
          <w:bCs w:val="0"/>
        </w:rPr>
        <w:t>desviación estándar (410,083 pesos)</w:t>
      </w:r>
      <w:r w:rsidRPr="00A26BCA">
        <w:rPr>
          <w:rFonts w:ascii="Humanst521 BT" w:hAnsi="Humanst521 BT"/>
        </w:rPr>
        <w:t>, muy superior a la media, refuerza la idea de una alta variabilidad inducida por los valores extremos.</w:t>
      </w:r>
    </w:p>
    <w:p w14:paraId="2DA63D10" w14:textId="77777777" w:rsidR="00D34AC7" w:rsidRPr="00A26BCA" w:rsidRDefault="00D34AC7" w:rsidP="00D34AC7">
      <w:pPr>
        <w:pStyle w:val="NormalWeb"/>
        <w:rPr>
          <w:rFonts w:ascii="Humanst521 BT" w:hAnsi="Humanst521 BT"/>
        </w:rPr>
      </w:pPr>
      <w:r w:rsidRPr="00A26BCA">
        <w:rPr>
          <w:rFonts w:ascii="Humanst521 BT" w:hAnsi="Humanst521 BT"/>
        </w:rPr>
        <w:t xml:space="preserve">En síntesis, los resultados sugieren que, aunque existen artículos reportados con costos muy elevados, el patrón más representativo se encuentra alrededor de los </w:t>
      </w:r>
      <w:r w:rsidRPr="00A26BCA">
        <w:rPr>
          <w:rStyle w:val="Textoennegrita"/>
          <w:rFonts w:ascii="Humanst521 BT" w:hAnsi="Humanst521 BT"/>
        </w:rPr>
        <w:t xml:space="preserve">60,000 </w:t>
      </w:r>
      <w:r w:rsidRPr="00A26BCA">
        <w:rPr>
          <w:rStyle w:val="Textoennegrita"/>
          <w:rFonts w:ascii="Humanst521 BT" w:hAnsi="Humanst521 BT"/>
          <w:b w:val="0"/>
          <w:bCs w:val="0"/>
        </w:rPr>
        <w:t>pesos</w:t>
      </w:r>
      <w:r w:rsidRPr="00A26BCA">
        <w:rPr>
          <w:rFonts w:ascii="Humanst521 BT" w:hAnsi="Humanst521 BT"/>
        </w:rPr>
        <w:t xml:space="preserve">. Por ello, en este contexto, la </w:t>
      </w:r>
      <w:r w:rsidRPr="00A26BCA">
        <w:rPr>
          <w:rStyle w:val="Textoennegrita"/>
          <w:rFonts w:ascii="Humanst521 BT" w:hAnsi="Humanst521 BT"/>
          <w:b w:val="0"/>
          <w:bCs w:val="0"/>
        </w:rPr>
        <w:t>mediana resulta un indicador más adecuado de la tendencia central</w:t>
      </w:r>
      <w:r w:rsidRPr="00A26BCA">
        <w:rPr>
          <w:rFonts w:ascii="Humanst521 BT" w:hAnsi="Humanst521 BT"/>
        </w:rPr>
        <w:t xml:space="preserve"> que la media.</w:t>
      </w:r>
    </w:p>
    <w:p w14:paraId="541D2771" w14:textId="7D7F0B7D" w:rsidR="00D34AC7" w:rsidRDefault="00D34AC7" w:rsidP="00E45D91"/>
    <w:p w14:paraId="0DE8BAC4" w14:textId="3451AA86" w:rsidR="00D34AC7" w:rsidRDefault="00D34AC7" w:rsidP="00E45D91"/>
    <w:p w14:paraId="3C07AECC" w14:textId="0DC992F7" w:rsidR="00D34AC7" w:rsidRDefault="00D34AC7" w:rsidP="00E45D91"/>
    <w:p w14:paraId="0917D2D1" w14:textId="71FF6188" w:rsidR="00D34AC7" w:rsidRDefault="00D34AC7" w:rsidP="00E45D91"/>
    <w:p w14:paraId="6D4D94CA" w14:textId="54520949" w:rsidR="00D34AC7" w:rsidRDefault="00D34AC7" w:rsidP="00E45D91"/>
    <w:p w14:paraId="6A3B11C1" w14:textId="772509F4" w:rsidR="00D34AC7" w:rsidRDefault="00D34AC7" w:rsidP="00E45D91"/>
    <w:p w14:paraId="62FBC49C" w14:textId="6FB26EF5" w:rsidR="00D34AC7" w:rsidRDefault="00D34AC7" w:rsidP="00E45D91"/>
    <w:p w14:paraId="2B57A87D" w14:textId="5CE78412" w:rsidR="00D34AC7" w:rsidRDefault="00D34AC7" w:rsidP="00E45D91"/>
    <w:p w14:paraId="38C29D60" w14:textId="1D1C48DD" w:rsidR="00D34AC7" w:rsidRDefault="00D34AC7" w:rsidP="00E45D91"/>
    <w:p w14:paraId="612409B8" w14:textId="3E95C3F7" w:rsidR="00D34AC7" w:rsidRDefault="00D34AC7" w:rsidP="00E45D91"/>
    <w:p w14:paraId="128BB8B2" w14:textId="15392F9A" w:rsidR="00D34AC7" w:rsidRDefault="00D34AC7" w:rsidP="00E45D91"/>
    <w:p w14:paraId="4DE3DD7E" w14:textId="39B50D9B" w:rsidR="00D34AC7" w:rsidRDefault="00D34AC7" w:rsidP="00E45D91"/>
    <w:p w14:paraId="71D7BD2F" w14:textId="7C81B805" w:rsidR="00D34AC7" w:rsidRDefault="00D34AC7" w:rsidP="00E45D91"/>
    <w:p w14:paraId="177D9314" w14:textId="47801219" w:rsidR="00D34AC7" w:rsidRDefault="00D34AC7" w:rsidP="00E45D91"/>
    <w:p w14:paraId="17432CE4" w14:textId="071DD836" w:rsidR="00D34AC7" w:rsidRDefault="00D34AC7" w:rsidP="00E45D91"/>
    <w:p w14:paraId="1EFC37A2" w14:textId="4CEEF52D" w:rsidR="00D34AC7" w:rsidRDefault="00D34AC7" w:rsidP="00E45D91"/>
    <w:p w14:paraId="0640A973" w14:textId="77777777" w:rsidR="00D34AC7" w:rsidRDefault="00D34AC7" w:rsidP="00E45D91"/>
    <w:p w14:paraId="59E172AA" w14:textId="38F8C551" w:rsidR="00E45D91" w:rsidRDefault="00E45D91" w:rsidP="00E45D91"/>
    <w:p w14:paraId="3AB691F0" w14:textId="6E9E8661" w:rsidR="00E45D91" w:rsidRDefault="00E45D91" w:rsidP="00E45D91">
      <w:pPr>
        <w:rPr>
          <w:i/>
          <w:iCs/>
        </w:rPr>
      </w:pPr>
      <w:r>
        <w:rPr>
          <w:i/>
          <w:iCs/>
        </w:rPr>
        <w:t>Análisis Gráfico</w:t>
      </w:r>
    </w:p>
    <w:p w14:paraId="22F95C70" w14:textId="77777777" w:rsidR="00537681" w:rsidRDefault="00537681" w:rsidP="00E45D91">
      <w:pPr>
        <w:rPr>
          <w:i/>
          <w:iCs/>
        </w:rPr>
      </w:pPr>
    </w:p>
    <w:p w14:paraId="24220835" w14:textId="09462C31" w:rsidR="00E45D91" w:rsidRDefault="00537681" w:rsidP="009222AC">
      <w:pPr>
        <w:jc w:val="center"/>
      </w:pPr>
      <w:r>
        <w:rPr>
          <w:noProof/>
        </w:rPr>
        <w:drawing>
          <wp:inline distT="0" distB="0" distL="0" distR="0" wp14:anchorId="7EE09C4B" wp14:editId="48899717">
            <wp:extent cx="4772025" cy="27267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88565" cy="2736168"/>
                    </a:xfrm>
                    <a:prstGeom prst="rect">
                      <a:avLst/>
                    </a:prstGeom>
                    <a:noFill/>
                    <a:ln>
                      <a:noFill/>
                    </a:ln>
                  </pic:spPr>
                </pic:pic>
              </a:graphicData>
            </a:graphic>
          </wp:inline>
        </w:drawing>
      </w:r>
    </w:p>
    <w:p w14:paraId="7BB1704C" w14:textId="66A3BED8" w:rsidR="00E45D91" w:rsidRDefault="00E45D91" w:rsidP="00E45D91">
      <w:r>
        <w:t>Comentarios:</w:t>
      </w:r>
    </w:p>
    <w:p w14:paraId="483AA760" w14:textId="77777777" w:rsidR="00537681" w:rsidRDefault="00537681" w:rsidP="00E45D91"/>
    <w:p w14:paraId="19E01994" w14:textId="744B9FD6" w:rsidR="00537681" w:rsidRDefault="00537681" w:rsidP="00E45D91">
      <w:r w:rsidRPr="00537681">
        <w:t xml:space="preserve">Los gráficos muestran que la variable </w:t>
      </w:r>
      <w:r w:rsidRPr="00537681">
        <w:rPr>
          <w:b/>
          <w:bCs/>
        </w:rPr>
        <w:t>P3094S3</w:t>
      </w:r>
      <w:r w:rsidRPr="00537681">
        <w:t xml:space="preserve"> (</w:t>
      </w:r>
      <w:r>
        <w:t xml:space="preserve">COP) </w:t>
      </w:r>
      <w:r w:rsidRPr="00537681">
        <w:t xml:space="preserve">presenta una alta varianza inicial, debido a la presencia de valores extremos. A medida que aumenta el número de observaciones, tanto la media como la varianza se estabilizan, indicando mayor consistencia en los datos. Además, se observa una diferencia clara entre los grupos </w:t>
      </w:r>
      <w:r>
        <w:t>“</w:t>
      </w:r>
      <w:r w:rsidRPr="00537681">
        <w:t>SI</w:t>
      </w:r>
      <w:r>
        <w:t>”</w:t>
      </w:r>
      <w:r w:rsidRPr="00537681">
        <w:t xml:space="preserve"> y “NO”, donde el grupo “SI” reporta ingresos considerablemente más altos. Esto sugiere una distribución asimétrica y la necesidad de considerar medidas como la mediana para representar el ingreso típico.</w:t>
      </w:r>
    </w:p>
    <w:p w14:paraId="1B73693E" w14:textId="77777777" w:rsidR="00537681" w:rsidRDefault="00537681" w:rsidP="00E45D91"/>
    <w:p w14:paraId="32DD62E0" w14:textId="7226EF42" w:rsidR="003B34CA" w:rsidRDefault="003B34CA" w:rsidP="00E45D91"/>
    <w:p w14:paraId="2E10A882" w14:textId="58A14977" w:rsidR="003B34CA" w:rsidRDefault="003B34CA" w:rsidP="003B34CA">
      <w:pPr>
        <w:pStyle w:val="Prrafodelista"/>
        <w:numPr>
          <w:ilvl w:val="0"/>
          <w:numId w:val="2"/>
        </w:numPr>
        <w:rPr>
          <w:b/>
          <w:bCs/>
          <w:i/>
          <w:iCs/>
        </w:rPr>
      </w:pPr>
      <w:r>
        <w:rPr>
          <w:b/>
          <w:bCs/>
          <w:i/>
          <w:iCs/>
        </w:rPr>
        <w:t>Cálculo de los estimadores</w:t>
      </w:r>
    </w:p>
    <w:p w14:paraId="16F372E1" w14:textId="77777777" w:rsidR="003B34CA" w:rsidRDefault="003B34CA" w:rsidP="003B34CA">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65"/>
        <w:gridCol w:w="1765"/>
        <w:gridCol w:w="1766"/>
        <w:gridCol w:w="1766"/>
        <w:gridCol w:w="1766"/>
      </w:tblGrid>
      <w:tr w:rsidR="003B34CA" w:rsidRPr="003B34CA" w14:paraId="133DC34A" w14:textId="77777777" w:rsidTr="00C11F36">
        <w:trPr>
          <w:trHeight w:val="20"/>
        </w:trPr>
        <w:tc>
          <w:tcPr>
            <w:tcW w:w="1000" w:type="pct"/>
            <w:vMerge w:val="restart"/>
            <w:shd w:val="clear" w:color="auto" w:fill="auto"/>
            <w:vAlign w:val="center"/>
            <w:hideMark/>
          </w:tcPr>
          <w:p w14:paraId="2CCDDE44" w14:textId="77777777" w:rsidR="003B34CA" w:rsidRPr="003B34CA" w:rsidRDefault="003B34CA"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2000" w:type="pct"/>
            <w:gridSpan w:val="2"/>
            <w:shd w:val="clear" w:color="auto" w:fill="auto"/>
            <w:vAlign w:val="center"/>
            <w:hideMark/>
          </w:tcPr>
          <w:p w14:paraId="70D4AAEB" w14:textId="77777777" w:rsidR="003B34CA" w:rsidRPr="003B34CA" w:rsidRDefault="003B34CA"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2000" w:type="pct"/>
            <w:gridSpan w:val="2"/>
            <w:shd w:val="clear" w:color="auto" w:fill="auto"/>
            <w:vAlign w:val="center"/>
            <w:hideMark/>
          </w:tcPr>
          <w:p w14:paraId="29ADFFDE" w14:textId="77777777" w:rsidR="003B34CA" w:rsidRPr="003B34CA" w:rsidRDefault="003B34CA"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3B34CA" w:rsidRPr="003B34CA" w14:paraId="65F3814F" w14:textId="77777777" w:rsidTr="00C11F36">
        <w:trPr>
          <w:trHeight w:val="20"/>
        </w:trPr>
        <w:tc>
          <w:tcPr>
            <w:tcW w:w="1000" w:type="pct"/>
            <w:vMerge/>
            <w:vAlign w:val="center"/>
            <w:hideMark/>
          </w:tcPr>
          <w:p w14:paraId="4379A6FA" w14:textId="77777777" w:rsidR="003B34CA" w:rsidRPr="003B34CA" w:rsidRDefault="003B34CA" w:rsidP="003B34CA">
            <w:pPr>
              <w:rPr>
                <w:rFonts w:eastAsia="Times New Roman" w:cs="Times New Roman"/>
                <w:b/>
                <w:bCs/>
                <w:color w:val="000000"/>
                <w:sz w:val="20"/>
                <w:szCs w:val="20"/>
                <w:lang w:eastAsia="es-CO"/>
              </w:rPr>
            </w:pPr>
          </w:p>
        </w:tc>
        <w:tc>
          <w:tcPr>
            <w:tcW w:w="1000" w:type="pct"/>
            <w:shd w:val="clear" w:color="auto" w:fill="auto"/>
            <w:vAlign w:val="center"/>
            <w:hideMark/>
          </w:tcPr>
          <w:p w14:paraId="2D07AE65" w14:textId="77777777" w:rsidR="003B34CA" w:rsidRPr="003B34CA" w:rsidRDefault="003B34CA"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00" w:type="pct"/>
            <w:shd w:val="clear" w:color="auto" w:fill="auto"/>
            <w:vAlign w:val="center"/>
            <w:hideMark/>
          </w:tcPr>
          <w:p w14:paraId="1ABA2FE9" w14:textId="612A6FAF" w:rsidR="003B34CA" w:rsidRPr="003B34CA" w:rsidRDefault="003B34CA"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1000" w:type="pct"/>
            <w:shd w:val="clear" w:color="auto" w:fill="auto"/>
            <w:vAlign w:val="center"/>
            <w:hideMark/>
          </w:tcPr>
          <w:p w14:paraId="73CCC19A" w14:textId="77777777" w:rsidR="003B34CA" w:rsidRPr="003B34CA" w:rsidRDefault="003B34CA"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1000" w:type="pct"/>
            <w:shd w:val="clear" w:color="auto" w:fill="auto"/>
            <w:vAlign w:val="center"/>
            <w:hideMark/>
          </w:tcPr>
          <w:p w14:paraId="112C277C" w14:textId="77777777" w:rsidR="003B34CA" w:rsidRPr="003B34CA" w:rsidRDefault="003B34CA"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B94883" w:rsidRPr="003B34CA" w14:paraId="31FE4CC1" w14:textId="77777777" w:rsidTr="00C11F36">
        <w:trPr>
          <w:trHeight w:val="20"/>
        </w:trPr>
        <w:tc>
          <w:tcPr>
            <w:tcW w:w="1000" w:type="pct"/>
            <w:shd w:val="clear" w:color="auto" w:fill="auto"/>
            <w:vAlign w:val="center"/>
            <w:hideMark/>
          </w:tcPr>
          <w:p w14:paraId="49B4958E" w14:textId="177F71E9" w:rsidR="00B94883" w:rsidRPr="003B34CA" w:rsidRDefault="00B94883" w:rsidP="00B94883">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 xml:space="preserve">Media </w:t>
            </w:r>
          </w:p>
        </w:tc>
        <w:tc>
          <w:tcPr>
            <w:tcW w:w="1000" w:type="pct"/>
            <w:shd w:val="clear" w:color="auto" w:fill="auto"/>
            <w:vAlign w:val="center"/>
            <w:hideMark/>
          </w:tcPr>
          <w:p w14:paraId="2FDA4AF8" w14:textId="3E127B06" w:rsidR="00B94883" w:rsidRPr="00711E3F" w:rsidRDefault="00537681" w:rsidP="00B94883">
            <w:pPr>
              <w:jc w:val="center"/>
              <w:rPr>
                <w:rFonts w:eastAsia="Times New Roman" w:cs="Times New Roman"/>
                <w:color w:val="A6A6A6" w:themeColor="background1" w:themeShade="A6"/>
                <w:sz w:val="20"/>
                <w:szCs w:val="20"/>
                <w:lang w:eastAsia="es-CO"/>
              </w:rPr>
            </w:pPr>
            <w:r w:rsidRPr="00711E3F">
              <w:rPr>
                <w:rFonts w:eastAsia="Times New Roman" w:cs="Times New Roman"/>
                <w:color w:val="000000" w:themeColor="text1"/>
                <w:sz w:val="20"/>
                <w:szCs w:val="20"/>
                <w:lang w:eastAsia="es-CO"/>
              </w:rPr>
              <w:t>126,937.6</w:t>
            </w:r>
          </w:p>
        </w:tc>
        <w:tc>
          <w:tcPr>
            <w:tcW w:w="1000" w:type="pct"/>
            <w:shd w:val="clear" w:color="auto" w:fill="auto"/>
            <w:vAlign w:val="center"/>
            <w:hideMark/>
          </w:tcPr>
          <w:p w14:paraId="647AD286" w14:textId="33B9749F" w:rsidR="00B94883" w:rsidRPr="00711E3F" w:rsidRDefault="00537681" w:rsidP="00537681">
            <w:pPr>
              <w:jc w:val="center"/>
              <w:rPr>
                <w:rFonts w:eastAsia="Times New Roman" w:cs="Times New Roman"/>
                <w:color w:val="A6A6A6" w:themeColor="background1" w:themeShade="A6"/>
                <w:sz w:val="20"/>
                <w:szCs w:val="20"/>
                <w:lang w:eastAsia="es-CO"/>
              </w:rPr>
            </w:pPr>
            <w:r w:rsidRPr="00711E3F">
              <w:rPr>
                <w:rFonts w:eastAsia="Times New Roman" w:cs="Times New Roman"/>
                <w:color w:val="000000" w:themeColor="text1"/>
                <w:sz w:val="20"/>
                <w:szCs w:val="20"/>
                <w:lang w:eastAsia="es-CO"/>
              </w:rPr>
              <w:t>126,937.6</w:t>
            </w:r>
          </w:p>
        </w:tc>
        <w:tc>
          <w:tcPr>
            <w:tcW w:w="1000" w:type="pct"/>
            <w:shd w:val="clear" w:color="auto" w:fill="auto"/>
            <w:vAlign w:val="center"/>
            <w:hideMark/>
          </w:tcPr>
          <w:p w14:paraId="56EB54FE" w14:textId="30ABA9A4" w:rsidR="00B94883" w:rsidRPr="00711E3F" w:rsidRDefault="00711E3F" w:rsidP="00B94883">
            <w:pPr>
              <w:jc w:val="center"/>
              <w:rPr>
                <w:rFonts w:eastAsia="Times New Roman" w:cs="Times New Roman"/>
                <w:color w:val="A6A6A6" w:themeColor="background1" w:themeShade="A6"/>
                <w:sz w:val="20"/>
                <w:szCs w:val="20"/>
                <w:lang w:eastAsia="es-CO"/>
              </w:rPr>
            </w:pPr>
            <w:r w:rsidRPr="00711E3F">
              <w:rPr>
                <w:rFonts w:eastAsia="Times New Roman" w:cs="Times New Roman"/>
                <w:color w:val="000000" w:themeColor="text1"/>
                <w:sz w:val="20"/>
                <w:szCs w:val="20"/>
                <w:lang w:eastAsia="es-CO"/>
              </w:rPr>
              <w:t>111,985.4</w:t>
            </w:r>
          </w:p>
        </w:tc>
        <w:tc>
          <w:tcPr>
            <w:tcW w:w="1000" w:type="pct"/>
            <w:shd w:val="clear" w:color="auto" w:fill="auto"/>
            <w:vAlign w:val="center"/>
            <w:hideMark/>
          </w:tcPr>
          <w:p w14:paraId="1D2866D9" w14:textId="553CD3F6" w:rsidR="00B94883" w:rsidRPr="00711E3F" w:rsidRDefault="00711E3F" w:rsidP="00B94883">
            <w:pPr>
              <w:jc w:val="center"/>
              <w:rPr>
                <w:rFonts w:eastAsia="Times New Roman" w:cs="Times New Roman"/>
                <w:color w:val="A6A6A6" w:themeColor="background1" w:themeShade="A6"/>
                <w:sz w:val="20"/>
                <w:szCs w:val="20"/>
                <w:lang w:eastAsia="es-CO"/>
              </w:rPr>
            </w:pPr>
            <w:r w:rsidRPr="00711E3F">
              <w:rPr>
                <w:rFonts w:eastAsia="Times New Roman" w:cs="Times New Roman"/>
                <w:color w:val="000000" w:themeColor="text1"/>
                <w:sz w:val="20"/>
                <w:szCs w:val="20"/>
                <w:lang w:eastAsia="es-CO"/>
              </w:rPr>
              <w:t>141,889.7</w:t>
            </w:r>
          </w:p>
        </w:tc>
      </w:tr>
      <w:tr w:rsidR="00C11F36" w:rsidRPr="00C11F36" w14:paraId="40DF0F96" w14:textId="77777777" w:rsidTr="00C11F36">
        <w:trPr>
          <w:trHeight w:val="20"/>
        </w:trPr>
        <w:tc>
          <w:tcPr>
            <w:tcW w:w="1000" w:type="pct"/>
            <w:shd w:val="clear" w:color="auto" w:fill="auto"/>
            <w:vAlign w:val="center"/>
          </w:tcPr>
          <w:p w14:paraId="1A5B097D" w14:textId="0039128C" w:rsidR="00C11F36" w:rsidRPr="00C11F36" w:rsidRDefault="00292A44" w:rsidP="00C11F36">
            <w:pPr>
              <w:jc w:val="center"/>
              <w:rPr>
                <w:rFonts w:eastAsia="Times New Roman" w:cs="Times New Roman"/>
                <w:color w:val="000000"/>
                <w:sz w:val="20"/>
                <w:szCs w:val="20"/>
                <w:lang w:eastAsia="es-CO"/>
              </w:rPr>
            </w:pPr>
            <w:r>
              <w:rPr>
                <w:rFonts w:eastAsia="Times New Roman" w:cs="Times New Roman"/>
                <w:color w:val="000000"/>
                <w:sz w:val="20"/>
                <w:szCs w:val="20"/>
                <w:lang w:eastAsia="es-CO"/>
              </w:rPr>
              <w:t>Mediana</w:t>
            </w:r>
          </w:p>
        </w:tc>
        <w:tc>
          <w:tcPr>
            <w:tcW w:w="1000" w:type="pct"/>
            <w:shd w:val="clear" w:color="auto" w:fill="auto"/>
            <w:vAlign w:val="center"/>
          </w:tcPr>
          <w:p w14:paraId="3187CD96" w14:textId="508F0078" w:rsidR="00C11F36" w:rsidRPr="00711E3F" w:rsidRDefault="00537681" w:rsidP="00C11F36">
            <w:pPr>
              <w:jc w:val="center"/>
              <w:rPr>
                <w:rFonts w:eastAsia="Times New Roman" w:cs="Times New Roman"/>
                <w:color w:val="A6A6A6" w:themeColor="background1" w:themeShade="A6"/>
                <w:sz w:val="20"/>
                <w:szCs w:val="20"/>
                <w:lang w:eastAsia="es-CO"/>
              </w:rPr>
            </w:pPr>
            <w:r w:rsidRPr="00711E3F">
              <w:rPr>
                <w:rFonts w:eastAsia="Times New Roman" w:cs="Times New Roman"/>
                <w:color w:val="000000" w:themeColor="text1"/>
                <w:sz w:val="20"/>
                <w:szCs w:val="20"/>
                <w:lang w:eastAsia="es-CO"/>
              </w:rPr>
              <w:t>60 000</w:t>
            </w:r>
          </w:p>
        </w:tc>
        <w:tc>
          <w:tcPr>
            <w:tcW w:w="1000" w:type="pct"/>
            <w:shd w:val="clear" w:color="auto" w:fill="auto"/>
            <w:vAlign w:val="center"/>
          </w:tcPr>
          <w:p w14:paraId="41E6D0C7" w14:textId="5183DBE9" w:rsidR="00C11F36" w:rsidRPr="00711E3F" w:rsidRDefault="00537681" w:rsidP="00C11F36">
            <w:pPr>
              <w:jc w:val="center"/>
              <w:rPr>
                <w:rFonts w:eastAsia="Times New Roman" w:cs="Times New Roman"/>
                <w:color w:val="A6A6A6" w:themeColor="background1" w:themeShade="A6"/>
                <w:sz w:val="20"/>
                <w:szCs w:val="20"/>
                <w:lang w:eastAsia="es-CO"/>
              </w:rPr>
            </w:pPr>
            <w:r w:rsidRPr="00711E3F">
              <w:rPr>
                <w:rFonts w:eastAsia="Times New Roman" w:cs="Times New Roman"/>
                <w:color w:val="000000" w:themeColor="text1"/>
                <w:sz w:val="20"/>
                <w:szCs w:val="20"/>
                <w:lang w:eastAsia="es-CO"/>
              </w:rPr>
              <w:t>60 000</w:t>
            </w:r>
          </w:p>
        </w:tc>
        <w:tc>
          <w:tcPr>
            <w:tcW w:w="1000" w:type="pct"/>
            <w:shd w:val="clear" w:color="auto" w:fill="auto"/>
            <w:vAlign w:val="center"/>
          </w:tcPr>
          <w:p w14:paraId="4EE4419A" w14:textId="1172F560" w:rsidR="00C11F36" w:rsidRPr="00C11F36" w:rsidRDefault="00C11F36" w:rsidP="00292A44">
            <w:pPr>
              <w:rPr>
                <w:rFonts w:eastAsia="Times New Roman" w:cs="Times New Roman"/>
                <w:color w:val="A6A6A6" w:themeColor="background1" w:themeShade="A6"/>
                <w:sz w:val="16"/>
                <w:szCs w:val="16"/>
                <w:lang w:eastAsia="es-CO"/>
              </w:rPr>
            </w:pPr>
          </w:p>
        </w:tc>
        <w:tc>
          <w:tcPr>
            <w:tcW w:w="1000" w:type="pct"/>
            <w:shd w:val="clear" w:color="auto" w:fill="auto"/>
            <w:vAlign w:val="center"/>
          </w:tcPr>
          <w:p w14:paraId="25B58C96" w14:textId="3017EC94" w:rsidR="00C11F36" w:rsidRPr="00C11F36" w:rsidRDefault="00C11F36" w:rsidP="00C11F36">
            <w:pPr>
              <w:jc w:val="center"/>
              <w:rPr>
                <w:rFonts w:eastAsia="Times New Roman" w:cs="Times New Roman"/>
                <w:color w:val="A6A6A6" w:themeColor="background1" w:themeShade="A6"/>
                <w:sz w:val="16"/>
                <w:szCs w:val="16"/>
                <w:lang w:eastAsia="es-CO"/>
              </w:rPr>
            </w:pPr>
          </w:p>
        </w:tc>
      </w:tr>
      <w:tr w:rsidR="00292A44" w:rsidRPr="00C11F36" w14:paraId="3E382482" w14:textId="77777777" w:rsidTr="00C11F36">
        <w:trPr>
          <w:trHeight w:val="20"/>
        </w:trPr>
        <w:tc>
          <w:tcPr>
            <w:tcW w:w="1000" w:type="pct"/>
            <w:shd w:val="clear" w:color="auto" w:fill="auto"/>
            <w:vAlign w:val="center"/>
          </w:tcPr>
          <w:p w14:paraId="2FDFD366" w14:textId="27E682CE" w:rsidR="00292A44" w:rsidRPr="00C11F36" w:rsidRDefault="00292A44" w:rsidP="00C11F36">
            <w:pPr>
              <w:jc w:val="center"/>
              <w:rPr>
                <w:rFonts w:eastAsia="Times New Roman" w:cs="Times New Roman"/>
                <w:color w:val="000000"/>
                <w:sz w:val="20"/>
                <w:szCs w:val="20"/>
                <w:lang w:eastAsia="es-CO"/>
              </w:rPr>
            </w:pPr>
            <w:r>
              <w:rPr>
                <w:rFonts w:eastAsia="Times New Roman" w:cs="Times New Roman"/>
                <w:color w:val="000000"/>
                <w:sz w:val="20"/>
                <w:szCs w:val="20"/>
                <w:lang w:eastAsia="es-CO"/>
              </w:rPr>
              <w:t>Comentario</w:t>
            </w:r>
          </w:p>
        </w:tc>
        <w:tc>
          <w:tcPr>
            <w:tcW w:w="1000" w:type="pct"/>
            <w:shd w:val="clear" w:color="auto" w:fill="auto"/>
            <w:vAlign w:val="center"/>
          </w:tcPr>
          <w:p w14:paraId="38BDBDAE" w14:textId="5BD0BCB4" w:rsidR="00292A44" w:rsidRPr="00711E3F" w:rsidRDefault="00711E3F" w:rsidP="00C11F36">
            <w:pPr>
              <w:jc w:val="center"/>
              <w:rPr>
                <w:rFonts w:eastAsia="Times New Roman" w:cs="Times New Roman"/>
                <w:color w:val="A6A6A6" w:themeColor="background1" w:themeShade="A6"/>
                <w:sz w:val="20"/>
                <w:szCs w:val="20"/>
                <w:lang w:eastAsia="es-CO"/>
              </w:rPr>
            </w:pPr>
            <w:r w:rsidRPr="00711E3F">
              <w:rPr>
                <w:rFonts w:eastAsia="Times New Roman" w:cs="Times New Roman"/>
                <w:color w:val="000000" w:themeColor="text1"/>
                <w:sz w:val="20"/>
                <w:szCs w:val="20"/>
                <w:lang w:eastAsia="es-CO"/>
              </w:rPr>
              <w:t>La media estimada es 126,937.6 pesos, representando el ingreso promedio en la muestra. Este valor está influenciado por ingresos altos que elevan el promedio.</w:t>
            </w:r>
          </w:p>
        </w:tc>
        <w:tc>
          <w:tcPr>
            <w:tcW w:w="1000" w:type="pct"/>
            <w:shd w:val="clear" w:color="auto" w:fill="auto"/>
            <w:vAlign w:val="center"/>
          </w:tcPr>
          <w:p w14:paraId="62229CF1" w14:textId="132C5492" w:rsidR="00292A44" w:rsidRPr="00711E3F" w:rsidRDefault="00711E3F" w:rsidP="00C11F36">
            <w:pPr>
              <w:jc w:val="center"/>
              <w:rPr>
                <w:rFonts w:eastAsia="Times New Roman" w:cs="Times New Roman"/>
                <w:color w:val="A6A6A6" w:themeColor="background1" w:themeShade="A6"/>
                <w:sz w:val="20"/>
                <w:szCs w:val="20"/>
                <w:lang w:eastAsia="es-CO"/>
              </w:rPr>
            </w:pPr>
            <w:r w:rsidRPr="00711E3F">
              <w:rPr>
                <w:rFonts w:eastAsia="Times New Roman" w:cs="Times New Roman"/>
                <w:color w:val="000000" w:themeColor="text1"/>
                <w:sz w:val="20"/>
                <w:szCs w:val="20"/>
                <w:lang w:eastAsia="es-CO"/>
              </w:rPr>
              <w:t>La mediana es 60,000 pesos, indicando que la mitad de los individuos gana menos y la otra mitad más, lo que sugiere una distribución sesgada hacia ingresos bajos.</w:t>
            </w:r>
          </w:p>
        </w:tc>
        <w:tc>
          <w:tcPr>
            <w:tcW w:w="1000" w:type="pct"/>
            <w:shd w:val="clear" w:color="auto" w:fill="auto"/>
            <w:vAlign w:val="center"/>
          </w:tcPr>
          <w:p w14:paraId="64EBB67F" w14:textId="50B806EE" w:rsidR="00292A44" w:rsidRPr="00711E3F" w:rsidRDefault="00711E3F" w:rsidP="00C11F36">
            <w:pPr>
              <w:jc w:val="center"/>
              <w:rPr>
                <w:rFonts w:eastAsia="Times New Roman" w:cs="Times New Roman"/>
                <w:color w:val="000000" w:themeColor="text1"/>
                <w:sz w:val="20"/>
                <w:szCs w:val="20"/>
                <w:lang w:eastAsia="es-CO"/>
              </w:rPr>
            </w:pPr>
            <w:r w:rsidRPr="00711E3F">
              <w:rPr>
                <w:rFonts w:eastAsia="Times New Roman" w:cs="Times New Roman"/>
                <w:color w:val="000000" w:themeColor="text1"/>
                <w:sz w:val="20"/>
                <w:szCs w:val="20"/>
                <w:lang w:eastAsia="es-CO"/>
              </w:rPr>
              <w:t>El estimador de media por máxima verosimilitud coincide con el estimador por analogía (126,937.6 pesos), lo que valida la estabilidad de la estimación para el ingreso promedio.</w:t>
            </w:r>
          </w:p>
        </w:tc>
        <w:tc>
          <w:tcPr>
            <w:tcW w:w="1000" w:type="pct"/>
            <w:shd w:val="clear" w:color="auto" w:fill="auto"/>
            <w:vAlign w:val="center"/>
          </w:tcPr>
          <w:p w14:paraId="41C50406" w14:textId="7195A122" w:rsidR="00292A44" w:rsidRPr="00711E3F" w:rsidRDefault="00711E3F" w:rsidP="00C11F36">
            <w:pPr>
              <w:jc w:val="center"/>
              <w:rPr>
                <w:rFonts w:eastAsia="Times New Roman" w:cs="Times New Roman"/>
                <w:color w:val="A6A6A6" w:themeColor="background1" w:themeShade="A6"/>
                <w:sz w:val="20"/>
                <w:szCs w:val="20"/>
                <w:lang w:eastAsia="es-CO"/>
              </w:rPr>
            </w:pPr>
            <w:r w:rsidRPr="00711E3F">
              <w:rPr>
                <w:rFonts w:eastAsia="Times New Roman" w:cs="Times New Roman"/>
                <w:color w:val="000000" w:themeColor="text1"/>
                <w:sz w:val="20"/>
                <w:szCs w:val="20"/>
                <w:lang w:eastAsia="es-CO"/>
              </w:rPr>
              <w:t>La mediana estimada por máxima verosimilitud es 60,000 pesos, igual a la estimación por analogía, reforzando la representatividad del ingreso típico en la muestra.</w:t>
            </w:r>
          </w:p>
        </w:tc>
      </w:tr>
    </w:tbl>
    <w:p w14:paraId="5AB5A68B" w14:textId="4D2EFA04" w:rsidR="003B34CA" w:rsidRDefault="003B34CA" w:rsidP="00E45D91"/>
    <w:p w14:paraId="661E4AF7" w14:textId="77777777" w:rsidR="00711E3F" w:rsidRDefault="00711E3F" w:rsidP="00711E3F">
      <w:pPr>
        <w:pStyle w:val="Prrafodelista"/>
        <w:rPr>
          <w:b/>
          <w:bCs/>
          <w:i/>
          <w:iCs/>
        </w:rPr>
      </w:pPr>
    </w:p>
    <w:p w14:paraId="2818606E" w14:textId="77777777" w:rsidR="00711E3F" w:rsidRDefault="00711E3F" w:rsidP="00711E3F">
      <w:pPr>
        <w:pStyle w:val="Prrafodelista"/>
        <w:rPr>
          <w:b/>
          <w:bCs/>
          <w:i/>
          <w:iCs/>
        </w:rPr>
      </w:pPr>
    </w:p>
    <w:p w14:paraId="34EBDC1A" w14:textId="332EDE71" w:rsidR="003B34CA" w:rsidRDefault="00C11F36" w:rsidP="00C11F36">
      <w:pPr>
        <w:pStyle w:val="Prrafodelista"/>
        <w:numPr>
          <w:ilvl w:val="0"/>
          <w:numId w:val="5"/>
        </w:numPr>
        <w:rPr>
          <w:b/>
          <w:bCs/>
          <w:i/>
          <w:iCs/>
        </w:rPr>
      </w:pPr>
      <w:r w:rsidRPr="00C11F36">
        <w:rPr>
          <w:b/>
          <w:bCs/>
          <w:i/>
          <w:iCs/>
        </w:rPr>
        <w:t>Evaluación del estimador:</w:t>
      </w:r>
    </w:p>
    <w:p w14:paraId="4E1803A0" w14:textId="77777777" w:rsidR="00C11F36" w:rsidRDefault="00C11F36" w:rsidP="00C11F36">
      <w:pPr>
        <w:rPr>
          <w:i/>
          <w:iCs/>
        </w:rPr>
      </w:pPr>
    </w:p>
    <w:p w14:paraId="631F8A25" w14:textId="4A382B76" w:rsidR="00C11F36" w:rsidRDefault="00C11F36" w:rsidP="00C11F36">
      <w:pPr>
        <w:rPr>
          <w:i/>
          <w:iCs/>
        </w:rPr>
      </w:pPr>
      <w:r>
        <w:rPr>
          <w:i/>
          <w:iCs/>
        </w:rPr>
        <w:t>Insesgamiento</w:t>
      </w:r>
      <w:r w:rsidR="00711E3F">
        <w:rPr>
          <w:i/>
          <w:iCs/>
        </w:rPr>
        <w:t>:</w:t>
      </w:r>
    </w:p>
    <w:p w14:paraId="4EAD0EEB" w14:textId="77777777" w:rsidR="00711E3F" w:rsidRDefault="00711E3F" w:rsidP="00C11F36">
      <w:pPr>
        <w:rPr>
          <w:i/>
          <w:iCs/>
        </w:rPr>
      </w:pPr>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C11F36" w:rsidRPr="00C11F36" w14:paraId="01F9D2E6" w14:textId="77777777" w:rsidTr="00C11F36">
        <w:trPr>
          <w:trHeight w:val="300"/>
          <w:jc w:val="center"/>
        </w:trPr>
        <w:tc>
          <w:tcPr>
            <w:tcW w:w="2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D77F3"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14:paraId="2F8F7B5F"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14:paraId="2E7CBA0A"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C11F36" w:rsidRPr="00C11F36" w14:paraId="5419C2C0" w14:textId="77777777" w:rsidTr="00711E3F">
        <w:trPr>
          <w:trHeight w:val="1764"/>
          <w:jc w:val="center"/>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681C7D0C" w14:textId="6EEA4764" w:rsidR="00C11F36" w:rsidRPr="00711E3F" w:rsidRDefault="00711E3F" w:rsidP="00711E3F">
            <w:pPr>
              <w:jc w:val="center"/>
              <w:rPr>
                <w:rFonts w:eastAsia="Times New Roman" w:cs="Times New Roman"/>
                <w:color w:val="404040"/>
                <w:sz w:val="20"/>
                <w:szCs w:val="20"/>
                <w:lang w:eastAsia="es-CO"/>
              </w:rPr>
            </w:pPr>
            <w:r w:rsidRPr="00711E3F">
              <w:rPr>
                <w:rFonts w:eastAsia="Times New Roman" w:cs="Times New Roman"/>
                <w:color w:val="404040"/>
                <w:sz w:val="20"/>
                <w:szCs w:val="20"/>
                <w:lang w:eastAsia="es-CO"/>
              </w:rPr>
              <w:t>-166.3789</w:t>
            </w:r>
          </w:p>
        </w:tc>
        <w:tc>
          <w:tcPr>
            <w:tcW w:w="2316" w:type="dxa"/>
            <w:tcBorders>
              <w:top w:val="nil"/>
              <w:left w:val="nil"/>
              <w:bottom w:val="single" w:sz="4" w:space="0" w:color="auto"/>
              <w:right w:val="single" w:sz="4" w:space="0" w:color="auto"/>
            </w:tcBorders>
            <w:shd w:val="clear" w:color="auto" w:fill="auto"/>
            <w:noWrap/>
            <w:vAlign w:val="bottom"/>
            <w:hideMark/>
          </w:tcPr>
          <w:p w14:paraId="27F617BF" w14:textId="225679A9" w:rsidR="00C11F36" w:rsidRPr="00711E3F" w:rsidRDefault="00711E3F" w:rsidP="00711E3F">
            <w:pPr>
              <w:jc w:val="center"/>
              <w:rPr>
                <w:rFonts w:eastAsia="Times New Roman" w:cs="Times New Roman"/>
                <w:color w:val="404040"/>
                <w:sz w:val="20"/>
                <w:szCs w:val="20"/>
                <w:lang w:eastAsia="es-CO"/>
              </w:rPr>
            </w:pPr>
            <w:r w:rsidRPr="00711E3F">
              <w:rPr>
                <w:rFonts w:eastAsia="Times New Roman" w:cs="Times New Roman"/>
                <w:color w:val="404040"/>
                <w:sz w:val="20"/>
                <w:szCs w:val="20"/>
                <w:lang w:eastAsia="es-CO"/>
              </w:rPr>
              <w:t>129</w:t>
            </w:r>
          </w:p>
        </w:tc>
        <w:tc>
          <w:tcPr>
            <w:tcW w:w="2316" w:type="dxa"/>
            <w:tcBorders>
              <w:top w:val="nil"/>
              <w:left w:val="nil"/>
              <w:bottom w:val="single" w:sz="4" w:space="0" w:color="auto"/>
              <w:right w:val="single" w:sz="4" w:space="0" w:color="auto"/>
            </w:tcBorders>
            <w:shd w:val="clear" w:color="auto" w:fill="auto"/>
            <w:noWrap/>
            <w:vAlign w:val="bottom"/>
            <w:hideMark/>
          </w:tcPr>
          <w:p w14:paraId="26F9B176" w14:textId="2FDCB942" w:rsidR="00C11F36" w:rsidRPr="00711E3F" w:rsidRDefault="00711E3F" w:rsidP="00C11F36">
            <w:pPr>
              <w:jc w:val="center"/>
              <w:rPr>
                <w:rFonts w:eastAsia="Times New Roman" w:cs="Times New Roman"/>
                <w:color w:val="404040"/>
                <w:sz w:val="20"/>
                <w:szCs w:val="20"/>
                <w:lang w:eastAsia="es-CO"/>
              </w:rPr>
            </w:pPr>
            <w:r w:rsidRPr="00711E3F">
              <w:rPr>
                <w:rFonts w:eastAsia="Times New Roman" w:cs="Times New Roman"/>
                <w:color w:val="404040"/>
                <w:sz w:val="20"/>
                <w:szCs w:val="20"/>
                <w:lang w:eastAsia="es-CO"/>
              </w:rPr>
              <w:t>Ambos estimadores, media y mediana, presentan un sesgo pequeño relativo, por lo que las estimaciones son confiables y adecuadas para describir la variable de ingresos.</w:t>
            </w:r>
          </w:p>
        </w:tc>
      </w:tr>
    </w:tbl>
    <w:p w14:paraId="35076DA6" w14:textId="76265880" w:rsidR="00C11F36" w:rsidRDefault="00C11F36" w:rsidP="00C11F36">
      <w:r>
        <w:t>Comentario:</w:t>
      </w:r>
    </w:p>
    <w:p w14:paraId="5935A863" w14:textId="77777777" w:rsidR="00711E3F" w:rsidRDefault="00711E3F" w:rsidP="00C11F36"/>
    <w:p w14:paraId="13C9FB12" w14:textId="62E18AEE" w:rsidR="00711E3F" w:rsidRDefault="00711E3F" w:rsidP="00711E3F">
      <w:pPr>
        <w:ind w:left="708"/>
      </w:pPr>
      <w:r w:rsidRPr="00711E3F">
        <w:t>Los análisis de sesgo para los estimadores de media y mediana indican que ambos presentan un sesgo pequeño y relativo, lo que sugiere que las estimaciones obtenidas son confiables y representativas de la distribución real de los ingresos. Este bajo nivel de sesgo respalda el uso de estos estadísticos para describir adecuadamente la variable P3094S3 en el análisis de la encuesta.</w:t>
      </w:r>
    </w:p>
    <w:p w14:paraId="381E0BCE" w14:textId="77777777" w:rsidR="00C11F36" w:rsidRPr="00C11F36" w:rsidRDefault="00C11F36" w:rsidP="00C11F36"/>
    <w:p w14:paraId="7F9CE78C" w14:textId="05E6266E" w:rsidR="00C11F36" w:rsidRDefault="00C11F36" w:rsidP="00C11F36">
      <w:pPr>
        <w:rPr>
          <w:i/>
          <w:iCs/>
        </w:rPr>
      </w:pPr>
      <w:r>
        <w:rPr>
          <w:i/>
          <w:iCs/>
        </w:rPr>
        <w:t>Consistencia</w:t>
      </w:r>
      <w:r w:rsidR="00711E3F">
        <w:rPr>
          <w:i/>
          <w:iCs/>
        </w:rPr>
        <w:t>:</w:t>
      </w:r>
    </w:p>
    <w:p w14:paraId="3126AA30" w14:textId="77777777" w:rsidR="00B7455E" w:rsidRPr="00B7455E" w:rsidRDefault="00B7455E" w:rsidP="00B7455E">
      <w:pPr>
        <w:spacing w:before="100" w:beforeAutospacing="1" w:after="100" w:afterAutospacing="1"/>
        <w:rPr>
          <w:rFonts w:eastAsia="Times New Roman" w:cs="Times New Roman"/>
          <w:szCs w:val="24"/>
          <w:lang w:eastAsia="es-CO"/>
        </w:rPr>
      </w:pPr>
      <w:r w:rsidRPr="00B7455E">
        <w:rPr>
          <w:rFonts w:eastAsia="Times New Roman" w:cs="Times New Roman"/>
          <w:szCs w:val="24"/>
          <w:lang w:eastAsia="es-CO"/>
        </w:rPr>
        <w:t xml:space="preserve">Ambos estimadores presentan </w:t>
      </w:r>
      <w:r w:rsidRPr="00B7455E">
        <w:rPr>
          <w:rFonts w:eastAsia="Times New Roman" w:cs="Times New Roman"/>
          <w:b/>
          <w:bCs/>
          <w:szCs w:val="24"/>
          <w:lang w:eastAsia="es-CO"/>
        </w:rPr>
        <w:t>sesgo pequeño</w:t>
      </w:r>
      <w:r w:rsidRPr="00B7455E">
        <w:rPr>
          <w:rFonts w:eastAsia="Times New Roman" w:cs="Times New Roman"/>
          <w:szCs w:val="24"/>
          <w:lang w:eastAsia="es-CO"/>
        </w:rPr>
        <w:t xml:space="preserve">, por lo que pueden considerarse consistentes. Sin embargo, la </w:t>
      </w:r>
      <w:r w:rsidRPr="00B7455E">
        <w:rPr>
          <w:rFonts w:eastAsia="Times New Roman" w:cs="Times New Roman"/>
          <w:b/>
          <w:bCs/>
          <w:szCs w:val="24"/>
          <w:lang w:eastAsia="es-CO"/>
        </w:rPr>
        <w:t>media</w:t>
      </w:r>
      <w:r w:rsidRPr="00B7455E">
        <w:rPr>
          <w:rFonts w:eastAsia="Times New Roman" w:cs="Times New Roman"/>
          <w:szCs w:val="24"/>
          <w:lang w:eastAsia="es-CO"/>
        </w:rPr>
        <w:t xml:space="preserve"> muestra un intervalo de confianza más amplio y mayor variabilidad, reflejando sensibilidad a los valores extremos. En contraste, la </w:t>
      </w:r>
      <w:r w:rsidRPr="00B7455E">
        <w:rPr>
          <w:rFonts w:eastAsia="Times New Roman" w:cs="Times New Roman"/>
          <w:b/>
          <w:bCs/>
          <w:szCs w:val="24"/>
          <w:lang w:eastAsia="es-CO"/>
        </w:rPr>
        <w:t>mediana</w:t>
      </w:r>
      <w:r w:rsidRPr="00B7455E">
        <w:rPr>
          <w:rFonts w:eastAsia="Times New Roman" w:cs="Times New Roman"/>
          <w:szCs w:val="24"/>
          <w:lang w:eastAsia="es-CO"/>
        </w:rPr>
        <w:t xml:space="preserve"> exhibe intervalos muy concentrados y gran estabilidad frente al remuestreo, lo que confirma su </w:t>
      </w:r>
      <w:r w:rsidRPr="00B7455E">
        <w:rPr>
          <w:rFonts w:eastAsia="Times New Roman" w:cs="Times New Roman"/>
          <w:b/>
          <w:bCs/>
          <w:szCs w:val="24"/>
          <w:lang w:eastAsia="es-CO"/>
        </w:rPr>
        <w:t>mayor consistencia y robustez</w:t>
      </w:r>
      <w:r w:rsidRPr="00B7455E">
        <w:rPr>
          <w:rFonts w:eastAsia="Times New Roman" w:cs="Times New Roman"/>
          <w:szCs w:val="24"/>
          <w:lang w:eastAsia="es-CO"/>
        </w:rPr>
        <w:t xml:space="preserve"> en esta distribución de ingresos.</w:t>
      </w:r>
    </w:p>
    <w:p w14:paraId="407EC2D7" w14:textId="77777777" w:rsidR="00C0100D" w:rsidRDefault="00C0100D" w:rsidP="00C11F36">
      <w:pPr>
        <w:rPr>
          <w:i/>
          <w:iCs/>
        </w:rPr>
      </w:pPr>
    </w:p>
    <w:p w14:paraId="219BA747" w14:textId="77777777" w:rsidR="00C0100D" w:rsidRDefault="00C0100D" w:rsidP="00C11F36">
      <w:pPr>
        <w:rPr>
          <w:i/>
          <w:iCs/>
        </w:rPr>
      </w:pPr>
    </w:p>
    <w:p w14:paraId="519AD01D" w14:textId="77777777" w:rsidR="00C0100D" w:rsidRDefault="00C0100D" w:rsidP="00C11F36">
      <w:pPr>
        <w:rPr>
          <w:i/>
          <w:iCs/>
        </w:rPr>
      </w:pPr>
    </w:p>
    <w:p w14:paraId="6D51CF2F" w14:textId="4460DD18" w:rsidR="00C11F36" w:rsidRDefault="00C0100D" w:rsidP="00C11F36">
      <w:pPr>
        <w:jc w:val="center"/>
      </w:pPr>
      <w:r w:rsidRPr="00C0100D">
        <w:rPr>
          <w:noProof/>
        </w:rPr>
        <w:lastRenderedPageBreak/>
        <w:drawing>
          <wp:inline distT="0" distB="0" distL="0" distR="0" wp14:anchorId="6ED62082" wp14:editId="6063A49F">
            <wp:extent cx="6018753" cy="337185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8598" cy="3388570"/>
                    </a:xfrm>
                    <a:prstGeom prst="rect">
                      <a:avLst/>
                    </a:prstGeom>
                  </pic:spPr>
                </pic:pic>
              </a:graphicData>
            </a:graphic>
          </wp:inline>
        </w:drawing>
      </w:r>
    </w:p>
    <w:p w14:paraId="1A8AF17A" w14:textId="5CE3CD1E" w:rsidR="00C11F36" w:rsidRDefault="00C11F36" w:rsidP="00C11F36">
      <w:pPr>
        <w:jc w:val="both"/>
      </w:pPr>
      <w:r>
        <w:t>Comentario:</w:t>
      </w:r>
    </w:p>
    <w:p w14:paraId="2A40D376" w14:textId="13FD2E5C" w:rsidR="00B7455E" w:rsidRPr="00B7455E" w:rsidRDefault="00B7455E" w:rsidP="00C11F36">
      <w:pPr>
        <w:jc w:val="both"/>
      </w:pPr>
    </w:p>
    <w:p w14:paraId="35448599" w14:textId="77777777" w:rsidR="00B7455E" w:rsidRPr="00B7455E" w:rsidRDefault="00B7455E" w:rsidP="00B7455E">
      <w:pPr>
        <w:spacing w:before="100" w:beforeAutospacing="1" w:after="100" w:afterAutospacing="1"/>
        <w:rPr>
          <w:rFonts w:eastAsia="Times New Roman" w:cs="Times New Roman"/>
          <w:szCs w:val="24"/>
          <w:lang w:eastAsia="es-CO"/>
        </w:rPr>
      </w:pPr>
      <w:r w:rsidRPr="00B7455E">
        <w:rPr>
          <w:rFonts w:eastAsia="Times New Roman" w:cs="Times New Roman"/>
          <w:szCs w:val="24"/>
          <w:lang w:eastAsia="es-CO"/>
        </w:rPr>
        <w:t xml:space="preserve">La variable </w:t>
      </w:r>
      <w:r w:rsidRPr="00B7455E">
        <w:rPr>
          <w:rFonts w:eastAsia="Times New Roman" w:cs="Times New Roman"/>
          <w:b/>
          <w:bCs/>
          <w:szCs w:val="24"/>
          <w:lang w:eastAsia="es-CO"/>
        </w:rPr>
        <w:t>P3094S3</w:t>
      </w:r>
      <w:r w:rsidRPr="00B7455E">
        <w:rPr>
          <w:rFonts w:eastAsia="Times New Roman" w:cs="Times New Roman"/>
          <w:szCs w:val="24"/>
          <w:lang w:eastAsia="es-CO"/>
        </w:rPr>
        <w:t xml:space="preserve">, correspondiente a los ingresos reportados en la GEIH, presenta una </w:t>
      </w:r>
      <w:r w:rsidRPr="00B7455E">
        <w:rPr>
          <w:rFonts w:eastAsia="Times New Roman" w:cs="Times New Roman"/>
          <w:b/>
          <w:bCs/>
          <w:szCs w:val="24"/>
          <w:lang w:eastAsia="es-CO"/>
        </w:rPr>
        <w:t>distribución altamente asimétrica hacia la derecha</w:t>
      </w:r>
      <w:r w:rsidRPr="00B7455E">
        <w:rPr>
          <w:rFonts w:eastAsia="Times New Roman" w:cs="Times New Roman"/>
          <w:szCs w:val="24"/>
          <w:lang w:eastAsia="es-CO"/>
        </w:rPr>
        <w:t xml:space="preserve">. El </w:t>
      </w:r>
      <w:proofErr w:type="spellStart"/>
      <w:r w:rsidRPr="00B7455E">
        <w:rPr>
          <w:rFonts w:eastAsia="Times New Roman" w:cs="Times New Roman"/>
          <w:szCs w:val="24"/>
          <w:lang w:eastAsia="es-CO"/>
        </w:rPr>
        <w:t>boxplot</w:t>
      </w:r>
      <w:proofErr w:type="spellEnd"/>
      <w:r w:rsidRPr="00B7455E">
        <w:rPr>
          <w:rFonts w:eastAsia="Times New Roman" w:cs="Times New Roman"/>
          <w:szCs w:val="24"/>
          <w:lang w:eastAsia="es-CO"/>
        </w:rPr>
        <w:t xml:space="preserve"> evidencia una fuerte concentración de valores bajos y la presencia de valores atípicos que alcanzan ingresos muy altos (superiores a los 20 millones de pesos). El gráfico de densidad confirma que la gran mayoría de observaciones se agrupan en niveles cercanos a cero, mientras que solo una fracción muy pequeña de personas registra ingresos elevados.</w:t>
      </w:r>
    </w:p>
    <w:p w14:paraId="20C61A26" w14:textId="77777777" w:rsidR="00B7455E" w:rsidRPr="00B7455E" w:rsidRDefault="00B7455E" w:rsidP="00B7455E">
      <w:pPr>
        <w:spacing w:before="100" w:beforeAutospacing="1" w:after="100" w:afterAutospacing="1"/>
        <w:rPr>
          <w:rFonts w:eastAsia="Times New Roman" w:cs="Times New Roman"/>
          <w:szCs w:val="24"/>
          <w:lang w:eastAsia="es-CO"/>
        </w:rPr>
      </w:pPr>
      <w:r w:rsidRPr="00B7455E">
        <w:rPr>
          <w:rFonts w:eastAsia="Times New Roman" w:cs="Times New Roman"/>
          <w:szCs w:val="24"/>
          <w:lang w:eastAsia="es-CO"/>
        </w:rPr>
        <w:t xml:space="preserve">El histograma en escala original muestra claramente esta concentración de valores bajos, lo que hace que los ingresos altos se vean poco representados. Por esta razón, se aplicó una </w:t>
      </w:r>
      <w:r w:rsidRPr="00B7455E">
        <w:rPr>
          <w:rFonts w:eastAsia="Times New Roman" w:cs="Times New Roman"/>
          <w:b/>
          <w:bCs/>
          <w:szCs w:val="24"/>
          <w:lang w:eastAsia="es-CO"/>
        </w:rPr>
        <w:t>transformación logarítmica (log1p)</w:t>
      </w:r>
      <w:r w:rsidRPr="00B7455E">
        <w:rPr>
          <w:rFonts w:eastAsia="Times New Roman" w:cs="Times New Roman"/>
          <w:szCs w:val="24"/>
          <w:lang w:eastAsia="es-CO"/>
        </w:rPr>
        <w:t>, con la cual la distribución adquiere una forma más cercana a la normal y permite identificar mejor el rango donde se concentra la mayoría de la población, entre aproximadamente 8.000 y 160.000 pesos.</w:t>
      </w:r>
    </w:p>
    <w:p w14:paraId="6AE5D5EE" w14:textId="77777777" w:rsidR="00B7455E" w:rsidRPr="00B7455E" w:rsidRDefault="00B7455E" w:rsidP="00B7455E">
      <w:pPr>
        <w:spacing w:before="100" w:beforeAutospacing="1" w:after="100" w:afterAutospacing="1"/>
        <w:rPr>
          <w:rFonts w:eastAsia="Times New Roman" w:cs="Times New Roman"/>
          <w:szCs w:val="24"/>
          <w:lang w:eastAsia="es-CO"/>
        </w:rPr>
      </w:pPr>
      <w:r w:rsidRPr="00B7455E">
        <w:rPr>
          <w:rFonts w:eastAsia="Times New Roman" w:cs="Times New Roman"/>
          <w:szCs w:val="24"/>
          <w:lang w:eastAsia="es-CO"/>
        </w:rPr>
        <w:t xml:space="preserve">En conclusión, la variable refleja el patrón esperado en datos de ingresos: una mayoría con ingresos bajos y una minoría con ingresos muy altos que generan una distribución sesgada. Para su análisis resulta más adecuado emplear medidas robustas como la </w:t>
      </w:r>
      <w:r w:rsidRPr="00B7455E">
        <w:rPr>
          <w:rFonts w:eastAsia="Times New Roman" w:cs="Times New Roman"/>
          <w:b/>
          <w:bCs/>
          <w:szCs w:val="24"/>
          <w:lang w:eastAsia="es-CO"/>
        </w:rPr>
        <w:t>mediana y los percentiles</w:t>
      </w:r>
      <w:r w:rsidRPr="00B7455E">
        <w:rPr>
          <w:rFonts w:eastAsia="Times New Roman" w:cs="Times New Roman"/>
          <w:szCs w:val="24"/>
          <w:lang w:eastAsia="es-CO"/>
        </w:rPr>
        <w:t>, en lugar del promedio simple, que puede verse fuertemente afectado por los valores extremos.</w:t>
      </w:r>
    </w:p>
    <w:p w14:paraId="72E846C0" w14:textId="77777777" w:rsidR="00B7455E" w:rsidRDefault="00B7455E" w:rsidP="00C11F36">
      <w:pPr>
        <w:jc w:val="both"/>
      </w:pPr>
    </w:p>
    <w:p w14:paraId="70FFA217" w14:textId="7D0811E1" w:rsidR="00C11F36" w:rsidRDefault="00C11F36" w:rsidP="00C11F36">
      <w:pPr>
        <w:jc w:val="both"/>
      </w:pPr>
    </w:p>
    <w:p w14:paraId="39A2EA30" w14:textId="39FEFA3F" w:rsidR="00B7455E" w:rsidRDefault="00B7455E" w:rsidP="00C11F36">
      <w:pPr>
        <w:jc w:val="both"/>
      </w:pPr>
    </w:p>
    <w:p w14:paraId="05D30F51" w14:textId="77777777" w:rsidR="00B7455E" w:rsidRDefault="00B7455E" w:rsidP="00C11F36">
      <w:pPr>
        <w:jc w:val="both"/>
      </w:pPr>
    </w:p>
    <w:p w14:paraId="322CBD90" w14:textId="77777777" w:rsidR="00C11F36" w:rsidRPr="00C11F36" w:rsidRDefault="00C11F36" w:rsidP="00C11F36">
      <w:pPr>
        <w:jc w:val="both"/>
      </w:pPr>
    </w:p>
    <w:p w14:paraId="136CA572" w14:textId="797107CA" w:rsidR="00C11F36" w:rsidRDefault="00C11F36" w:rsidP="00C11F36">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C11F36" w:rsidRPr="00C11F36" w14:paraId="5A9A2E86" w14:textId="77777777" w:rsidTr="00C11F36">
        <w:trPr>
          <w:trHeight w:val="20"/>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EA7A9"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012C19B"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C11F36" w:rsidRPr="00C11F36" w14:paraId="6878EA3E" w14:textId="77777777" w:rsidTr="00C11F36">
        <w:trPr>
          <w:trHeight w:val="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7F7B500" w14:textId="77777777" w:rsidR="00C11F36" w:rsidRPr="00C11F36" w:rsidRDefault="00C11F36" w:rsidP="00C11F36">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shd w:val="clear" w:color="auto" w:fill="auto"/>
            <w:noWrap/>
            <w:vAlign w:val="bottom"/>
            <w:hideMark/>
          </w:tcPr>
          <w:p w14:paraId="24E7B78A" w14:textId="740D5958" w:rsidR="00C11F36" w:rsidRPr="00C11F36" w:rsidRDefault="00C11F36" w:rsidP="00C11F36">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r w:rsidR="00B7455E">
              <w:rPr>
                <w:rFonts w:eastAsia="Times New Roman" w:cs="Times New Roman"/>
                <w:color w:val="000000"/>
                <w:sz w:val="20"/>
                <w:szCs w:val="20"/>
                <w:lang w:eastAsia="es-CO"/>
              </w:rPr>
              <w:t>58,275.694</w:t>
            </w:r>
          </w:p>
        </w:tc>
      </w:tr>
      <w:tr w:rsidR="00C11F36" w:rsidRPr="00C11F36" w14:paraId="49B86F8D" w14:textId="77777777" w:rsidTr="00C11F36">
        <w:trPr>
          <w:trHeight w:val="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1BF46CF" w14:textId="77777777" w:rsidR="00C11F36" w:rsidRPr="00C11F36" w:rsidRDefault="00C11F36" w:rsidP="00C11F36">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shd w:val="clear" w:color="auto" w:fill="auto"/>
            <w:noWrap/>
            <w:vAlign w:val="bottom"/>
            <w:hideMark/>
          </w:tcPr>
          <w:p w14:paraId="220C3776" w14:textId="27835F35" w:rsidR="00C11F36" w:rsidRPr="00C11F36" w:rsidRDefault="00C11F36" w:rsidP="00C11F36">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r w:rsidR="00B7455E">
              <w:rPr>
                <w:rFonts w:eastAsia="Times New Roman" w:cs="Times New Roman"/>
                <w:color w:val="000000"/>
                <w:sz w:val="20"/>
                <w:szCs w:val="20"/>
                <w:lang w:eastAsia="es-CO"/>
              </w:rPr>
              <w:t>2,852.046</w:t>
            </w:r>
          </w:p>
        </w:tc>
      </w:tr>
    </w:tbl>
    <w:p w14:paraId="0044BF5B" w14:textId="74E6396B" w:rsidR="00C11F36" w:rsidRDefault="00C11F36" w:rsidP="00C11F36">
      <w:r>
        <w:t>Comentario:</w:t>
      </w:r>
    </w:p>
    <w:p w14:paraId="3F35C4BE" w14:textId="0CC98511" w:rsidR="00B7455E" w:rsidRDefault="00B7455E" w:rsidP="00C11F36"/>
    <w:p w14:paraId="2A02A110" w14:textId="5E3C3B2D" w:rsidR="00B7455E" w:rsidRDefault="00B7455E" w:rsidP="00C11F36">
      <w:r>
        <w:t xml:space="preserve">La varianza de la media resulta mucho mayor que la de la mediana, lo que indica que la </w:t>
      </w:r>
      <w:r>
        <w:rPr>
          <w:rStyle w:val="Textoennegrita"/>
        </w:rPr>
        <w:t>mediana es un estimador más eficiente</w:t>
      </w:r>
      <w:r>
        <w:t xml:space="preserve"> en esta muestra de la variable P3094S3. En otras palabras, la mediana presenta menor variabilidad frente al re-muestreo bootstrap y ofrece una descripción más estable del ingreso típico, mientras que la media se ve fuertemente afectada por los valores extremos (outliers). Esto confirma que, en distribuciones sesgadas como los ingresos, la mediana es preferible a la media como medida de tendencia central.</w:t>
      </w:r>
    </w:p>
    <w:p w14:paraId="0E583933" w14:textId="6997214E" w:rsidR="0033616B" w:rsidRDefault="0033616B" w:rsidP="00C11F36">
      <w:bookmarkStart w:id="0" w:name="_Hlk132004333"/>
    </w:p>
    <w:p w14:paraId="65E5ADFC" w14:textId="7512CB2E" w:rsidR="0033616B" w:rsidRDefault="0033616B" w:rsidP="00C11F36">
      <w:r>
        <w:t>Sintaxis empleada con esta variable:</w:t>
      </w:r>
    </w:p>
    <w:p w14:paraId="6D099826" w14:textId="295FBC9D" w:rsidR="0033616B" w:rsidRDefault="0033616B" w:rsidP="0033616B">
      <w:pPr>
        <w:pStyle w:val="SintaxisR"/>
      </w:pPr>
    </w:p>
    <w:p w14:paraId="73A9014B" w14:textId="77777777" w:rsidR="0033616B" w:rsidRPr="0033616B" w:rsidRDefault="0033616B" w:rsidP="0033616B">
      <w:pPr>
        <w:pStyle w:val="SintaxisR"/>
      </w:pPr>
    </w:p>
    <w:bookmarkEnd w:id="0"/>
    <w:p w14:paraId="4CCB24B1" w14:textId="284B7351" w:rsidR="006428BB" w:rsidRDefault="006428BB">
      <w:pPr>
        <w:spacing w:after="160" w:line="259" w:lineRule="auto"/>
      </w:pPr>
      <w:r>
        <w:br w:type="page"/>
      </w:r>
    </w:p>
    <w:p w14:paraId="6C699B44" w14:textId="6ABF1FFE" w:rsidR="006428BB" w:rsidRDefault="006428BB" w:rsidP="006428BB">
      <w:pPr>
        <w:rPr>
          <w:b/>
          <w:bCs/>
        </w:rPr>
      </w:pPr>
      <w:r w:rsidRPr="004A041B">
        <w:rPr>
          <w:b/>
          <w:bCs/>
        </w:rPr>
        <w:lastRenderedPageBreak/>
        <w:t xml:space="preserve">Variable </w:t>
      </w:r>
      <w:r>
        <w:rPr>
          <w:b/>
          <w:bCs/>
        </w:rPr>
        <w:t>2</w:t>
      </w:r>
    </w:p>
    <w:p w14:paraId="2A766A2E" w14:textId="77777777" w:rsidR="006428BB" w:rsidRDefault="006428BB" w:rsidP="006428BB">
      <w:pPr>
        <w:rPr>
          <w:b/>
          <w:bCs/>
        </w:rPr>
      </w:pPr>
    </w:p>
    <w:p w14:paraId="1BD41E89" w14:textId="77777777" w:rsidR="006428BB" w:rsidRDefault="006428BB" w:rsidP="006428BB">
      <w:pPr>
        <w:pStyle w:val="Prrafodelista"/>
        <w:numPr>
          <w:ilvl w:val="0"/>
          <w:numId w:val="2"/>
        </w:numPr>
        <w:rPr>
          <w:b/>
          <w:bCs/>
          <w:i/>
          <w:iCs/>
        </w:rPr>
      </w:pPr>
      <w:r w:rsidRPr="00E45D91">
        <w:rPr>
          <w:b/>
          <w:bCs/>
          <w:i/>
          <w:iCs/>
        </w:rPr>
        <w:t>Análisis Descriptivo</w:t>
      </w:r>
    </w:p>
    <w:p w14:paraId="33A42D9C" w14:textId="77777777" w:rsidR="006428BB" w:rsidRDefault="006428BB" w:rsidP="006428BB">
      <w:pPr>
        <w:rPr>
          <w:i/>
          <w:iCs/>
        </w:rPr>
      </w:pPr>
    </w:p>
    <w:p w14:paraId="3C768A38" w14:textId="77777777" w:rsidR="006428BB" w:rsidRPr="00E45D91" w:rsidRDefault="006428BB" w:rsidP="006428BB">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6428BB" w:rsidRPr="00C11F36" w14:paraId="76741FE3" w14:textId="77777777" w:rsidTr="00AF7A1E">
        <w:trPr>
          <w:trHeight w:val="20"/>
        </w:trPr>
        <w:tc>
          <w:tcPr>
            <w:tcW w:w="206" w:type="pct"/>
            <w:shd w:val="clear" w:color="auto" w:fill="auto"/>
            <w:noWrap/>
            <w:vAlign w:val="center"/>
            <w:hideMark/>
          </w:tcPr>
          <w:p w14:paraId="2AA16A4D" w14:textId="77777777" w:rsidR="006428BB" w:rsidRPr="00E45D91" w:rsidRDefault="006428BB" w:rsidP="00AF7A1E">
            <w:pPr>
              <w:rPr>
                <w:rFonts w:eastAsia="Times New Roman" w:cs="Times New Roman"/>
                <w:color w:val="000000"/>
                <w:sz w:val="20"/>
                <w:szCs w:val="20"/>
                <w:lang w:eastAsia="es-CO"/>
              </w:rPr>
            </w:pPr>
            <w:r w:rsidRPr="00E45D91">
              <w:rPr>
                <w:rFonts w:eastAsia="Times New Roman" w:cs="Times New Roman"/>
                <w:color w:val="000000"/>
                <w:sz w:val="20"/>
                <w:szCs w:val="20"/>
                <w:lang w:eastAsia="es-CO"/>
              </w:rPr>
              <w:t> </w:t>
            </w:r>
          </w:p>
        </w:tc>
        <w:tc>
          <w:tcPr>
            <w:tcW w:w="2120" w:type="pct"/>
            <w:shd w:val="clear" w:color="auto" w:fill="auto"/>
            <w:noWrap/>
            <w:vAlign w:val="center"/>
            <w:hideMark/>
          </w:tcPr>
          <w:p w14:paraId="0D77CB4A" w14:textId="77777777" w:rsidR="006428BB" w:rsidRPr="00E45D91" w:rsidRDefault="006428BB" w:rsidP="00AF7A1E">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shd w:val="clear" w:color="auto" w:fill="auto"/>
            <w:noWrap/>
            <w:vAlign w:val="center"/>
            <w:hideMark/>
          </w:tcPr>
          <w:p w14:paraId="47BE9C04" w14:textId="77777777" w:rsidR="006428BB" w:rsidRPr="00E45D91" w:rsidRDefault="006428BB" w:rsidP="00AF7A1E">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6428BB" w:rsidRPr="00C11F36" w14:paraId="362C96AA" w14:textId="77777777" w:rsidTr="00AF7A1E">
        <w:trPr>
          <w:trHeight w:val="20"/>
        </w:trPr>
        <w:tc>
          <w:tcPr>
            <w:tcW w:w="206" w:type="pct"/>
            <w:shd w:val="clear" w:color="auto" w:fill="auto"/>
            <w:noWrap/>
            <w:vAlign w:val="center"/>
            <w:hideMark/>
          </w:tcPr>
          <w:p w14:paraId="5FF850E2"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shd w:val="clear" w:color="auto" w:fill="auto"/>
            <w:noWrap/>
            <w:vAlign w:val="center"/>
          </w:tcPr>
          <w:p w14:paraId="5443CD09"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481DB16E"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169D694A" w14:textId="77777777" w:rsidTr="00AF7A1E">
        <w:trPr>
          <w:trHeight w:val="20"/>
        </w:trPr>
        <w:tc>
          <w:tcPr>
            <w:tcW w:w="206" w:type="pct"/>
            <w:shd w:val="clear" w:color="auto" w:fill="auto"/>
            <w:noWrap/>
            <w:vAlign w:val="center"/>
            <w:hideMark/>
          </w:tcPr>
          <w:p w14:paraId="679CB918"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shd w:val="clear" w:color="auto" w:fill="auto"/>
            <w:noWrap/>
            <w:vAlign w:val="center"/>
          </w:tcPr>
          <w:p w14:paraId="0275B68C"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78E8D0C1"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1F79E25A" w14:textId="77777777" w:rsidTr="00AF7A1E">
        <w:trPr>
          <w:trHeight w:val="20"/>
        </w:trPr>
        <w:tc>
          <w:tcPr>
            <w:tcW w:w="206" w:type="pct"/>
            <w:shd w:val="clear" w:color="auto" w:fill="auto"/>
            <w:noWrap/>
            <w:vAlign w:val="center"/>
            <w:hideMark/>
          </w:tcPr>
          <w:p w14:paraId="2FDCF8F3"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shd w:val="clear" w:color="auto" w:fill="auto"/>
            <w:noWrap/>
            <w:vAlign w:val="center"/>
          </w:tcPr>
          <w:p w14:paraId="4B475D8A"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0BDC5A1E"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66C3AA1C" w14:textId="77777777" w:rsidTr="00AF7A1E">
        <w:trPr>
          <w:trHeight w:val="20"/>
        </w:trPr>
        <w:tc>
          <w:tcPr>
            <w:tcW w:w="206" w:type="pct"/>
            <w:shd w:val="clear" w:color="auto" w:fill="auto"/>
            <w:noWrap/>
            <w:vAlign w:val="center"/>
            <w:hideMark/>
          </w:tcPr>
          <w:p w14:paraId="21ED6C0A"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4</w:t>
            </w:r>
          </w:p>
        </w:tc>
        <w:tc>
          <w:tcPr>
            <w:tcW w:w="2120" w:type="pct"/>
            <w:shd w:val="clear" w:color="auto" w:fill="auto"/>
            <w:noWrap/>
            <w:vAlign w:val="center"/>
          </w:tcPr>
          <w:p w14:paraId="2C569134"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100D3C01"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05FDE814" w14:textId="77777777" w:rsidTr="00AF7A1E">
        <w:trPr>
          <w:trHeight w:val="20"/>
        </w:trPr>
        <w:tc>
          <w:tcPr>
            <w:tcW w:w="206" w:type="pct"/>
            <w:shd w:val="clear" w:color="auto" w:fill="auto"/>
            <w:noWrap/>
            <w:vAlign w:val="center"/>
            <w:hideMark/>
          </w:tcPr>
          <w:p w14:paraId="7B61D367"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shd w:val="clear" w:color="auto" w:fill="auto"/>
            <w:noWrap/>
            <w:vAlign w:val="center"/>
          </w:tcPr>
          <w:p w14:paraId="72F81173"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31C24C82"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57E1E02B" w14:textId="77777777" w:rsidTr="00AF7A1E">
        <w:trPr>
          <w:trHeight w:val="20"/>
        </w:trPr>
        <w:tc>
          <w:tcPr>
            <w:tcW w:w="206" w:type="pct"/>
            <w:shd w:val="clear" w:color="auto" w:fill="auto"/>
            <w:noWrap/>
            <w:vAlign w:val="center"/>
            <w:hideMark/>
          </w:tcPr>
          <w:p w14:paraId="78BCFA5D"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shd w:val="clear" w:color="auto" w:fill="auto"/>
            <w:noWrap/>
            <w:vAlign w:val="center"/>
          </w:tcPr>
          <w:p w14:paraId="04DDBD59"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49B5A0AD"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30E94349" w14:textId="77777777" w:rsidTr="00AF7A1E">
        <w:trPr>
          <w:trHeight w:val="20"/>
        </w:trPr>
        <w:tc>
          <w:tcPr>
            <w:tcW w:w="206" w:type="pct"/>
            <w:shd w:val="clear" w:color="auto" w:fill="auto"/>
            <w:noWrap/>
            <w:vAlign w:val="center"/>
            <w:hideMark/>
          </w:tcPr>
          <w:p w14:paraId="0F61AADD"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shd w:val="clear" w:color="auto" w:fill="auto"/>
            <w:noWrap/>
            <w:vAlign w:val="center"/>
          </w:tcPr>
          <w:p w14:paraId="30E4A093"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4DF0FB65"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09650072" w14:textId="77777777" w:rsidTr="00AF7A1E">
        <w:trPr>
          <w:trHeight w:val="20"/>
        </w:trPr>
        <w:tc>
          <w:tcPr>
            <w:tcW w:w="206" w:type="pct"/>
            <w:shd w:val="clear" w:color="auto" w:fill="auto"/>
            <w:noWrap/>
            <w:vAlign w:val="center"/>
            <w:hideMark/>
          </w:tcPr>
          <w:p w14:paraId="7FC70914"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shd w:val="clear" w:color="auto" w:fill="auto"/>
            <w:noWrap/>
            <w:vAlign w:val="center"/>
          </w:tcPr>
          <w:p w14:paraId="11B44200"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4B54A5AF"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43870FAF" w14:textId="77777777" w:rsidTr="00AF7A1E">
        <w:trPr>
          <w:trHeight w:val="20"/>
        </w:trPr>
        <w:tc>
          <w:tcPr>
            <w:tcW w:w="206" w:type="pct"/>
            <w:shd w:val="clear" w:color="auto" w:fill="auto"/>
            <w:noWrap/>
            <w:vAlign w:val="center"/>
            <w:hideMark/>
          </w:tcPr>
          <w:p w14:paraId="02CECF0A"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shd w:val="clear" w:color="auto" w:fill="auto"/>
            <w:noWrap/>
            <w:vAlign w:val="center"/>
          </w:tcPr>
          <w:p w14:paraId="52E959E5"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5D2A86ED"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58CCAE15" w14:textId="77777777" w:rsidTr="00AF7A1E">
        <w:trPr>
          <w:trHeight w:val="20"/>
        </w:trPr>
        <w:tc>
          <w:tcPr>
            <w:tcW w:w="206" w:type="pct"/>
            <w:shd w:val="clear" w:color="auto" w:fill="auto"/>
            <w:noWrap/>
            <w:vAlign w:val="center"/>
            <w:hideMark/>
          </w:tcPr>
          <w:p w14:paraId="2F718165"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shd w:val="clear" w:color="auto" w:fill="auto"/>
            <w:noWrap/>
            <w:vAlign w:val="center"/>
          </w:tcPr>
          <w:p w14:paraId="307DCAD9"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64DBA16D" w14:textId="77777777" w:rsidR="006428BB" w:rsidRPr="00E45D91" w:rsidRDefault="006428BB" w:rsidP="00AF7A1E">
            <w:pPr>
              <w:jc w:val="center"/>
              <w:rPr>
                <w:rFonts w:eastAsia="Times New Roman" w:cs="Times New Roman"/>
                <w:color w:val="000000" w:themeColor="text1"/>
                <w:sz w:val="20"/>
                <w:szCs w:val="20"/>
                <w:lang w:eastAsia="es-CO"/>
              </w:rPr>
            </w:pPr>
          </w:p>
        </w:tc>
      </w:tr>
    </w:tbl>
    <w:p w14:paraId="3F3F5384" w14:textId="77777777" w:rsidR="006428BB" w:rsidRDefault="006428BB" w:rsidP="006428BB"/>
    <w:p w14:paraId="7B73BA67" w14:textId="77777777" w:rsidR="006428BB" w:rsidRDefault="006428BB" w:rsidP="006428BB">
      <w:r w:rsidRPr="00E45D91">
        <w:t>Comentarios</w:t>
      </w:r>
      <w:r>
        <w:t>:</w:t>
      </w:r>
    </w:p>
    <w:p w14:paraId="21C2FE40" w14:textId="77777777" w:rsidR="006428BB" w:rsidRDefault="006428BB" w:rsidP="006428BB"/>
    <w:p w14:paraId="50A0A867" w14:textId="77777777" w:rsidR="006428BB" w:rsidRDefault="006428BB" w:rsidP="006428BB">
      <w:pPr>
        <w:rPr>
          <w:i/>
          <w:iCs/>
        </w:rPr>
      </w:pPr>
      <w:r>
        <w:rPr>
          <w:i/>
          <w:iCs/>
        </w:rPr>
        <w:t>Análisis Gráfico</w:t>
      </w:r>
    </w:p>
    <w:p w14:paraId="3E695860" w14:textId="77777777" w:rsidR="006428BB" w:rsidRPr="009222AC" w:rsidRDefault="006428BB" w:rsidP="006428BB">
      <w:pPr>
        <w:rPr>
          <w:sz w:val="16"/>
          <w:szCs w:val="14"/>
        </w:rPr>
      </w:pPr>
      <w:r w:rsidRPr="009222AC">
        <w:rPr>
          <w:sz w:val="16"/>
          <w:szCs w:val="14"/>
        </w:rPr>
        <w:t>Utilice las gráficas que requiera para el análisis, la figura</w:t>
      </w:r>
      <w:r>
        <w:rPr>
          <w:sz w:val="16"/>
          <w:szCs w:val="14"/>
        </w:rPr>
        <w:t xml:space="preserve"> aquí</w:t>
      </w:r>
      <w:r w:rsidRPr="009222AC">
        <w:rPr>
          <w:sz w:val="16"/>
          <w:szCs w:val="14"/>
        </w:rPr>
        <w:t xml:space="preserve"> mostrada es sólo un ejemplo</w:t>
      </w:r>
    </w:p>
    <w:p w14:paraId="6A70365C" w14:textId="77777777" w:rsidR="006428BB" w:rsidRDefault="006428BB" w:rsidP="006428BB">
      <w:pPr>
        <w:jc w:val="center"/>
      </w:pPr>
      <w:r>
        <w:rPr>
          <w:noProof/>
        </w:rPr>
        <w:drawing>
          <wp:inline distT="0" distB="0" distL="0" distR="0" wp14:anchorId="21BA4124" wp14:editId="4AD2E11E">
            <wp:extent cx="3189600" cy="218881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89600" cy="2188814"/>
                    </a:xfrm>
                    <a:prstGeom prst="rect">
                      <a:avLst/>
                    </a:prstGeom>
                    <a:noFill/>
                    <a:ln>
                      <a:noFill/>
                    </a:ln>
                  </pic:spPr>
                </pic:pic>
              </a:graphicData>
            </a:graphic>
          </wp:inline>
        </w:drawing>
      </w:r>
    </w:p>
    <w:p w14:paraId="6DE25F4E" w14:textId="77777777" w:rsidR="006428BB" w:rsidRDefault="006428BB" w:rsidP="006428BB">
      <w:r>
        <w:t>Comentarios:</w:t>
      </w:r>
    </w:p>
    <w:p w14:paraId="206F2527" w14:textId="77777777" w:rsidR="006428BB" w:rsidRDefault="006428BB" w:rsidP="006428BB"/>
    <w:p w14:paraId="62F11FB5" w14:textId="77777777" w:rsidR="006428BB" w:rsidRDefault="006428BB" w:rsidP="006428BB">
      <w:pPr>
        <w:pStyle w:val="Prrafodelista"/>
        <w:numPr>
          <w:ilvl w:val="0"/>
          <w:numId w:val="2"/>
        </w:numPr>
        <w:rPr>
          <w:b/>
          <w:bCs/>
          <w:i/>
          <w:iCs/>
        </w:rPr>
      </w:pPr>
      <w:r>
        <w:rPr>
          <w:b/>
          <w:bCs/>
          <w:i/>
          <w:iCs/>
        </w:rPr>
        <w:t>Cálculo de los estimadores</w:t>
      </w:r>
    </w:p>
    <w:p w14:paraId="575A5B16" w14:textId="77777777" w:rsidR="006428BB" w:rsidRDefault="006428BB" w:rsidP="006428BB">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65"/>
        <w:gridCol w:w="1765"/>
        <w:gridCol w:w="1766"/>
        <w:gridCol w:w="1766"/>
        <w:gridCol w:w="1766"/>
      </w:tblGrid>
      <w:tr w:rsidR="006428BB" w:rsidRPr="003B34CA" w14:paraId="681755F8" w14:textId="77777777" w:rsidTr="00AF7A1E">
        <w:trPr>
          <w:trHeight w:val="20"/>
        </w:trPr>
        <w:tc>
          <w:tcPr>
            <w:tcW w:w="1000" w:type="pct"/>
            <w:vMerge w:val="restart"/>
            <w:shd w:val="clear" w:color="auto" w:fill="auto"/>
            <w:vAlign w:val="center"/>
            <w:hideMark/>
          </w:tcPr>
          <w:p w14:paraId="40655041"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2000" w:type="pct"/>
            <w:gridSpan w:val="2"/>
            <w:shd w:val="clear" w:color="auto" w:fill="auto"/>
            <w:vAlign w:val="center"/>
            <w:hideMark/>
          </w:tcPr>
          <w:p w14:paraId="09C4B1B9"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2000" w:type="pct"/>
            <w:gridSpan w:val="2"/>
            <w:shd w:val="clear" w:color="auto" w:fill="auto"/>
            <w:vAlign w:val="center"/>
            <w:hideMark/>
          </w:tcPr>
          <w:p w14:paraId="59E2AD18"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6428BB" w:rsidRPr="003B34CA" w14:paraId="4D0CEEAE" w14:textId="77777777" w:rsidTr="00AF7A1E">
        <w:trPr>
          <w:trHeight w:val="20"/>
        </w:trPr>
        <w:tc>
          <w:tcPr>
            <w:tcW w:w="1000" w:type="pct"/>
            <w:vMerge/>
            <w:vAlign w:val="center"/>
            <w:hideMark/>
          </w:tcPr>
          <w:p w14:paraId="624A0CA5" w14:textId="77777777" w:rsidR="006428BB" w:rsidRPr="003B34CA" w:rsidRDefault="006428BB" w:rsidP="00AF7A1E">
            <w:pPr>
              <w:rPr>
                <w:rFonts w:eastAsia="Times New Roman" w:cs="Times New Roman"/>
                <w:b/>
                <w:bCs/>
                <w:color w:val="000000"/>
                <w:sz w:val="20"/>
                <w:szCs w:val="20"/>
                <w:lang w:eastAsia="es-CO"/>
              </w:rPr>
            </w:pPr>
          </w:p>
        </w:tc>
        <w:tc>
          <w:tcPr>
            <w:tcW w:w="1000" w:type="pct"/>
            <w:shd w:val="clear" w:color="auto" w:fill="auto"/>
            <w:vAlign w:val="center"/>
            <w:hideMark/>
          </w:tcPr>
          <w:p w14:paraId="4DD3F1F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00" w:type="pct"/>
            <w:shd w:val="clear" w:color="auto" w:fill="auto"/>
            <w:vAlign w:val="center"/>
            <w:hideMark/>
          </w:tcPr>
          <w:p w14:paraId="56F5F99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1000" w:type="pct"/>
            <w:shd w:val="clear" w:color="auto" w:fill="auto"/>
            <w:vAlign w:val="center"/>
            <w:hideMark/>
          </w:tcPr>
          <w:p w14:paraId="357477BC"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1000" w:type="pct"/>
            <w:shd w:val="clear" w:color="auto" w:fill="auto"/>
            <w:vAlign w:val="center"/>
            <w:hideMark/>
          </w:tcPr>
          <w:p w14:paraId="50224063"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6428BB" w:rsidRPr="003B34CA" w14:paraId="3CBC910C" w14:textId="77777777" w:rsidTr="00AF7A1E">
        <w:trPr>
          <w:trHeight w:val="20"/>
        </w:trPr>
        <w:tc>
          <w:tcPr>
            <w:tcW w:w="1000" w:type="pct"/>
            <w:shd w:val="clear" w:color="auto" w:fill="auto"/>
            <w:vAlign w:val="center"/>
            <w:hideMark/>
          </w:tcPr>
          <w:p w14:paraId="042D6574" w14:textId="77777777" w:rsidR="006428BB" w:rsidRPr="003B34CA" w:rsidRDefault="006428BB" w:rsidP="00AF7A1E">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1000" w:type="pct"/>
            <w:shd w:val="clear" w:color="auto" w:fill="auto"/>
            <w:vAlign w:val="center"/>
            <w:hideMark/>
          </w:tcPr>
          <w:p w14:paraId="5C99B741"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shd w:val="clear" w:color="auto" w:fill="auto"/>
            <w:vAlign w:val="center"/>
            <w:hideMark/>
          </w:tcPr>
          <w:p w14:paraId="10182796"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shd w:val="clear" w:color="auto" w:fill="auto"/>
            <w:vAlign w:val="center"/>
            <w:hideMark/>
          </w:tcPr>
          <w:p w14:paraId="09B35959"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shd w:val="clear" w:color="auto" w:fill="auto"/>
            <w:vAlign w:val="center"/>
            <w:hideMark/>
          </w:tcPr>
          <w:p w14:paraId="4077531F"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r>
      <w:tr w:rsidR="006428BB" w:rsidRPr="00C11F36" w14:paraId="4AEF7562" w14:textId="77777777" w:rsidTr="00AF7A1E">
        <w:trPr>
          <w:trHeight w:val="20"/>
        </w:trPr>
        <w:tc>
          <w:tcPr>
            <w:tcW w:w="1000" w:type="pct"/>
            <w:shd w:val="clear" w:color="auto" w:fill="auto"/>
            <w:vAlign w:val="center"/>
          </w:tcPr>
          <w:p w14:paraId="29154976"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Comentario</w:t>
            </w:r>
          </w:p>
        </w:tc>
        <w:tc>
          <w:tcPr>
            <w:tcW w:w="1000" w:type="pct"/>
            <w:shd w:val="clear" w:color="auto" w:fill="auto"/>
            <w:vAlign w:val="center"/>
          </w:tcPr>
          <w:p w14:paraId="30AFEE03"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shd w:val="clear" w:color="auto" w:fill="auto"/>
            <w:vAlign w:val="center"/>
          </w:tcPr>
          <w:p w14:paraId="684AC121"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shd w:val="clear" w:color="auto" w:fill="auto"/>
            <w:vAlign w:val="center"/>
          </w:tcPr>
          <w:p w14:paraId="16DFF93D"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shd w:val="clear" w:color="auto" w:fill="auto"/>
            <w:vAlign w:val="center"/>
          </w:tcPr>
          <w:p w14:paraId="2969625E"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r>
    </w:tbl>
    <w:p w14:paraId="5F770425" w14:textId="77777777" w:rsidR="006428BB" w:rsidRDefault="006428BB" w:rsidP="006428BB"/>
    <w:p w14:paraId="73E6ED95" w14:textId="77777777" w:rsidR="006428BB" w:rsidRDefault="006428BB" w:rsidP="006428BB">
      <w:pPr>
        <w:pStyle w:val="Prrafodelista"/>
        <w:numPr>
          <w:ilvl w:val="0"/>
          <w:numId w:val="5"/>
        </w:numPr>
        <w:rPr>
          <w:b/>
          <w:bCs/>
          <w:i/>
          <w:iCs/>
        </w:rPr>
      </w:pPr>
      <w:r w:rsidRPr="00C11F36">
        <w:rPr>
          <w:b/>
          <w:bCs/>
          <w:i/>
          <w:iCs/>
        </w:rPr>
        <w:t>Evaluación del estimador:</w:t>
      </w:r>
    </w:p>
    <w:p w14:paraId="7D356DC7" w14:textId="77777777" w:rsidR="006428BB" w:rsidRDefault="006428BB" w:rsidP="006428BB">
      <w:pPr>
        <w:rPr>
          <w:i/>
          <w:iCs/>
        </w:rPr>
      </w:pPr>
    </w:p>
    <w:p w14:paraId="05C166DB" w14:textId="77777777" w:rsidR="006428BB" w:rsidRDefault="006428BB" w:rsidP="006428BB">
      <w:pPr>
        <w:rPr>
          <w:i/>
          <w:iCs/>
        </w:rPr>
      </w:pPr>
      <w:r>
        <w:rPr>
          <w:i/>
          <w:iCs/>
        </w:rPr>
        <w:lastRenderedPageBreak/>
        <w:t>Insesgamiento</w:t>
      </w:r>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6428BB" w:rsidRPr="00C11F36" w14:paraId="253551B5" w14:textId="77777777" w:rsidTr="00AF7A1E">
        <w:trPr>
          <w:trHeight w:val="300"/>
          <w:jc w:val="center"/>
        </w:trPr>
        <w:tc>
          <w:tcPr>
            <w:tcW w:w="2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380E6"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14:paraId="20C4F13E"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14:paraId="3E678A66"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6428BB" w:rsidRPr="00C11F36" w14:paraId="64198CC0" w14:textId="77777777" w:rsidTr="00AF7A1E">
        <w:trPr>
          <w:trHeight w:val="300"/>
          <w:jc w:val="center"/>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098C60C1" w14:textId="77777777" w:rsidR="006428BB" w:rsidRPr="00C11F36" w:rsidRDefault="006428BB" w:rsidP="00AF7A1E">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c>
          <w:tcPr>
            <w:tcW w:w="2316" w:type="dxa"/>
            <w:tcBorders>
              <w:top w:val="nil"/>
              <w:left w:val="nil"/>
              <w:bottom w:val="single" w:sz="4" w:space="0" w:color="auto"/>
              <w:right w:val="single" w:sz="4" w:space="0" w:color="auto"/>
            </w:tcBorders>
            <w:shd w:val="clear" w:color="auto" w:fill="auto"/>
            <w:noWrap/>
            <w:vAlign w:val="bottom"/>
            <w:hideMark/>
          </w:tcPr>
          <w:p w14:paraId="696870FA" w14:textId="77777777" w:rsidR="006428BB" w:rsidRPr="00C11F36" w:rsidRDefault="006428BB" w:rsidP="00AF7A1E">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c>
          <w:tcPr>
            <w:tcW w:w="2316" w:type="dxa"/>
            <w:tcBorders>
              <w:top w:val="nil"/>
              <w:left w:val="nil"/>
              <w:bottom w:val="single" w:sz="4" w:space="0" w:color="auto"/>
              <w:right w:val="single" w:sz="4" w:space="0" w:color="auto"/>
            </w:tcBorders>
            <w:shd w:val="clear" w:color="auto" w:fill="auto"/>
            <w:noWrap/>
            <w:vAlign w:val="bottom"/>
            <w:hideMark/>
          </w:tcPr>
          <w:p w14:paraId="66C30EBE" w14:textId="77777777" w:rsidR="006428BB" w:rsidRPr="00C11F36" w:rsidRDefault="006428BB" w:rsidP="00AF7A1E">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r>
    </w:tbl>
    <w:p w14:paraId="43399A03" w14:textId="77777777" w:rsidR="006428BB" w:rsidRDefault="006428BB" w:rsidP="006428BB">
      <w:r>
        <w:t>Comentario:</w:t>
      </w:r>
    </w:p>
    <w:p w14:paraId="13D62D06" w14:textId="77777777" w:rsidR="006428BB" w:rsidRPr="00C11F36" w:rsidRDefault="006428BB" w:rsidP="006428BB"/>
    <w:p w14:paraId="1A8A010B" w14:textId="77777777" w:rsidR="006428BB" w:rsidRDefault="006428BB" w:rsidP="006428BB">
      <w:pPr>
        <w:rPr>
          <w:i/>
          <w:iCs/>
        </w:rPr>
      </w:pPr>
      <w:r>
        <w:rPr>
          <w:i/>
          <w:iCs/>
        </w:rPr>
        <w:t>Consistencia</w:t>
      </w:r>
    </w:p>
    <w:p w14:paraId="3B56CFE0" w14:textId="77777777" w:rsidR="006428BB" w:rsidRDefault="006428BB" w:rsidP="006428BB">
      <w:pPr>
        <w:jc w:val="center"/>
      </w:pPr>
      <w:r>
        <w:rPr>
          <w:noProof/>
        </w:rPr>
        <w:drawing>
          <wp:inline distT="0" distB="0" distL="0" distR="0" wp14:anchorId="1C427CFA" wp14:editId="240A1709">
            <wp:extent cx="4953600" cy="339898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53600" cy="3398983"/>
                    </a:xfrm>
                    <a:prstGeom prst="rect">
                      <a:avLst/>
                    </a:prstGeom>
                    <a:noFill/>
                    <a:ln>
                      <a:noFill/>
                    </a:ln>
                  </pic:spPr>
                </pic:pic>
              </a:graphicData>
            </a:graphic>
          </wp:inline>
        </w:drawing>
      </w:r>
    </w:p>
    <w:p w14:paraId="0C7185CA" w14:textId="77777777" w:rsidR="006428BB" w:rsidRDefault="006428BB" w:rsidP="006428BB">
      <w:pPr>
        <w:jc w:val="both"/>
      </w:pPr>
      <w:r>
        <w:t>Comentario:</w:t>
      </w:r>
    </w:p>
    <w:p w14:paraId="7A265FCF" w14:textId="77777777" w:rsidR="006428BB" w:rsidRDefault="006428BB" w:rsidP="006428BB">
      <w:pPr>
        <w:jc w:val="both"/>
      </w:pPr>
    </w:p>
    <w:p w14:paraId="2D3688B4" w14:textId="77777777" w:rsidR="006428BB" w:rsidRPr="00C11F36" w:rsidRDefault="006428BB" w:rsidP="006428BB">
      <w:pPr>
        <w:jc w:val="both"/>
      </w:pPr>
    </w:p>
    <w:p w14:paraId="202728A6" w14:textId="77777777" w:rsidR="006428BB" w:rsidRDefault="006428BB" w:rsidP="006428BB">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6428BB" w:rsidRPr="00C11F36" w14:paraId="00EAC978" w14:textId="77777777" w:rsidTr="00AF7A1E">
        <w:trPr>
          <w:trHeight w:val="20"/>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F382E"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F2B0851"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6428BB" w:rsidRPr="00C11F36" w14:paraId="3D54A62B" w14:textId="77777777" w:rsidTr="00AF7A1E">
        <w:trPr>
          <w:trHeight w:val="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A3FC35B"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shd w:val="clear" w:color="auto" w:fill="auto"/>
            <w:noWrap/>
            <w:vAlign w:val="bottom"/>
            <w:hideMark/>
          </w:tcPr>
          <w:p w14:paraId="0B364DD5"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p>
        </w:tc>
      </w:tr>
      <w:tr w:rsidR="006428BB" w:rsidRPr="00C11F36" w14:paraId="02E8219C" w14:textId="77777777" w:rsidTr="00AF7A1E">
        <w:trPr>
          <w:trHeight w:val="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3778587"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shd w:val="clear" w:color="auto" w:fill="auto"/>
            <w:noWrap/>
            <w:vAlign w:val="bottom"/>
            <w:hideMark/>
          </w:tcPr>
          <w:p w14:paraId="4B4A77F0"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p>
        </w:tc>
      </w:tr>
    </w:tbl>
    <w:p w14:paraId="6E9E8DF4" w14:textId="48A71B05" w:rsidR="0033616B" w:rsidRDefault="006428BB" w:rsidP="0033616B">
      <w:r>
        <w:t>Comentario:</w:t>
      </w:r>
    </w:p>
    <w:p w14:paraId="4DC468F4" w14:textId="77777777" w:rsidR="0033616B" w:rsidRDefault="0033616B" w:rsidP="0033616B"/>
    <w:p w14:paraId="53B8BEE7" w14:textId="77777777" w:rsidR="0033616B" w:rsidRDefault="0033616B" w:rsidP="0033616B">
      <w:r>
        <w:t>Sintaxis empleada con esta variable:</w:t>
      </w:r>
    </w:p>
    <w:p w14:paraId="71808818" w14:textId="77777777" w:rsidR="0033616B" w:rsidRDefault="0033616B" w:rsidP="0033616B">
      <w:pPr>
        <w:pStyle w:val="SintaxisR"/>
      </w:pPr>
    </w:p>
    <w:p w14:paraId="6AF1FB4D" w14:textId="77777777" w:rsidR="0033616B" w:rsidRDefault="0033616B" w:rsidP="0033616B">
      <w:pPr>
        <w:pStyle w:val="SintaxisR"/>
      </w:pPr>
      <w:r>
        <w:t>Coloque aquí la sintaxis empleada para procesar esta variable</w:t>
      </w:r>
    </w:p>
    <w:p w14:paraId="6042991B" w14:textId="77777777" w:rsidR="0033616B" w:rsidRPr="0033616B" w:rsidRDefault="0033616B" w:rsidP="0033616B">
      <w:pPr>
        <w:pStyle w:val="SintaxisR"/>
      </w:pPr>
    </w:p>
    <w:p w14:paraId="1A5749E3" w14:textId="77777777" w:rsidR="006428BB" w:rsidRDefault="006428BB" w:rsidP="006428BB">
      <w:pPr>
        <w:spacing w:after="160" w:line="259" w:lineRule="auto"/>
      </w:pPr>
      <w:r>
        <w:br w:type="page"/>
      </w:r>
    </w:p>
    <w:p w14:paraId="413B3847" w14:textId="66293479" w:rsidR="006428BB" w:rsidRDefault="006428BB" w:rsidP="006428BB">
      <w:pPr>
        <w:rPr>
          <w:b/>
          <w:bCs/>
        </w:rPr>
      </w:pPr>
      <w:r w:rsidRPr="004A041B">
        <w:rPr>
          <w:b/>
          <w:bCs/>
        </w:rPr>
        <w:lastRenderedPageBreak/>
        <w:t xml:space="preserve">Variable </w:t>
      </w:r>
      <w:r>
        <w:rPr>
          <w:b/>
          <w:bCs/>
        </w:rPr>
        <w:t>3</w:t>
      </w:r>
    </w:p>
    <w:p w14:paraId="17EACFF1" w14:textId="77777777" w:rsidR="006428BB" w:rsidRDefault="006428BB" w:rsidP="006428BB">
      <w:pPr>
        <w:rPr>
          <w:b/>
          <w:bCs/>
        </w:rPr>
      </w:pPr>
    </w:p>
    <w:p w14:paraId="2638035B" w14:textId="77777777" w:rsidR="006428BB" w:rsidRDefault="006428BB" w:rsidP="006428BB">
      <w:pPr>
        <w:pStyle w:val="Prrafodelista"/>
        <w:numPr>
          <w:ilvl w:val="0"/>
          <w:numId w:val="2"/>
        </w:numPr>
        <w:rPr>
          <w:b/>
          <w:bCs/>
          <w:i/>
          <w:iCs/>
        </w:rPr>
      </w:pPr>
      <w:r w:rsidRPr="00E45D91">
        <w:rPr>
          <w:b/>
          <w:bCs/>
          <w:i/>
          <w:iCs/>
        </w:rPr>
        <w:t>Análisis Descriptivo</w:t>
      </w:r>
    </w:p>
    <w:p w14:paraId="4DE57361" w14:textId="77777777" w:rsidR="006428BB" w:rsidRDefault="006428BB" w:rsidP="006428BB">
      <w:pPr>
        <w:rPr>
          <w:i/>
          <w:iCs/>
        </w:rPr>
      </w:pPr>
    </w:p>
    <w:p w14:paraId="7688285A" w14:textId="77777777" w:rsidR="006428BB" w:rsidRPr="00E45D91" w:rsidRDefault="006428BB" w:rsidP="006428BB">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6428BB" w:rsidRPr="00C11F36" w14:paraId="30BFC56E" w14:textId="77777777" w:rsidTr="00AF7A1E">
        <w:trPr>
          <w:trHeight w:val="20"/>
        </w:trPr>
        <w:tc>
          <w:tcPr>
            <w:tcW w:w="206" w:type="pct"/>
            <w:shd w:val="clear" w:color="auto" w:fill="auto"/>
            <w:noWrap/>
            <w:vAlign w:val="center"/>
            <w:hideMark/>
          </w:tcPr>
          <w:p w14:paraId="6080F5E9" w14:textId="77777777" w:rsidR="006428BB" w:rsidRPr="00E45D91" w:rsidRDefault="006428BB" w:rsidP="00AF7A1E">
            <w:pPr>
              <w:rPr>
                <w:rFonts w:eastAsia="Times New Roman" w:cs="Times New Roman"/>
                <w:color w:val="000000"/>
                <w:sz w:val="20"/>
                <w:szCs w:val="20"/>
                <w:lang w:eastAsia="es-CO"/>
              </w:rPr>
            </w:pPr>
            <w:r w:rsidRPr="00E45D91">
              <w:rPr>
                <w:rFonts w:eastAsia="Times New Roman" w:cs="Times New Roman"/>
                <w:color w:val="000000"/>
                <w:sz w:val="20"/>
                <w:szCs w:val="20"/>
                <w:lang w:eastAsia="es-CO"/>
              </w:rPr>
              <w:t> </w:t>
            </w:r>
          </w:p>
        </w:tc>
        <w:tc>
          <w:tcPr>
            <w:tcW w:w="2120" w:type="pct"/>
            <w:shd w:val="clear" w:color="auto" w:fill="auto"/>
            <w:noWrap/>
            <w:vAlign w:val="center"/>
            <w:hideMark/>
          </w:tcPr>
          <w:p w14:paraId="4E66D72B" w14:textId="77777777" w:rsidR="006428BB" w:rsidRPr="00E45D91" w:rsidRDefault="006428BB" w:rsidP="00AF7A1E">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shd w:val="clear" w:color="auto" w:fill="auto"/>
            <w:noWrap/>
            <w:vAlign w:val="center"/>
            <w:hideMark/>
          </w:tcPr>
          <w:p w14:paraId="5A595932" w14:textId="77777777" w:rsidR="006428BB" w:rsidRPr="00E45D91" w:rsidRDefault="006428BB" w:rsidP="00AF7A1E">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6428BB" w:rsidRPr="00C11F36" w14:paraId="34DE35CF" w14:textId="77777777" w:rsidTr="00AF7A1E">
        <w:trPr>
          <w:trHeight w:val="20"/>
        </w:trPr>
        <w:tc>
          <w:tcPr>
            <w:tcW w:w="206" w:type="pct"/>
            <w:shd w:val="clear" w:color="auto" w:fill="auto"/>
            <w:noWrap/>
            <w:vAlign w:val="center"/>
            <w:hideMark/>
          </w:tcPr>
          <w:p w14:paraId="4805E6E0"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shd w:val="clear" w:color="auto" w:fill="auto"/>
            <w:noWrap/>
            <w:vAlign w:val="center"/>
          </w:tcPr>
          <w:p w14:paraId="2576F804"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601586B8"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1B350C26" w14:textId="77777777" w:rsidTr="00AF7A1E">
        <w:trPr>
          <w:trHeight w:val="20"/>
        </w:trPr>
        <w:tc>
          <w:tcPr>
            <w:tcW w:w="206" w:type="pct"/>
            <w:shd w:val="clear" w:color="auto" w:fill="auto"/>
            <w:noWrap/>
            <w:vAlign w:val="center"/>
            <w:hideMark/>
          </w:tcPr>
          <w:p w14:paraId="4BC30E6E"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shd w:val="clear" w:color="auto" w:fill="auto"/>
            <w:noWrap/>
            <w:vAlign w:val="center"/>
          </w:tcPr>
          <w:p w14:paraId="150D6FB3"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3F82E26B"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7F71274B" w14:textId="77777777" w:rsidTr="00AF7A1E">
        <w:trPr>
          <w:trHeight w:val="20"/>
        </w:trPr>
        <w:tc>
          <w:tcPr>
            <w:tcW w:w="206" w:type="pct"/>
            <w:shd w:val="clear" w:color="auto" w:fill="auto"/>
            <w:noWrap/>
            <w:vAlign w:val="center"/>
            <w:hideMark/>
          </w:tcPr>
          <w:p w14:paraId="5D1FC925"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shd w:val="clear" w:color="auto" w:fill="auto"/>
            <w:noWrap/>
            <w:vAlign w:val="center"/>
          </w:tcPr>
          <w:p w14:paraId="27748B40"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3D0EE4ED"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3F9E2D3D" w14:textId="77777777" w:rsidTr="00AF7A1E">
        <w:trPr>
          <w:trHeight w:val="20"/>
        </w:trPr>
        <w:tc>
          <w:tcPr>
            <w:tcW w:w="206" w:type="pct"/>
            <w:shd w:val="clear" w:color="auto" w:fill="auto"/>
            <w:noWrap/>
            <w:vAlign w:val="center"/>
            <w:hideMark/>
          </w:tcPr>
          <w:p w14:paraId="32FD683A"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4</w:t>
            </w:r>
          </w:p>
        </w:tc>
        <w:tc>
          <w:tcPr>
            <w:tcW w:w="2120" w:type="pct"/>
            <w:shd w:val="clear" w:color="auto" w:fill="auto"/>
            <w:noWrap/>
            <w:vAlign w:val="center"/>
          </w:tcPr>
          <w:p w14:paraId="3E9435D6"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56E2387E"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7F463512" w14:textId="77777777" w:rsidTr="00AF7A1E">
        <w:trPr>
          <w:trHeight w:val="20"/>
        </w:trPr>
        <w:tc>
          <w:tcPr>
            <w:tcW w:w="206" w:type="pct"/>
            <w:shd w:val="clear" w:color="auto" w:fill="auto"/>
            <w:noWrap/>
            <w:vAlign w:val="center"/>
            <w:hideMark/>
          </w:tcPr>
          <w:p w14:paraId="323A537B"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shd w:val="clear" w:color="auto" w:fill="auto"/>
            <w:noWrap/>
            <w:vAlign w:val="center"/>
          </w:tcPr>
          <w:p w14:paraId="02A152C1"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01F06B04"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179A304C" w14:textId="77777777" w:rsidTr="00AF7A1E">
        <w:trPr>
          <w:trHeight w:val="20"/>
        </w:trPr>
        <w:tc>
          <w:tcPr>
            <w:tcW w:w="206" w:type="pct"/>
            <w:shd w:val="clear" w:color="auto" w:fill="auto"/>
            <w:noWrap/>
            <w:vAlign w:val="center"/>
            <w:hideMark/>
          </w:tcPr>
          <w:p w14:paraId="436EE25A"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shd w:val="clear" w:color="auto" w:fill="auto"/>
            <w:noWrap/>
            <w:vAlign w:val="center"/>
          </w:tcPr>
          <w:p w14:paraId="0FEE81C5"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4BF52BB2"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2D5CF927" w14:textId="77777777" w:rsidTr="00AF7A1E">
        <w:trPr>
          <w:trHeight w:val="20"/>
        </w:trPr>
        <w:tc>
          <w:tcPr>
            <w:tcW w:w="206" w:type="pct"/>
            <w:shd w:val="clear" w:color="auto" w:fill="auto"/>
            <w:noWrap/>
            <w:vAlign w:val="center"/>
            <w:hideMark/>
          </w:tcPr>
          <w:p w14:paraId="113B84EA"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shd w:val="clear" w:color="auto" w:fill="auto"/>
            <w:noWrap/>
            <w:vAlign w:val="center"/>
          </w:tcPr>
          <w:p w14:paraId="3366CC6A"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09BCDC52"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32BB7571" w14:textId="77777777" w:rsidTr="00AF7A1E">
        <w:trPr>
          <w:trHeight w:val="20"/>
        </w:trPr>
        <w:tc>
          <w:tcPr>
            <w:tcW w:w="206" w:type="pct"/>
            <w:shd w:val="clear" w:color="auto" w:fill="auto"/>
            <w:noWrap/>
            <w:vAlign w:val="center"/>
            <w:hideMark/>
          </w:tcPr>
          <w:p w14:paraId="62CF0BF5"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shd w:val="clear" w:color="auto" w:fill="auto"/>
            <w:noWrap/>
            <w:vAlign w:val="center"/>
          </w:tcPr>
          <w:p w14:paraId="3C0A9816"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7D7954E9"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5F297588" w14:textId="77777777" w:rsidTr="00AF7A1E">
        <w:trPr>
          <w:trHeight w:val="20"/>
        </w:trPr>
        <w:tc>
          <w:tcPr>
            <w:tcW w:w="206" w:type="pct"/>
            <w:shd w:val="clear" w:color="auto" w:fill="auto"/>
            <w:noWrap/>
            <w:vAlign w:val="center"/>
            <w:hideMark/>
          </w:tcPr>
          <w:p w14:paraId="5C954132"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shd w:val="clear" w:color="auto" w:fill="auto"/>
            <w:noWrap/>
            <w:vAlign w:val="center"/>
          </w:tcPr>
          <w:p w14:paraId="64F31080"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5BCCE992"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76E23E07" w14:textId="77777777" w:rsidTr="00AF7A1E">
        <w:trPr>
          <w:trHeight w:val="20"/>
        </w:trPr>
        <w:tc>
          <w:tcPr>
            <w:tcW w:w="206" w:type="pct"/>
            <w:shd w:val="clear" w:color="auto" w:fill="auto"/>
            <w:noWrap/>
            <w:vAlign w:val="center"/>
            <w:hideMark/>
          </w:tcPr>
          <w:p w14:paraId="548EC709"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shd w:val="clear" w:color="auto" w:fill="auto"/>
            <w:noWrap/>
            <w:vAlign w:val="center"/>
          </w:tcPr>
          <w:p w14:paraId="04767BF1"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507D6D98" w14:textId="77777777" w:rsidR="006428BB" w:rsidRPr="00E45D91" w:rsidRDefault="006428BB" w:rsidP="00AF7A1E">
            <w:pPr>
              <w:jc w:val="center"/>
              <w:rPr>
                <w:rFonts w:eastAsia="Times New Roman" w:cs="Times New Roman"/>
                <w:color w:val="000000" w:themeColor="text1"/>
                <w:sz w:val="20"/>
                <w:szCs w:val="20"/>
                <w:lang w:eastAsia="es-CO"/>
              </w:rPr>
            </w:pPr>
          </w:p>
        </w:tc>
      </w:tr>
    </w:tbl>
    <w:p w14:paraId="60727C44" w14:textId="77777777" w:rsidR="006428BB" w:rsidRDefault="006428BB" w:rsidP="006428BB"/>
    <w:p w14:paraId="231621EF" w14:textId="77777777" w:rsidR="006428BB" w:rsidRDefault="006428BB" w:rsidP="006428BB">
      <w:r w:rsidRPr="00E45D91">
        <w:t>Comentarios</w:t>
      </w:r>
      <w:r>
        <w:t>:</w:t>
      </w:r>
    </w:p>
    <w:p w14:paraId="23209083" w14:textId="77777777" w:rsidR="006428BB" w:rsidRDefault="006428BB" w:rsidP="006428BB"/>
    <w:p w14:paraId="3354BE64" w14:textId="77777777" w:rsidR="006428BB" w:rsidRDefault="006428BB" w:rsidP="006428BB">
      <w:pPr>
        <w:rPr>
          <w:i/>
          <w:iCs/>
        </w:rPr>
      </w:pPr>
      <w:r>
        <w:rPr>
          <w:i/>
          <w:iCs/>
        </w:rPr>
        <w:t>Análisis Gráfico</w:t>
      </w:r>
    </w:p>
    <w:p w14:paraId="5518E322" w14:textId="77777777" w:rsidR="006428BB" w:rsidRPr="009222AC" w:rsidRDefault="006428BB" w:rsidP="006428BB">
      <w:pPr>
        <w:rPr>
          <w:sz w:val="16"/>
          <w:szCs w:val="14"/>
        </w:rPr>
      </w:pPr>
      <w:r w:rsidRPr="009222AC">
        <w:rPr>
          <w:sz w:val="16"/>
          <w:szCs w:val="14"/>
        </w:rPr>
        <w:t>Utilice las gráficas que requiera para el análisis, la figura</w:t>
      </w:r>
      <w:r>
        <w:rPr>
          <w:sz w:val="16"/>
          <w:szCs w:val="14"/>
        </w:rPr>
        <w:t xml:space="preserve"> aquí</w:t>
      </w:r>
      <w:r w:rsidRPr="009222AC">
        <w:rPr>
          <w:sz w:val="16"/>
          <w:szCs w:val="14"/>
        </w:rPr>
        <w:t xml:space="preserve"> mostrada es sólo un ejemplo</w:t>
      </w:r>
    </w:p>
    <w:p w14:paraId="36CE8344" w14:textId="77777777" w:rsidR="006428BB" w:rsidRDefault="006428BB" w:rsidP="006428BB">
      <w:pPr>
        <w:jc w:val="center"/>
      </w:pPr>
      <w:r>
        <w:rPr>
          <w:noProof/>
        </w:rPr>
        <w:drawing>
          <wp:inline distT="0" distB="0" distL="0" distR="0" wp14:anchorId="5A8711CF" wp14:editId="58157914">
            <wp:extent cx="3189600" cy="2188814"/>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89600" cy="2188814"/>
                    </a:xfrm>
                    <a:prstGeom prst="rect">
                      <a:avLst/>
                    </a:prstGeom>
                    <a:noFill/>
                    <a:ln>
                      <a:noFill/>
                    </a:ln>
                  </pic:spPr>
                </pic:pic>
              </a:graphicData>
            </a:graphic>
          </wp:inline>
        </w:drawing>
      </w:r>
    </w:p>
    <w:p w14:paraId="2B8EA178" w14:textId="77777777" w:rsidR="006428BB" w:rsidRDefault="006428BB" w:rsidP="006428BB">
      <w:r>
        <w:t>Comentarios:</w:t>
      </w:r>
    </w:p>
    <w:p w14:paraId="19D5434D" w14:textId="77777777" w:rsidR="006428BB" w:rsidRDefault="006428BB" w:rsidP="006428BB"/>
    <w:p w14:paraId="2583981F" w14:textId="77777777" w:rsidR="006428BB" w:rsidRDefault="006428BB" w:rsidP="006428BB">
      <w:pPr>
        <w:pStyle w:val="Prrafodelista"/>
        <w:numPr>
          <w:ilvl w:val="0"/>
          <w:numId w:val="2"/>
        </w:numPr>
        <w:rPr>
          <w:b/>
          <w:bCs/>
          <w:i/>
          <w:iCs/>
        </w:rPr>
      </w:pPr>
      <w:r>
        <w:rPr>
          <w:b/>
          <w:bCs/>
          <w:i/>
          <w:iCs/>
        </w:rPr>
        <w:t>Cálculo de los estimadores</w:t>
      </w:r>
    </w:p>
    <w:p w14:paraId="446FAB1D" w14:textId="77777777" w:rsidR="006428BB" w:rsidRDefault="006428BB" w:rsidP="006428BB">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65"/>
        <w:gridCol w:w="1765"/>
        <w:gridCol w:w="1766"/>
        <w:gridCol w:w="1766"/>
        <w:gridCol w:w="1766"/>
      </w:tblGrid>
      <w:tr w:rsidR="006428BB" w:rsidRPr="003B34CA" w14:paraId="2DEDA5E3" w14:textId="77777777" w:rsidTr="00AF7A1E">
        <w:trPr>
          <w:trHeight w:val="20"/>
        </w:trPr>
        <w:tc>
          <w:tcPr>
            <w:tcW w:w="1000" w:type="pct"/>
            <w:vMerge w:val="restart"/>
            <w:shd w:val="clear" w:color="auto" w:fill="auto"/>
            <w:vAlign w:val="center"/>
            <w:hideMark/>
          </w:tcPr>
          <w:p w14:paraId="0B0446D0"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2000" w:type="pct"/>
            <w:gridSpan w:val="2"/>
            <w:shd w:val="clear" w:color="auto" w:fill="auto"/>
            <w:vAlign w:val="center"/>
            <w:hideMark/>
          </w:tcPr>
          <w:p w14:paraId="3E1D53C8"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2000" w:type="pct"/>
            <w:gridSpan w:val="2"/>
            <w:shd w:val="clear" w:color="auto" w:fill="auto"/>
            <w:vAlign w:val="center"/>
            <w:hideMark/>
          </w:tcPr>
          <w:p w14:paraId="0623FEAB"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6428BB" w:rsidRPr="003B34CA" w14:paraId="469B7185" w14:textId="77777777" w:rsidTr="00AF7A1E">
        <w:trPr>
          <w:trHeight w:val="20"/>
        </w:trPr>
        <w:tc>
          <w:tcPr>
            <w:tcW w:w="1000" w:type="pct"/>
            <w:vMerge/>
            <w:vAlign w:val="center"/>
            <w:hideMark/>
          </w:tcPr>
          <w:p w14:paraId="1101BF0C" w14:textId="77777777" w:rsidR="006428BB" w:rsidRPr="003B34CA" w:rsidRDefault="006428BB" w:rsidP="00AF7A1E">
            <w:pPr>
              <w:rPr>
                <w:rFonts w:eastAsia="Times New Roman" w:cs="Times New Roman"/>
                <w:b/>
                <w:bCs/>
                <w:color w:val="000000"/>
                <w:sz w:val="20"/>
                <w:szCs w:val="20"/>
                <w:lang w:eastAsia="es-CO"/>
              </w:rPr>
            </w:pPr>
          </w:p>
        </w:tc>
        <w:tc>
          <w:tcPr>
            <w:tcW w:w="1000" w:type="pct"/>
            <w:shd w:val="clear" w:color="auto" w:fill="auto"/>
            <w:vAlign w:val="center"/>
            <w:hideMark/>
          </w:tcPr>
          <w:p w14:paraId="0B0AF113"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00" w:type="pct"/>
            <w:shd w:val="clear" w:color="auto" w:fill="auto"/>
            <w:vAlign w:val="center"/>
            <w:hideMark/>
          </w:tcPr>
          <w:p w14:paraId="3DCF24D8"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1000" w:type="pct"/>
            <w:shd w:val="clear" w:color="auto" w:fill="auto"/>
            <w:vAlign w:val="center"/>
            <w:hideMark/>
          </w:tcPr>
          <w:p w14:paraId="4EC53C1F"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1000" w:type="pct"/>
            <w:shd w:val="clear" w:color="auto" w:fill="auto"/>
            <w:vAlign w:val="center"/>
            <w:hideMark/>
          </w:tcPr>
          <w:p w14:paraId="7FA0604D"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6428BB" w:rsidRPr="003B34CA" w14:paraId="43038880" w14:textId="77777777" w:rsidTr="00AF7A1E">
        <w:trPr>
          <w:trHeight w:val="20"/>
        </w:trPr>
        <w:tc>
          <w:tcPr>
            <w:tcW w:w="1000" w:type="pct"/>
            <w:shd w:val="clear" w:color="auto" w:fill="auto"/>
            <w:vAlign w:val="center"/>
            <w:hideMark/>
          </w:tcPr>
          <w:p w14:paraId="545EC56B" w14:textId="77777777" w:rsidR="006428BB" w:rsidRPr="003B34CA" w:rsidRDefault="006428BB" w:rsidP="00AF7A1E">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1000" w:type="pct"/>
            <w:shd w:val="clear" w:color="auto" w:fill="auto"/>
            <w:vAlign w:val="center"/>
            <w:hideMark/>
          </w:tcPr>
          <w:p w14:paraId="52C88C5C"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shd w:val="clear" w:color="auto" w:fill="auto"/>
            <w:vAlign w:val="center"/>
            <w:hideMark/>
          </w:tcPr>
          <w:p w14:paraId="72BD943D"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shd w:val="clear" w:color="auto" w:fill="auto"/>
            <w:vAlign w:val="center"/>
            <w:hideMark/>
          </w:tcPr>
          <w:p w14:paraId="6DECDACC"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shd w:val="clear" w:color="auto" w:fill="auto"/>
            <w:vAlign w:val="center"/>
            <w:hideMark/>
          </w:tcPr>
          <w:p w14:paraId="3292C104"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r>
      <w:tr w:rsidR="006428BB" w:rsidRPr="00C11F36" w14:paraId="5A3E4FB5" w14:textId="77777777" w:rsidTr="00AF7A1E">
        <w:trPr>
          <w:trHeight w:val="20"/>
        </w:trPr>
        <w:tc>
          <w:tcPr>
            <w:tcW w:w="1000" w:type="pct"/>
            <w:shd w:val="clear" w:color="auto" w:fill="auto"/>
            <w:vAlign w:val="center"/>
          </w:tcPr>
          <w:p w14:paraId="79986C5D"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Comentario</w:t>
            </w:r>
          </w:p>
        </w:tc>
        <w:tc>
          <w:tcPr>
            <w:tcW w:w="1000" w:type="pct"/>
            <w:shd w:val="clear" w:color="auto" w:fill="auto"/>
            <w:vAlign w:val="center"/>
          </w:tcPr>
          <w:p w14:paraId="67823221"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shd w:val="clear" w:color="auto" w:fill="auto"/>
            <w:vAlign w:val="center"/>
          </w:tcPr>
          <w:p w14:paraId="08CA100E"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shd w:val="clear" w:color="auto" w:fill="auto"/>
            <w:vAlign w:val="center"/>
          </w:tcPr>
          <w:p w14:paraId="4AD6AA6C"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shd w:val="clear" w:color="auto" w:fill="auto"/>
            <w:vAlign w:val="center"/>
          </w:tcPr>
          <w:p w14:paraId="2854DA10"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r>
    </w:tbl>
    <w:p w14:paraId="2384BFED" w14:textId="77777777" w:rsidR="006428BB" w:rsidRDefault="006428BB" w:rsidP="006428BB"/>
    <w:p w14:paraId="36C3B387" w14:textId="77777777" w:rsidR="006428BB" w:rsidRDefault="006428BB" w:rsidP="006428BB">
      <w:pPr>
        <w:pStyle w:val="Prrafodelista"/>
        <w:numPr>
          <w:ilvl w:val="0"/>
          <w:numId w:val="5"/>
        </w:numPr>
        <w:rPr>
          <w:b/>
          <w:bCs/>
          <w:i/>
          <w:iCs/>
        </w:rPr>
      </w:pPr>
      <w:r w:rsidRPr="00C11F36">
        <w:rPr>
          <w:b/>
          <w:bCs/>
          <w:i/>
          <w:iCs/>
        </w:rPr>
        <w:t>Evaluación del estimador:</w:t>
      </w:r>
    </w:p>
    <w:p w14:paraId="0CCB0003" w14:textId="77777777" w:rsidR="006428BB" w:rsidRDefault="006428BB" w:rsidP="006428BB">
      <w:pPr>
        <w:rPr>
          <w:i/>
          <w:iCs/>
        </w:rPr>
      </w:pPr>
    </w:p>
    <w:p w14:paraId="62CC2EE1" w14:textId="77777777" w:rsidR="006428BB" w:rsidRDefault="006428BB" w:rsidP="006428BB">
      <w:pPr>
        <w:rPr>
          <w:i/>
          <w:iCs/>
        </w:rPr>
      </w:pPr>
      <w:r>
        <w:rPr>
          <w:i/>
          <w:iCs/>
        </w:rPr>
        <w:lastRenderedPageBreak/>
        <w:t>Insesgamiento</w:t>
      </w:r>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6428BB" w:rsidRPr="00C11F36" w14:paraId="7EE18408" w14:textId="77777777" w:rsidTr="00AF7A1E">
        <w:trPr>
          <w:trHeight w:val="300"/>
          <w:jc w:val="center"/>
        </w:trPr>
        <w:tc>
          <w:tcPr>
            <w:tcW w:w="2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F6BFE"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14:paraId="0C4ECB97"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14:paraId="45E50AF0"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6428BB" w:rsidRPr="00C11F36" w14:paraId="46F06B11" w14:textId="77777777" w:rsidTr="00AF7A1E">
        <w:trPr>
          <w:trHeight w:val="300"/>
          <w:jc w:val="center"/>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2C9327DC" w14:textId="77777777" w:rsidR="006428BB" w:rsidRPr="00C11F36" w:rsidRDefault="006428BB" w:rsidP="00AF7A1E">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c>
          <w:tcPr>
            <w:tcW w:w="2316" w:type="dxa"/>
            <w:tcBorders>
              <w:top w:val="nil"/>
              <w:left w:val="nil"/>
              <w:bottom w:val="single" w:sz="4" w:space="0" w:color="auto"/>
              <w:right w:val="single" w:sz="4" w:space="0" w:color="auto"/>
            </w:tcBorders>
            <w:shd w:val="clear" w:color="auto" w:fill="auto"/>
            <w:noWrap/>
            <w:vAlign w:val="bottom"/>
            <w:hideMark/>
          </w:tcPr>
          <w:p w14:paraId="246CEDA1" w14:textId="77777777" w:rsidR="006428BB" w:rsidRPr="00C11F36" w:rsidRDefault="006428BB" w:rsidP="00AF7A1E">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c>
          <w:tcPr>
            <w:tcW w:w="2316" w:type="dxa"/>
            <w:tcBorders>
              <w:top w:val="nil"/>
              <w:left w:val="nil"/>
              <w:bottom w:val="single" w:sz="4" w:space="0" w:color="auto"/>
              <w:right w:val="single" w:sz="4" w:space="0" w:color="auto"/>
            </w:tcBorders>
            <w:shd w:val="clear" w:color="auto" w:fill="auto"/>
            <w:noWrap/>
            <w:vAlign w:val="bottom"/>
            <w:hideMark/>
          </w:tcPr>
          <w:p w14:paraId="01E4F0A4" w14:textId="77777777" w:rsidR="006428BB" w:rsidRPr="00C11F36" w:rsidRDefault="006428BB" w:rsidP="00AF7A1E">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r>
    </w:tbl>
    <w:p w14:paraId="10483A75" w14:textId="77777777" w:rsidR="006428BB" w:rsidRDefault="006428BB" w:rsidP="006428BB">
      <w:r>
        <w:t>Comentario:</w:t>
      </w:r>
    </w:p>
    <w:p w14:paraId="3DF7455D" w14:textId="77777777" w:rsidR="006428BB" w:rsidRPr="00C11F36" w:rsidRDefault="006428BB" w:rsidP="006428BB"/>
    <w:p w14:paraId="522CD6BA" w14:textId="77777777" w:rsidR="006428BB" w:rsidRDefault="006428BB" w:rsidP="006428BB">
      <w:pPr>
        <w:rPr>
          <w:i/>
          <w:iCs/>
        </w:rPr>
      </w:pPr>
      <w:r>
        <w:rPr>
          <w:i/>
          <w:iCs/>
        </w:rPr>
        <w:t>Consistencia</w:t>
      </w:r>
    </w:p>
    <w:p w14:paraId="1D368486" w14:textId="77777777" w:rsidR="006428BB" w:rsidRDefault="006428BB" w:rsidP="006428BB">
      <w:pPr>
        <w:jc w:val="center"/>
      </w:pPr>
      <w:r>
        <w:rPr>
          <w:noProof/>
        </w:rPr>
        <w:drawing>
          <wp:inline distT="0" distB="0" distL="0" distR="0" wp14:anchorId="7BED5C8C" wp14:editId="5BAC7509">
            <wp:extent cx="4953600" cy="339898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53600" cy="3398983"/>
                    </a:xfrm>
                    <a:prstGeom prst="rect">
                      <a:avLst/>
                    </a:prstGeom>
                    <a:noFill/>
                    <a:ln>
                      <a:noFill/>
                    </a:ln>
                  </pic:spPr>
                </pic:pic>
              </a:graphicData>
            </a:graphic>
          </wp:inline>
        </w:drawing>
      </w:r>
    </w:p>
    <w:p w14:paraId="4F86D22F" w14:textId="77777777" w:rsidR="006428BB" w:rsidRDefault="006428BB" w:rsidP="006428BB">
      <w:pPr>
        <w:jc w:val="both"/>
      </w:pPr>
      <w:r>
        <w:t>Comentario:</w:t>
      </w:r>
    </w:p>
    <w:p w14:paraId="023A362F" w14:textId="77777777" w:rsidR="006428BB" w:rsidRDefault="006428BB" w:rsidP="006428BB">
      <w:pPr>
        <w:jc w:val="both"/>
      </w:pPr>
    </w:p>
    <w:p w14:paraId="0E3D6C23" w14:textId="77777777" w:rsidR="006428BB" w:rsidRPr="00C11F36" w:rsidRDefault="006428BB" w:rsidP="006428BB">
      <w:pPr>
        <w:jc w:val="both"/>
      </w:pPr>
    </w:p>
    <w:p w14:paraId="656A43FF" w14:textId="77777777" w:rsidR="006428BB" w:rsidRDefault="006428BB" w:rsidP="006428BB">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6428BB" w:rsidRPr="00C11F36" w14:paraId="21E991FF" w14:textId="77777777" w:rsidTr="00AF7A1E">
        <w:trPr>
          <w:trHeight w:val="20"/>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F70D8"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358D4D4"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6428BB" w:rsidRPr="00C11F36" w14:paraId="1F670442" w14:textId="77777777" w:rsidTr="00AF7A1E">
        <w:trPr>
          <w:trHeight w:val="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892BA55"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shd w:val="clear" w:color="auto" w:fill="auto"/>
            <w:noWrap/>
            <w:vAlign w:val="bottom"/>
            <w:hideMark/>
          </w:tcPr>
          <w:p w14:paraId="5003086C"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p>
        </w:tc>
      </w:tr>
      <w:tr w:rsidR="006428BB" w:rsidRPr="00C11F36" w14:paraId="427FFCE1" w14:textId="77777777" w:rsidTr="00AF7A1E">
        <w:trPr>
          <w:trHeight w:val="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E1B1677"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shd w:val="clear" w:color="auto" w:fill="auto"/>
            <w:noWrap/>
            <w:vAlign w:val="bottom"/>
            <w:hideMark/>
          </w:tcPr>
          <w:p w14:paraId="0039BFCE"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p>
        </w:tc>
      </w:tr>
    </w:tbl>
    <w:p w14:paraId="6774863F" w14:textId="5F5E16EC" w:rsidR="0033616B" w:rsidRDefault="006428BB" w:rsidP="0033616B">
      <w:r>
        <w:t>Comentario:</w:t>
      </w:r>
    </w:p>
    <w:p w14:paraId="37A2568B" w14:textId="77777777" w:rsidR="0033616B" w:rsidRDefault="0033616B" w:rsidP="0033616B"/>
    <w:p w14:paraId="7C4EFD5E" w14:textId="77777777" w:rsidR="0033616B" w:rsidRDefault="0033616B" w:rsidP="0033616B">
      <w:r>
        <w:t>Sintaxis empleada con esta variable:</w:t>
      </w:r>
    </w:p>
    <w:p w14:paraId="7D5B0138" w14:textId="77777777" w:rsidR="0033616B" w:rsidRDefault="0033616B" w:rsidP="0033616B">
      <w:pPr>
        <w:pStyle w:val="SintaxisR"/>
      </w:pPr>
    </w:p>
    <w:p w14:paraId="274ACE23" w14:textId="77777777" w:rsidR="0033616B" w:rsidRDefault="0033616B" w:rsidP="0033616B">
      <w:pPr>
        <w:pStyle w:val="SintaxisR"/>
      </w:pPr>
      <w:r>
        <w:t>Coloque aquí la sintaxis empleada para procesar esta variable</w:t>
      </w:r>
    </w:p>
    <w:p w14:paraId="7BD2D3E0" w14:textId="77777777" w:rsidR="0033616B" w:rsidRPr="0033616B" w:rsidRDefault="0033616B" w:rsidP="0033616B">
      <w:pPr>
        <w:pStyle w:val="SintaxisR"/>
      </w:pPr>
    </w:p>
    <w:p w14:paraId="1CE00E08" w14:textId="77777777" w:rsidR="006428BB" w:rsidRDefault="006428BB" w:rsidP="006428BB">
      <w:pPr>
        <w:spacing w:after="160" w:line="259" w:lineRule="auto"/>
      </w:pPr>
      <w:r>
        <w:br w:type="page"/>
      </w:r>
    </w:p>
    <w:p w14:paraId="55CEE6B0" w14:textId="19DD6515" w:rsidR="006428BB" w:rsidRDefault="006428BB" w:rsidP="006428BB">
      <w:pPr>
        <w:rPr>
          <w:b/>
          <w:bCs/>
        </w:rPr>
      </w:pPr>
      <w:r w:rsidRPr="004A041B">
        <w:rPr>
          <w:b/>
          <w:bCs/>
        </w:rPr>
        <w:lastRenderedPageBreak/>
        <w:t xml:space="preserve">Variable </w:t>
      </w:r>
      <w:r>
        <w:rPr>
          <w:b/>
          <w:bCs/>
        </w:rPr>
        <w:t>4</w:t>
      </w:r>
    </w:p>
    <w:p w14:paraId="7D74DAE1" w14:textId="77777777" w:rsidR="006428BB" w:rsidRDefault="006428BB" w:rsidP="006428BB">
      <w:pPr>
        <w:rPr>
          <w:b/>
          <w:bCs/>
        </w:rPr>
      </w:pPr>
    </w:p>
    <w:p w14:paraId="06FDEDFE" w14:textId="77777777" w:rsidR="006428BB" w:rsidRDefault="006428BB" w:rsidP="006428BB">
      <w:pPr>
        <w:pStyle w:val="Prrafodelista"/>
        <w:numPr>
          <w:ilvl w:val="0"/>
          <w:numId w:val="2"/>
        </w:numPr>
        <w:rPr>
          <w:b/>
          <w:bCs/>
          <w:i/>
          <w:iCs/>
        </w:rPr>
      </w:pPr>
      <w:r w:rsidRPr="00E45D91">
        <w:rPr>
          <w:b/>
          <w:bCs/>
          <w:i/>
          <w:iCs/>
        </w:rPr>
        <w:t>Análisis Descriptivo</w:t>
      </w:r>
    </w:p>
    <w:p w14:paraId="569FCD50" w14:textId="77777777" w:rsidR="006428BB" w:rsidRDefault="006428BB" w:rsidP="006428BB">
      <w:pPr>
        <w:rPr>
          <w:i/>
          <w:iCs/>
        </w:rPr>
      </w:pPr>
    </w:p>
    <w:p w14:paraId="4B945E10" w14:textId="77777777" w:rsidR="006428BB" w:rsidRPr="00E45D91" w:rsidRDefault="006428BB" w:rsidP="006428BB">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6428BB" w:rsidRPr="00C11F36" w14:paraId="7DAE7C06" w14:textId="77777777" w:rsidTr="00AF7A1E">
        <w:trPr>
          <w:trHeight w:val="20"/>
        </w:trPr>
        <w:tc>
          <w:tcPr>
            <w:tcW w:w="206" w:type="pct"/>
            <w:shd w:val="clear" w:color="auto" w:fill="auto"/>
            <w:noWrap/>
            <w:vAlign w:val="center"/>
            <w:hideMark/>
          </w:tcPr>
          <w:p w14:paraId="15E96A26" w14:textId="77777777" w:rsidR="006428BB" w:rsidRPr="00E45D91" w:rsidRDefault="006428BB" w:rsidP="00AF7A1E">
            <w:pPr>
              <w:rPr>
                <w:rFonts w:eastAsia="Times New Roman" w:cs="Times New Roman"/>
                <w:color w:val="000000"/>
                <w:sz w:val="20"/>
                <w:szCs w:val="20"/>
                <w:lang w:eastAsia="es-CO"/>
              </w:rPr>
            </w:pPr>
            <w:r w:rsidRPr="00E45D91">
              <w:rPr>
                <w:rFonts w:eastAsia="Times New Roman" w:cs="Times New Roman"/>
                <w:color w:val="000000"/>
                <w:sz w:val="20"/>
                <w:szCs w:val="20"/>
                <w:lang w:eastAsia="es-CO"/>
              </w:rPr>
              <w:t> </w:t>
            </w:r>
          </w:p>
        </w:tc>
        <w:tc>
          <w:tcPr>
            <w:tcW w:w="2120" w:type="pct"/>
            <w:shd w:val="clear" w:color="auto" w:fill="auto"/>
            <w:noWrap/>
            <w:vAlign w:val="center"/>
            <w:hideMark/>
          </w:tcPr>
          <w:p w14:paraId="369A0195" w14:textId="77777777" w:rsidR="006428BB" w:rsidRPr="00E45D91" w:rsidRDefault="006428BB" w:rsidP="00AF7A1E">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shd w:val="clear" w:color="auto" w:fill="auto"/>
            <w:noWrap/>
            <w:vAlign w:val="center"/>
            <w:hideMark/>
          </w:tcPr>
          <w:p w14:paraId="4D3B796F" w14:textId="77777777" w:rsidR="006428BB" w:rsidRPr="00E45D91" w:rsidRDefault="006428BB" w:rsidP="00AF7A1E">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6428BB" w:rsidRPr="00C11F36" w14:paraId="44E6FE62" w14:textId="77777777" w:rsidTr="00AF7A1E">
        <w:trPr>
          <w:trHeight w:val="20"/>
        </w:trPr>
        <w:tc>
          <w:tcPr>
            <w:tcW w:w="206" w:type="pct"/>
            <w:shd w:val="clear" w:color="auto" w:fill="auto"/>
            <w:noWrap/>
            <w:vAlign w:val="center"/>
            <w:hideMark/>
          </w:tcPr>
          <w:p w14:paraId="29D8F72E"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shd w:val="clear" w:color="auto" w:fill="auto"/>
            <w:noWrap/>
            <w:vAlign w:val="center"/>
          </w:tcPr>
          <w:p w14:paraId="038F6313"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2ED88EB2"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5D8B288C" w14:textId="77777777" w:rsidTr="00AF7A1E">
        <w:trPr>
          <w:trHeight w:val="20"/>
        </w:trPr>
        <w:tc>
          <w:tcPr>
            <w:tcW w:w="206" w:type="pct"/>
            <w:shd w:val="clear" w:color="auto" w:fill="auto"/>
            <w:noWrap/>
            <w:vAlign w:val="center"/>
            <w:hideMark/>
          </w:tcPr>
          <w:p w14:paraId="6CB9C686"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shd w:val="clear" w:color="auto" w:fill="auto"/>
            <w:noWrap/>
            <w:vAlign w:val="center"/>
          </w:tcPr>
          <w:p w14:paraId="2E01E31D"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1972A0AF"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51CEF1BB" w14:textId="77777777" w:rsidTr="00AF7A1E">
        <w:trPr>
          <w:trHeight w:val="20"/>
        </w:trPr>
        <w:tc>
          <w:tcPr>
            <w:tcW w:w="206" w:type="pct"/>
            <w:shd w:val="clear" w:color="auto" w:fill="auto"/>
            <w:noWrap/>
            <w:vAlign w:val="center"/>
            <w:hideMark/>
          </w:tcPr>
          <w:p w14:paraId="3E9F6DEF"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shd w:val="clear" w:color="auto" w:fill="auto"/>
            <w:noWrap/>
            <w:vAlign w:val="center"/>
          </w:tcPr>
          <w:p w14:paraId="054932F5"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64349F44"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1F336168" w14:textId="77777777" w:rsidTr="00AF7A1E">
        <w:trPr>
          <w:trHeight w:val="20"/>
        </w:trPr>
        <w:tc>
          <w:tcPr>
            <w:tcW w:w="206" w:type="pct"/>
            <w:shd w:val="clear" w:color="auto" w:fill="auto"/>
            <w:noWrap/>
            <w:vAlign w:val="center"/>
            <w:hideMark/>
          </w:tcPr>
          <w:p w14:paraId="0B1C80B5"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4</w:t>
            </w:r>
          </w:p>
        </w:tc>
        <w:tc>
          <w:tcPr>
            <w:tcW w:w="2120" w:type="pct"/>
            <w:shd w:val="clear" w:color="auto" w:fill="auto"/>
            <w:noWrap/>
            <w:vAlign w:val="center"/>
          </w:tcPr>
          <w:p w14:paraId="5F825733"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26582941"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201FE145" w14:textId="77777777" w:rsidTr="00AF7A1E">
        <w:trPr>
          <w:trHeight w:val="20"/>
        </w:trPr>
        <w:tc>
          <w:tcPr>
            <w:tcW w:w="206" w:type="pct"/>
            <w:shd w:val="clear" w:color="auto" w:fill="auto"/>
            <w:noWrap/>
            <w:vAlign w:val="center"/>
            <w:hideMark/>
          </w:tcPr>
          <w:p w14:paraId="112C8E81"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shd w:val="clear" w:color="auto" w:fill="auto"/>
            <w:noWrap/>
            <w:vAlign w:val="center"/>
          </w:tcPr>
          <w:p w14:paraId="7563956B"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086830AC"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7A62CABA" w14:textId="77777777" w:rsidTr="00AF7A1E">
        <w:trPr>
          <w:trHeight w:val="20"/>
        </w:trPr>
        <w:tc>
          <w:tcPr>
            <w:tcW w:w="206" w:type="pct"/>
            <w:shd w:val="clear" w:color="auto" w:fill="auto"/>
            <w:noWrap/>
            <w:vAlign w:val="center"/>
            <w:hideMark/>
          </w:tcPr>
          <w:p w14:paraId="0211E30C"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shd w:val="clear" w:color="auto" w:fill="auto"/>
            <w:noWrap/>
            <w:vAlign w:val="center"/>
          </w:tcPr>
          <w:p w14:paraId="033FE1B6"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44C2A5E3"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1E12AB43" w14:textId="77777777" w:rsidTr="00AF7A1E">
        <w:trPr>
          <w:trHeight w:val="20"/>
        </w:trPr>
        <w:tc>
          <w:tcPr>
            <w:tcW w:w="206" w:type="pct"/>
            <w:shd w:val="clear" w:color="auto" w:fill="auto"/>
            <w:noWrap/>
            <w:vAlign w:val="center"/>
            <w:hideMark/>
          </w:tcPr>
          <w:p w14:paraId="3B082EE4"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shd w:val="clear" w:color="auto" w:fill="auto"/>
            <w:noWrap/>
            <w:vAlign w:val="center"/>
          </w:tcPr>
          <w:p w14:paraId="43FBBB44"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2B4C02C3"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6E90342E" w14:textId="77777777" w:rsidTr="00AF7A1E">
        <w:trPr>
          <w:trHeight w:val="20"/>
        </w:trPr>
        <w:tc>
          <w:tcPr>
            <w:tcW w:w="206" w:type="pct"/>
            <w:shd w:val="clear" w:color="auto" w:fill="auto"/>
            <w:noWrap/>
            <w:vAlign w:val="center"/>
            <w:hideMark/>
          </w:tcPr>
          <w:p w14:paraId="4D40FA90"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shd w:val="clear" w:color="auto" w:fill="auto"/>
            <w:noWrap/>
            <w:vAlign w:val="center"/>
          </w:tcPr>
          <w:p w14:paraId="50D93C41"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38E97091"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7D35F42B" w14:textId="77777777" w:rsidTr="00AF7A1E">
        <w:trPr>
          <w:trHeight w:val="20"/>
        </w:trPr>
        <w:tc>
          <w:tcPr>
            <w:tcW w:w="206" w:type="pct"/>
            <w:shd w:val="clear" w:color="auto" w:fill="auto"/>
            <w:noWrap/>
            <w:vAlign w:val="center"/>
            <w:hideMark/>
          </w:tcPr>
          <w:p w14:paraId="2D2EA9D2"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shd w:val="clear" w:color="auto" w:fill="auto"/>
            <w:noWrap/>
            <w:vAlign w:val="center"/>
          </w:tcPr>
          <w:p w14:paraId="7235A059"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0E5565FB"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292C0E09" w14:textId="77777777" w:rsidTr="00AF7A1E">
        <w:trPr>
          <w:trHeight w:val="20"/>
        </w:trPr>
        <w:tc>
          <w:tcPr>
            <w:tcW w:w="206" w:type="pct"/>
            <w:shd w:val="clear" w:color="auto" w:fill="auto"/>
            <w:noWrap/>
            <w:vAlign w:val="center"/>
            <w:hideMark/>
          </w:tcPr>
          <w:p w14:paraId="19E51959"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shd w:val="clear" w:color="auto" w:fill="auto"/>
            <w:noWrap/>
            <w:vAlign w:val="center"/>
          </w:tcPr>
          <w:p w14:paraId="050A2B66"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shd w:val="clear" w:color="auto" w:fill="auto"/>
            <w:noWrap/>
            <w:vAlign w:val="center"/>
          </w:tcPr>
          <w:p w14:paraId="722FA724" w14:textId="77777777" w:rsidR="006428BB" w:rsidRPr="00E45D91" w:rsidRDefault="006428BB" w:rsidP="00AF7A1E">
            <w:pPr>
              <w:jc w:val="center"/>
              <w:rPr>
                <w:rFonts w:eastAsia="Times New Roman" w:cs="Times New Roman"/>
                <w:color w:val="000000" w:themeColor="text1"/>
                <w:sz w:val="20"/>
                <w:szCs w:val="20"/>
                <w:lang w:eastAsia="es-CO"/>
              </w:rPr>
            </w:pPr>
          </w:p>
        </w:tc>
      </w:tr>
    </w:tbl>
    <w:p w14:paraId="1A232FC9" w14:textId="77777777" w:rsidR="006428BB" w:rsidRDefault="006428BB" w:rsidP="006428BB"/>
    <w:p w14:paraId="52ECF48E" w14:textId="77777777" w:rsidR="006428BB" w:rsidRDefault="006428BB" w:rsidP="006428BB">
      <w:r w:rsidRPr="00E45D91">
        <w:t>Comentarios</w:t>
      </w:r>
      <w:r>
        <w:t>:</w:t>
      </w:r>
    </w:p>
    <w:p w14:paraId="676ED0D0" w14:textId="77777777" w:rsidR="006428BB" w:rsidRDefault="006428BB" w:rsidP="006428BB"/>
    <w:p w14:paraId="214DA49D" w14:textId="77777777" w:rsidR="006428BB" w:rsidRDefault="006428BB" w:rsidP="006428BB">
      <w:pPr>
        <w:rPr>
          <w:i/>
          <w:iCs/>
        </w:rPr>
      </w:pPr>
      <w:r>
        <w:rPr>
          <w:i/>
          <w:iCs/>
        </w:rPr>
        <w:t>Análisis Gráfico</w:t>
      </w:r>
    </w:p>
    <w:p w14:paraId="3AB0E7D6" w14:textId="77777777" w:rsidR="006428BB" w:rsidRPr="009222AC" w:rsidRDefault="006428BB" w:rsidP="006428BB">
      <w:pPr>
        <w:rPr>
          <w:sz w:val="16"/>
          <w:szCs w:val="14"/>
        </w:rPr>
      </w:pPr>
      <w:r w:rsidRPr="009222AC">
        <w:rPr>
          <w:sz w:val="16"/>
          <w:szCs w:val="14"/>
        </w:rPr>
        <w:t>Utilice las gráficas que requiera para el análisis, la figura</w:t>
      </w:r>
      <w:r>
        <w:rPr>
          <w:sz w:val="16"/>
          <w:szCs w:val="14"/>
        </w:rPr>
        <w:t xml:space="preserve"> aquí</w:t>
      </w:r>
      <w:r w:rsidRPr="009222AC">
        <w:rPr>
          <w:sz w:val="16"/>
          <w:szCs w:val="14"/>
        </w:rPr>
        <w:t xml:space="preserve"> mostrada es sólo un ejemplo</w:t>
      </w:r>
    </w:p>
    <w:p w14:paraId="2FBADD8D" w14:textId="77777777" w:rsidR="006428BB" w:rsidRDefault="006428BB" w:rsidP="006428BB">
      <w:pPr>
        <w:jc w:val="center"/>
      </w:pPr>
      <w:r>
        <w:rPr>
          <w:noProof/>
        </w:rPr>
        <w:drawing>
          <wp:inline distT="0" distB="0" distL="0" distR="0" wp14:anchorId="1959DDEF" wp14:editId="1358FE03">
            <wp:extent cx="3189600" cy="2188814"/>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89600" cy="2188814"/>
                    </a:xfrm>
                    <a:prstGeom prst="rect">
                      <a:avLst/>
                    </a:prstGeom>
                    <a:noFill/>
                    <a:ln>
                      <a:noFill/>
                    </a:ln>
                  </pic:spPr>
                </pic:pic>
              </a:graphicData>
            </a:graphic>
          </wp:inline>
        </w:drawing>
      </w:r>
    </w:p>
    <w:p w14:paraId="2ED237C6" w14:textId="77777777" w:rsidR="006428BB" w:rsidRDefault="006428BB" w:rsidP="006428BB">
      <w:r>
        <w:t>Comentarios:</w:t>
      </w:r>
    </w:p>
    <w:p w14:paraId="51B280B1" w14:textId="77777777" w:rsidR="006428BB" w:rsidRDefault="006428BB" w:rsidP="006428BB"/>
    <w:p w14:paraId="47FFF75E" w14:textId="77777777" w:rsidR="006428BB" w:rsidRDefault="006428BB" w:rsidP="006428BB">
      <w:pPr>
        <w:pStyle w:val="Prrafodelista"/>
        <w:numPr>
          <w:ilvl w:val="0"/>
          <w:numId w:val="2"/>
        </w:numPr>
        <w:rPr>
          <w:b/>
          <w:bCs/>
          <w:i/>
          <w:iCs/>
        </w:rPr>
      </w:pPr>
      <w:r>
        <w:rPr>
          <w:b/>
          <w:bCs/>
          <w:i/>
          <w:iCs/>
        </w:rPr>
        <w:t>Cálculo de los estimadores</w:t>
      </w:r>
    </w:p>
    <w:p w14:paraId="41C1AEA9" w14:textId="77777777" w:rsidR="006428BB" w:rsidRDefault="006428BB" w:rsidP="006428BB">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65"/>
        <w:gridCol w:w="1765"/>
        <w:gridCol w:w="1766"/>
        <w:gridCol w:w="1766"/>
        <w:gridCol w:w="1766"/>
      </w:tblGrid>
      <w:tr w:rsidR="006428BB" w:rsidRPr="003B34CA" w14:paraId="1625EB55" w14:textId="77777777" w:rsidTr="00AF7A1E">
        <w:trPr>
          <w:trHeight w:val="20"/>
        </w:trPr>
        <w:tc>
          <w:tcPr>
            <w:tcW w:w="1000" w:type="pct"/>
            <w:vMerge w:val="restart"/>
            <w:shd w:val="clear" w:color="auto" w:fill="auto"/>
            <w:vAlign w:val="center"/>
            <w:hideMark/>
          </w:tcPr>
          <w:p w14:paraId="3E56573F"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2000" w:type="pct"/>
            <w:gridSpan w:val="2"/>
            <w:shd w:val="clear" w:color="auto" w:fill="auto"/>
            <w:vAlign w:val="center"/>
            <w:hideMark/>
          </w:tcPr>
          <w:p w14:paraId="115DDB2A"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2000" w:type="pct"/>
            <w:gridSpan w:val="2"/>
            <w:shd w:val="clear" w:color="auto" w:fill="auto"/>
            <w:vAlign w:val="center"/>
            <w:hideMark/>
          </w:tcPr>
          <w:p w14:paraId="58AD947A"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6428BB" w:rsidRPr="003B34CA" w14:paraId="7AB306CB" w14:textId="77777777" w:rsidTr="00AF7A1E">
        <w:trPr>
          <w:trHeight w:val="20"/>
        </w:trPr>
        <w:tc>
          <w:tcPr>
            <w:tcW w:w="1000" w:type="pct"/>
            <w:vMerge/>
            <w:vAlign w:val="center"/>
            <w:hideMark/>
          </w:tcPr>
          <w:p w14:paraId="47C1DBA5" w14:textId="77777777" w:rsidR="006428BB" w:rsidRPr="003B34CA" w:rsidRDefault="006428BB" w:rsidP="00AF7A1E">
            <w:pPr>
              <w:rPr>
                <w:rFonts w:eastAsia="Times New Roman" w:cs="Times New Roman"/>
                <w:b/>
                <w:bCs/>
                <w:color w:val="000000"/>
                <w:sz w:val="20"/>
                <w:szCs w:val="20"/>
                <w:lang w:eastAsia="es-CO"/>
              </w:rPr>
            </w:pPr>
          </w:p>
        </w:tc>
        <w:tc>
          <w:tcPr>
            <w:tcW w:w="1000" w:type="pct"/>
            <w:shd w:val="clear" w:color="auto" w:fill="auto"/>
            <w:vAlign w:val="center"/>
            <w:hideMark/>
          </w:tcPr>
          <w:p w14:paraId="73141285"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00" w:type="pct"/>
            <w:shd w:val="clear" w:color="auto" w:fill="auto"/>
            <w:vAlign w:val="center"/>
            <w:hideMark/>
          </w:tcPr>
          <w:p w14:paraId="6417606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1000" w:type="pct"/>
            <w:shd w:val="clear" w:color="auto" w:fill="auto"/>
            <w:vAlign w:val="center"/>
            <w:hideMark/>
          </w:tcPr>
          <w:p w14:paraId="6FD9C1B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1000" w:type="pct"/>
            <w:shd w:val="clear" w:color="auto" w:fill="auto"/>
            <w:vAlign w:val="center"/>
            <w:hideMark/>
          </w:tcPr>
          <w:p w14:paraId="0FE90D61"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6428BB" w:rsidRPr="003B34CA" w14:paraId="36C18912" w14:textId="77777777" w:rsidTr="00AF7A1E">
        <w:trPr>
          <w:trHeight w:val="20"/>
        </w:trPr>
        <w:tc>
          <w:tcPr>
            <w:tcW w:w="1000" w:type="pct"/>
            <w:shd w:val="clear" w:color="auto" w:fill="auto"/>
            <w:vAlign w:val="center"/>
            <w:hideMark/>
          </w:tcPr>
          <w:p w14:paraId="4118A1AB" w14:textId="77777777" w:rsidR="006428BB" w:rsidRPr="003B34CA" w:rsidRDefault="006428BB" w:rsidP="00AF7A1E">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1000" w:type="pct"/>
            <w:shd w:val="clear" w:color="auto" w:fill="auto"/>
            <w:vAlign w:val="center"/>
            <w:hideMark/>
          </w:tcPr>
          <w:p w14:paraId="68FEE3C7"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shd w:val="clear" w:color="auto" w:fill="auto"/>
            <w:vAlign w:val="center"/>
            <w:hideMark/>
          </w:tcPr>
          <w:p w14:paraId="15752E26"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shd w:val="clear" w:color="auto" w:fill="auto"/>
            <w:vAlign w:val="center"/>
            <w:hideMark/>
          </w:tcPr>
          <w:p w14:paraId="4B782E03"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shd w:val="clear" w:color="auto" w:fill="auto"/>
            <w:vAlign w:val="center"/>
            <w:hideMark/>
          </w:tcPr>
          <w:p w14:paraId="5C8A0A7F"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r>
      <w:tr w:rsidR="006428BB" w:rsidRPr="00C11F36" w14:paraId="3A5BF609" w14:textId="77777777" w:rsidTr="00AF7A1E">
        <w:trPr>
          <w:trHeight w:val="20"/>
        </w:trPr>
        <w:tc>
          <w:tcPr>
            <w:tcW w:w="1000" w:type="pct"/>
            <w:shd w:val="clear" w:color="auto" w:fill="auto"/>
            <w:vAlign w:val="center"/>
          </w:tcPr>
          <w:p w14:paraId="39B456B3"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Comentario</w:t>
            </w:r>
          </w:p>
        </w:tc>
        <w:tc>
          <w:tcPr>
            <w:tcW w:w="1000" w:type="pct"/>
            <w:shd w:val="clear" w:color="auto" w:fill="auto"/>
            <w:vAlign w:val="center"/>
          </w:tcPr>
          <w:p w14:paraId="566EDEBA"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shd w:val="clear" w:color="auto" w:fill="auto"/>
            <w:vAlign w:val="center"/>
          </w:tcPr>
          <w:p w14:paraId="76636D45"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shd w:val="clear" w:color="auto" w:fill="auto"/>
            <w:vAlign w:val="center"/>
          </w:tcPr>
          <w:p w14:paraId="5F63D8E4"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shd w:val="clear" w:color="auto" w:fill="auto"/>
            <w:vAlign w:val="center"/>
          </w:tcPr>
          <w:p w14:paraId="1484812A"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r>
    </w:tbl>
    <w:p w14:paraId="74FA7F93" w14:textId="77777777" w:rsidR="006428BB" w:rsidRDefault="006428BB" w:rsidP="006428BB"/>
    <w:p w14:paraId="48FD0F1B" w14:textId="77777777" w:rsidR="006428BB" w:rsidRDefault="006428BB" w:rsidP="006428BB">
      <w:pPr>
        <w:pStyle w:val="Prrafodelista"/>
        <w:numPr>
          <w:ilvl w:val="0"/>
          <w:numId w:val="5"/>
        </w:numPr>
        <w:rPr>
          <w:b/>
          <w:bCs/>
          <w:i/>
          <w:iCs/>
        </w:rPr>
      </w:pPr>
      <w:r w:rsidRPr="00C11F36">
        <w:rPr>
          <w:b/>
          <w:bCs/>
          <w:i/>
          <w:iCs/>
        </w:rPr>
        <w:t>Evaluación del estimador:</w:t>
      </w:r>
    </w:p>
    <w:p w14:paraId="2F395D72" w14:textId="77777777" w:rsidR="006428BB" w:rsidRDefault="006428BB" w:rsidP="006428BB">
      <w:pPr>
        <w:rPr>
          <w:i/>
          <w:iCs/>
        </w:rPr>
      </w:pPr>
    </w:p>
    <w:p w14:paraId="46C2A1B3" w14:textId="77777777" w:rsidR="006428BB" w:rsidRDefault="006428BB" w:rsidP="006428BB">
      <w:pPr>
        <w:rPr>
          <w:i/>
          <w:iCs/>
        </w:rPr>
      </w:pPr>
      <w:r>
        <w:rPr>
          <w:i/>
          <w:iCs/>
        </w:rPr>
        <w:lastRenderedPageBreak/>
        <w:t>Insesgamiento</w:t>
      </w:r>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6428BB" w:rsidRPr="00C11F36" w14:paraId="32F1A8B3" w14:textId="77777777" w:rsidTr="00AF7A1E">
        <w:trPr>
          <w:trHeight w:val="300"/>
          <w:jc w:val="center"/>
        </w:trPr>
        <w:tc>
          <w:tcPr>
            <w:tcW w:w="2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22E37"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14:paraId="3B73B3D2"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14:paraId="60C64FD6"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6428BB" w:rsidRPr="00C11F36" w14:paraId="02564C29" w14:textId="77777777" w:rsidTr="00AF7A1E">
        <w:trPr>
          <w:trHeight w:val="300"/>
          <w:jc w:val="center"/>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7BE19A57" w14:textId="77777777" w:rsidR="006428BB" w:rsidRPr="00C11F36" w:rsidRDefault="006428BB" w:rsidP="00AF7A1E">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c>
          <w:tcPr>
            <w:tcW w:w="2316" w:type="dxa"/>
            <w:tcBorders>
              <w:top w:val="nil"/>
              <w:left w:val="nil"/>
              <w:bottom w:val="single" w:sz="4" w:space="0" w:color="auto"/>
              <w:right w:val="single" w:sz="4" w:space="0" w:color="auto"/>
            </w:tcBorders>
            <w:shd w:val="clear" w:color="auto" w:fill="auto"/>
            <w:noWrap/>
            <w:vAlign w:val="bottom"/>
            <w:hideMark/>
          </w:tcPr>
          <w:p w14:paraId="18EAE81B" w14:textId="77777777" w:rsidR="006428BB" w:rsidRPr="00C11F36" w:rsidRDefault="006428BB" w:rsidP="00AF7A1E">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c>
          <w:tcPr>
            <w:tcW w:w="2316" w:type="dxa"/>
            <w:tcBorders>
              <w:top w:val="nil"/>
              <w:left w:val="nil"/>
              <w:bottom w:val="single" w:sz="4" w:space="0" w:color="auto"/>
              <w:right w:val="single" w:sz="4" w:space="0" w:color="auto"/>
            </w:tcBorders>
            <w:shd w:val="clear" w:color="auto" w:fill="auto"/>
            <w:noWrap/>
            <w:vAlign w:val="bottom"/>
            <w:hideMark/>
          </w:tcPr>
          <w:p w14:paraId="06D707E3" w14:textId="77777777" w:rsidR="006428BB" w:rsidRPr="00C11F36" w:rsidRDefault="006428BB" w:rsidP="00AF7A1E">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r>
    </w:tbl>
    <w:p w14:paraId="43B47951" w14:textId="77777777" w:rsidR="006428BB" w:rsidRDefault="006428BB" w:rsidP="006428BB">
      <w:r>
        <w:t>Comentario:</w:t>
      </w:r>
    </w:p>
    <w:p w14:paraId="7D9EE9A6" w14:textId="77777777" w:rsidR="006428BB" w:rsidRPr="00C11F36" w:rsidRDefault="006428BB" w:rsidP="006428BB"/>
    <w:p w14:paraId="54767240" w14:textId="77777777" w:rsidR="006428BB" w:rsidRDefault="006428BB" w:rsidP="006428BB">
      <w:pPr>
        <w:rPr>
          <w:i/>
          <w:iCs/>
        </w:rPr>
      </w:pPr>
      <w:r>
        <w:rPr>
          <w:i/>
          <w:iCs/>
        </w:rPr>
        <w:t>Consistencia</w:t>
      </w:r>
    </w:p>
    <w:p w14:paraId="5F09DF49" w14:textId="77777777" w:rsidR="006428BB" w:rsidRDefault="006428BB" w:rsidP="006428BB">
      <w:pPr>
        <w:jc w:val="center"/>
      </w:pPr>
      <w:r>
        <w:rPr>
          <w:noProof/>
        </w:rPr>
        <w:drawing>
          <wp:inline distT="0" distB="0" distL="0" distR="0" wp14:anchorId="52B44CE2" wp14:editId="4EAD768C">
            <wp:extent cx="4953600" cy="339898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53600" cy="3398983"/>
                    </a:xfrm>
                    <a:prstGeom prst="rect">
                      <a:avLst/>
                    </a:prstGeom>
                    <a:noFill/>
                    <a:ln>
                      <a:noFill/>
                    </a:ln>
                  </pic:spPr>
                </pic:pic>
              </a:graphicData>
            </a:graphic>
          </wp:inline>
        </w:drawing>
      </w:r>
    </w:p>
    <w:p w14:paraId="18C7CBCA" w14:textId="77777777" w:rsidR="006428BB" w:rsidRDefault="006428BB" w:rsidP="006428BB">
      <w:pPr>
        <w:jc w:val="both"/>
      </w:pPr>
      <w:r>
        <w:t>Comentario:</w:t>
      </w:r>
    </w:p>
    <w:p w14:paraId="43E1B6CF" w14:textId="77777777" w:rsidR="006428BB" w:rsidRDefault="006428BB" w:rsidP="006428BB">
      <w:pPr>
        <w:jc w:val="both"/>
      </w:pPr>
    </w:p>
    <w:p w14:paraId="452F0667" w14:textId="77777777" w:rsidR="006428BB" w:rsidRPr="00C11F36" w:rsidRDefault="006428BB" w:rsidP="006428BB">
      <w:pPr>
        <w:jc w:val="both"/>
      </w:pPr>
    </w:p>
    <w:p w14:paraId="38158A24" w14:textId="77777777" w:rsidR="006428BB" w:rsidRDefault="006428BB" w:rsidP="006428BB">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6428BB" w:rsidRPr="00C11F36" w14:paraId="564912FC" w14:textId="77777777" w:rsidTr="00AF7A1E">
        <w:trPr>
          <w:trHeight w:val="20"/>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1500F"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9492625"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6428BB" w:rsidRPr="00C11F36" w14:paraId="4C88749D" w14:textId="77777777" w:rsidTr="00AF7A1E">
        <w:trPr>
          <w:trHeight w:val="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C6A3A91"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shd w:val="clear" w:color="auto" w:fill="auto"/>
            <w:noWrap/>
            <w:vAlign w:val="bottom"/>
            <w:hideMark/>
          </w:tcPr>
          <w:p w14:paraId="2255B188"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p>
        </w:tc>
      </w:tr>
      <w:tr w:rsidR="006428BB" w:rsidRPr="00C11F36" w14:paraId="5F1C07B4" w14:textId="77777777" w:rsidTr="00AF7A1E">
        <w:trPr>
          <w:trHeight w:val="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9EE8C72"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shd w:val="clear" w:color="auto" w:fill="auto"/>
            <w:noWrap/>
            <w:vAlign w:val="bottom"/>
            <w:hideMark/>
          </w:tcPr>
          <w:p w14:paraId="3F8EA9FC"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p>
        </w:tc>
      </w:tr>
    </w:tbl>
    <w:p w14:paraId="51607874" w14:textId="77777777" w:rsidR="006428BB" w:rsidRDefault="006428BB" w:rsidP="006428BB">
      <w:r>
        <w:t>Comentario:</w:t>
      </w:r>
    </w:p>
    <w:p w14:paraId="69DEE12B" w14:textId="77777777" w:rsidR="0033616B" w:rsidRDefault="0033616B" w:rsidP="0033616B"/>
    <w:p w14:paraId="2671242F" w14:textId="77777777" w:rsidR="0033616B" w:rsidRDefault="0033616B" w:rsidP="0033616B">
      <w:r>
        <w:t>Sintaxis empleada con esta variable:</w:t>
      </w:r>
    </w:p>
    <w:p w14:paraId="5D85F8B0" w14:textId="77777777" w:rsidR="0033616B" w:rsidRDefault="0033616B" w:rsidP="0033616B">
      <w:pPr>
        <w:pStyle w:val="SintaxisR"/>
      </w:pPr>
    </w:p>
    <w:p w14:paraId="77A25B11" w14:textId="77777777" w:rsidR="0033616B" w:rsidRDefault="0033616B" w:rsidP="0033616B">
      <w:pPr>
        <w:pStyle w:val="SintaxisR"/>
      </w:pPr>
      <w:r>
        <w:t>Coloque aquí la sintaxis empleada para procesar esta variable</w:t>
      </w:r>
    </w:p>
    <w:p w14:paraId="2A8C80EE" w14:textId="77777777" w:rsidR="0033616B" w:rsidRPr="0033616B" w:rsidRDefault="0033616B" w:rsidP="0033616B">
      <w:pPr>
        <w:pStyle w:val="SintaxisR"/>
      </w:pPr>
    </w:p>
    <w:sectPr w:rsidR="0033616B" w:rsidRPr="003361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umanst521 BT">
    <w:altName w:val="Calibri"/>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F30"/>
    <w:multiLevelType w:val="hybridMultilevel"/>
    <w:tmpl w:val="F4145FDE"/>
    <w:lvl w:ilvl="0" w:tplc="CD4A108A">
      <w:start w:val="1"/>
      <w:numFmt w:val="bullet"/>
      <w:lvlText w:val="-"/>
      <w:lvlJc w:val="left"/>
      <w:pPr>
        <w:ind w:left="720" w:hanging="360"/>
      </w:pPr>
      <w:rPr>
        <w:rFonts w:ascii="Humanst521 BT" w:eastAsiaTheme="minorHAnsi" w:hAnsi="Humanst521 B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3F6EAC"/>
    <w:multiLevelType w:val="hybridMultilevel"/>
    <w:tmpl w:val="9172409A"/>
    <w:lvl w:ilvl="0" w:tplc="373EA686">
      <w:numFmt w:val="bullet"/>
      <w:lvlText w:val="−"/>
      <w:lvlJc w:val="left"/>
      <w:pPr>
        <w:ind w:left="720" w:hanging="360"/>
      </w:pPr>
      <w:rPr>
        <w:rFonts w:ascii="Humanst521 BT" w:eastAsiaTheme="minorHAnsi" w:hAnsi="Humanst521 B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D470C8"/>
    <w:multiLevelType w:val="hybridMultilevel"/>
    <w:tmpl w:val="C6483A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7E65C4E"/>
    <w:multiLevelType w:val="hybridMultilevel"/>
    <w:tmpl w:val="EB802F9E"/>
    <w:lvl w:ilvl="0" w:tplc="CD4A108A">
      <w:start w:val="1"/>
      <w:numFmt w:val="bullet"/>
      <w:lvlText w:val="-"/>
      <w:lvlJc w:val="left"/>
      <w:pPr>
        <w:ind w:left="720" w:hanging="360"/>
      </w:pPr>
      <w:rPr>
        <w:rFonts w:ascii="Humanst521 BT" w:eastAsiaTheme="minorHAnsi" w:hAnsi="Humanst521 B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F07572B"/>
    <w:multiLevelType w:val="hybridMultilevel"/>
    <w:tmpl w:val="3A7C2C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1B"/>
    <w:rsid w:val="00081CB4"/>
    <w:rsid w:val="001719EA"/>
    <w:rsid w:val="001C730E"/>
    <w:rsid w:val="001D0692"/>
    <w:rsid w:val="00292A44"/>
    <w:rsid w:val="0033616B"/>
    <w:rsid w:val="00397CC6"/>
    <w:rsid w:val="003B34CA"/>
    <w:rsid w:val="003D190B"/>
    <w:rsid w:val="00406C2B"/>
    <w:rsid w:val="00445197"/>
    <w:rsid w:val="004A041B"/>
    <w:rsid w:val="00537681"/>
    <w:rsid w:val="005947A3"/>
    <w:rsid w:val="006428BB"/>
    <w:rsid w:val="00663730"/>
    <w:rsid w:val="00711E3F"/>
    <w:rsid w:val="007951EA"/>
    <w:rsid w:val="007C5FD3"/>
    <w:rsid w:val="008B0A3E"/>
    <w:rsid w:val="009222AC"/>
    <w:rsid w:val="00A26BCA"/>
    <w:rsid w:val="00AB149A"/>
    <w:rsid w:val="00AF7537"/>
    <w:rsid w:val="00B7455E"/>
    <w:rsid w:val="00B94883"/>
    <w:rsid w:val="00C0100D"/>
    <w:rsid w:val="00C11F36"/>
    <w:rsid w:val="00C831D8"/>
    <w:rsid w:val="00D34AC7"/>
    <w:rsid w:val="00DC791E"/>
    <w:rsid w:val="00E01066"/>
    <w:rsid w:val="00E45D91"/>
    <w:rsid w:val="00EF0A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C5457"/>
  <w15:chartTrackingRefBased/>
  <w15:docId w15:val="{2E770EAB-E49A-4430-A754-ED52CF53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umanst521 BT" w:eastAsiaTheme="minorHAnsi" w:hAnsi="Humanst521 BT"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16B"/>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041B"/>
    <w:pPr>
      <w:ind w:left="720"/>
      <w:contextualSpacing/>
    </w:pPr>
  </w:style>
  <w:style w:type="paragraph" w:customStyle="1" w:styleId="SintaxisR">
    <w:name w:val="Sintaxis R"/>
    <w:basedOn w:val="Normal"/>
    <w:link w:val="SintaxisRCar"/>
    <w:qFormat/>
    <w:rsid w:val="0033616B"/>
    <w:rPr>
      <w:rFonts w:ascii="Courier New" w:hAnsi="Courier New"/>
      <w:sz w:val="20"/>
      <w:szCs w:val="18"/>
    </w:rPr>
  </w:style>
  <w:style w:type="character" w:customStyle="1" w:styleId="SintaxisRCar">
    <w:name w:val="Sintaxis R Car"/>
    <w:basedOn w:val="Fuentedeprrafopredeter"/>
    <w:link w:val="SintaxisR"/>
    <w:rsid w:val="0033616B"/>
    <w:rPr>
      <w:rFonts w:ascii="Courier New" w:hAnsi="Courier New"/>
      <w:sz w:val="20"/>
      <w:szCs w:val="18"/>
    </w:rPr>
  </w:style>
  <w:style w:type="paragraph" w:styleId="NormalWeb">
    <w:name w:val="Normal (Web)"/>
    <w:basedOn w:val="Normal"/>
    <w:uiPriority w:val="99"/>
    <w:semiHidden/>
    <w:unhideWhenUsed/>
    <w:rsid w:val="00D34AC7"/>
    <w:pPr>
      <w:spacing w:before="100" w:beforeAutospacing="1" w:after="100" w:afterAutospacing="1"/>
    </w:pPr>
    <w:rPr>
      <w:rFonts w:ascii="Times New Roman" w:eastAsia="Times New Roman" w:hAnsi="Times New Roman" w:cs="Times New Roman"/>
      <w:szCs w:val="24"/>
      <w:lang w:eastAsia="es-CO"/>
    </w:rPr>
  </w:style>
  <w:style w:type="character" w:styleId="Textoennegrita">
    <w:name w:val="Strong"/>
    <w:basedOn w:val="Fuentedeprrafopredeter"/>
    <w:uiPriority w:val="22"/>
    <w:qFormat/>
    <w:rsid w:val="00D34A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2604">
      <w:bodyDiv w:val="1"/>
      <w:marLeft w:val="0"/>
      <w:marRight w:val="0"/>
      <w:marTop w:val="0"/>
      <w:marBottom w:val="0"/>
      <w:divBdr>
        <w:top w:val="none" w:sz="0" w:space="0" w:color="auto"/>
        <w:left w:val="none" w:sz="0" w:space="0" w:color="auto"/>
        <w:bottom w:val="none" w:sz="0" w:space="0" w:color="auto"/>
        <w:right w:val="none" w:sz="0" w:space="0" w:color="auto"/>
      </w:divBdr>
    </w:div>
    <w:div w:id="787509396">
      <w:bodyDiv w:val="1"/>
      <w:marLeft w:val="0"/>
      <w:marRight w:val="0"/>
      <w:marTop w:val="0"/>
      <w:marBottom w:val="0"/>
      <w:divBdr>
        <w:top w:val="none" w:sz="0" w:space="0" w:color="auto"/>
        <w:left w:val="none" w:sz="0" w:space="0" w:color="auto"/>
        <w:bottom w:val="none" w:sz="0" w:space="0" w:color="auto"/>
        <w:right w:val="none" w:sz="0" w:space="0" w:color="auto"/>
      </w:divBdr>
    </w:div>
    <w:div w:id="810251916">
      <w:bodyDiv w:val="1"/>
      <w:marLeft w:val="0"/>
      <w:marRight w:val="0"/>
      <w:marTop w:val="0"/>
      <w:marBottom w:val="0"/>
      <w:divBdr>
        <w:top w:val="none" w:sz="0" w:space="0" w:color="auto"/>
        <w:left w:val="none" w:sz="0" w:space="0" w:color="auto"/>
        <w:bottom w:val="none" w:sz="0" w:space="0" w:color="auto"/>
        <w:right w:val="none" w:sz="0" w:space="0" w:color="auto"/>
      </w:divBdr>
    </w:div>
    <w:div w:id="818502630">
      <w:bodyDiv w:val="1"/>
      <w:marLeft w:val="0"/>
      <w:marRight w:val="0"/>
      <w:marTop w:val="0"/>
      <w:marBottom w:val="0"/>
      <w:divBdr>
        <w:top w:val="none" w:sz="0" w:space="0" w:color="auto"/>
        <w:left w:val="none" w:sz="0" w:space="0" w:color="auto"/>
        <w:bottom w:val="none" w:sz="0" w:space="0" w:color="auto"/>
        <w:right w:val="none" w:sz="0" w:space="0" w:color="auto"/>
      </w:divBdr>
    </w:div>
    <w:div w:id="925841013">
      <w:bodyDiv w:val="1"/>
      <w:marLeft w:val="0"/>
      <w:marRight w:val="0"/>
      <w:marTop w:val="0"/>
      <w:marBottom w:val="0"/>
      <w:divBdr>
        <w:top w:val="none" w:sz="0" w:space="0" w:color="auto"/>
        <w:left w:val="none" w:sz="0" w:space="0" w:color="auto"/>
        <w:bottom w:val="none" w:sz="0" w:space="0" w:color="auto"/>
        <w:right w:val="none" w:sz="0" w:space="0" w:color="auto"/>
      </w:divBdr>
    </w:div>
    <w:div w:id="995955984">
      <w:bodyDiv w:val="1"/>
      <w:marLeft w:val="0"/>
      <w:marRight w:val="0"/>
      <w:marTop w:val="0"/>
      <w:marBottom w:val="0"/>
      <w:divBdr>
        <w:top w:val="none" w:sz="0" w:space="0" w:color="auto"/>
        <w:left w:val="none" w:sz="0" w:space="0" w:color="auto"/>
        <w:bottom w:val="none" w:sz="0" w:space="0" w:color="auto"/>
        <w:right w:val="none" w:sz="0" w:space="0" w:color="auto"/>
      </w:divBdr>
    </w:div>
    <w:div w:id="1057706881">
      <w:bodyDiv w:val="1"/>
      <w:marLeft w:val="0"/>
      <w:marRight w:val="0"/>
      <w:marTop w:val="0"/>
      <w:marBottom w:val="0"/>
      <w:divBdr>
        <w:top w:val="none" w:sz="0" w:space="0" w:color="auto"/>
        <w:left w:val="none" w:sz="0" w:space="0" w:color="auto"/>
        <w:bottom w:val="none" w:sz="0" w:space="0" w:color="auto"/>
        <w:right w:val="none" w:sz="0" w:space="0" w:color="auto"/>
      </w:divBdr>
    </w:div>
    <w:div w:id="1520125600">
      <w:bodyDiv w:val="1"/>
      <w:marLeft w:val="0"/>
      <w:marRight w:val="0"/>
      <w:marTop w:val="0"/>
      <w:marBottom w:val="0"/>
      <w:divBdr>
        <w:top w:val="none" w:sz="0" w:space="0" w:color="auto"/>
        <w:left w:val="none" w:sz="0" w:space="0" w:color="auto"/>
        <w:bottom w:val="none" w:sz="0" w:space="0" w:color="auto"/>
        <w:right w:val="none" w:sz="0" w:space="0" w:color="auto"/>
      </w:divBdr>
    </w:div>
    <w:div w:id="197605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1474</Words>
  <Characters>8316</Characters>
  <Application>Microsoft Office Word</Application>
  <DocSecurity>0</DocSecurity>
  <Lines>602</Lines>
  <Paragraphs>284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Mantilla</dc:creator>
  <cp:keywords/>
  <dc:description/>
  <cp:lastModifiedBy>Estudiante</cp:lastModifiedBy>
  <cp:revision>2</cp:revision>
  <dcterms:created xsi:type="dcterms:W3CDTF">2025-09-05T14:21:00Z</dcterms:created>
  <dcterms:modified xsi:type="dcterms:W3CDTF">2025-09-05T14:21:00Z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e1be2ce3-39bb-4c67-869b-2322c7ee8fca</vt:lpwstr>
  </property>
</Properties>
</file>