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DE7D" w14:textId="39C2D406" w:rsidR="001B0395" w:rsidRPr="009F2EF9" w:rsidRDefault="001B0395" w:rsidP="009F2EF9">
      <w:pPr>
        <w:spacing w:after="0" w:line="273" w:lineRule="auto"/>
        <w:ind w:left="0" w:right="1185" w:firstLine="0"/>
        <w:rPr>
          <w:b/>
          <w:color w:val="000000"/>
          <w:sz w:val="44"/>
          <w:szCs w:val="44"/>
        </w:rPr>
      </w:pPr>
    </w:p>
    <w:p w14:paraId="246A413F" w14:textId="316DDC5F" w:rsidR="001B0395" w:rsidRPr="00641905" w:rsidRDefault="001B0395" w:rsidP="00641905">
      <w:pPr>
        <w:spacing w:after="0" w:line="273" w:lineRule="auto"/>
        <w:ind w:left="1324" w:right="1185" w:firstLine="0"/>
        <w:jc w:val="center"/>
        <w:rPr>
          <w:b/>
          <w:sz w:val="56"/>
          <w:szCs w:val="56"/>
        </w:rPr>
      </w:pPr>
      <w:r w:rsidRPr="00641905">
        <w:rPr>
          <w:b/>
          <w:color w:val="000000"/>
          <w:sz w:val="56"/>
          <w:szCs w:val="56"/>
        </w:rPr>
        <w:t>Ensayo de</w:t>
      </w:r>
      <w:r w:rsidR="009F2EF9" w:rsidRPr="00641905">
        <w:rPr>
          <w:b/>
          <w:color w:val="000000"/>
          <w:sz w:val="56"/>
          <w:szCs w:val="56"/>
        </w:rPr>
        <w:t xml:space="preserve"> </w:t>
      </w:r>
      <w:r w:rsidR="009F2EF9" w:rsidRPr="00641905">
        <w:rPr>
          <w:b/>
          <w:sz w:val="56"/>
          <w:szCs w:val="56"/>
        </w:rPr>
        <w:t>Dureza de B</w:t>
      </w:r>
      <w:r w:rsidR="009F2EF9" w:rsidRPr="00641905">
        <w:rPr>
          <w:b/>
          <w:sz w:val="56"/>
          <w:szCs w:val="56"/>
        </w:rPr>
        <w:t>rinell</w:t>
      </w:r>
    </w:p>
    <w:p w14:paraId="784CB647" w14:textId="77777777" w:rsidR="009F2EF9" w:rsidRPr="009F2EF9" w:rsidRDefault="009F2EF9" w:rsidP="009F2EF9">
      <w:pPr>
        <w:spacing w:after="0" w:line="273" w:lineRule="auto"/>
        <w:ind w:left="1324" w:right="1185" w:firstLine="0"/>
        <w:jc w:val="center"/>
        <w:rPr>
          <w:b/>
          <w:color w:val="000000"/>
          <w:sz w:val="44"/>
          <w:szCs w:val="44"/>
        </w:rPr>
      </w:pPr>
    </w:p>
    <w:p w14:paraId="45BC6960" w14:textId="408999B4" w:rsidR="001B0395" w:rsidRDefault="001B0395" w:rsidP="001B0395">
      <w:pPr>
        <w:spacing w:after="101" w:line="259" w:lineRule="auto"/>
        <w:ind w:left="80" w:firstLine="0"/>
        <w:jc w:val="center"/>
      </w:pPr>
    </w:p>
    <w:p w14:paraId="68237412" w14:textId="79DA58A4" w:rsidR="001B0395" w:rsidRDefault="001B0395" w:rsidP="001B0395">
      <w:pPr>
        <w:spacing w:after="150" w:line="259" w:lineRule="auto"/>
        <w:ind w:left="136" w:firstLine="0"/>
        <w:jc w:val="center"/>
      </w:pPr>
    </w:p>
    <w:p w14:paraId="3CACB7C5" w14:textId="159125C8" w:rsidR="001B0395" w:rsidRDefault="001B0395" w:rsidP="001B0395">
      <w:pPr>
        <w:tabs>
          <w:tab w:val="center" w:pos="4237"/>
          <w:tab w:val="center" w:pos="6742"/>
        </w:tabs>
        <w:spacing w:after="3" w:line="252" w:lineRule="auto"/>
        <w:ind w:left="0" w:firstLine="0"/>
        <w:jc w:val="center"/>
        <w:rPr>
          <w:i/>
          <w:color w:val="000000"/>
          <w:sz w:val="22"/>
        </w:rPr>
      </w:pPr>
      <w:r>
        <w:rPr>
          <w:i/>
          <w:color w:val="000000"/>
          <w:sz w:val="22"/>
        </w:rPr>
        <w:t>Ingeniería Civil</w:t>
      </w:r>
    </w:p>
    <w:p w14:paraId="4912DDDA" w14:textId="5967E6B8" w:rsidR="001B0395" w:rsidRDefault="005136F5" w:rsidP="001B0395">
      <w:pPr>
        <w:tabs>
          <w:tab w:val="center" w:pos="4237"/>
          <w:tab w:val="center" w:pos="6742"/>
        </w:tabs>
        <w:spacing w:after="3" w:line="252" w:lineRule="auto"/>
        <w:ind w:left="0" w:firstLine="0"/>
        <w:jc w:val="center"/>
        <w:rPr>
          <w:i/>
          <w:color w:val="000000"/>
          <w:sz w:val="22"/>
        </w:rPr>
      </w:pPr>
      <w:r>
        <w:rPr>
          <w:i/>
          <w:color w:val="000000"/>
          <w:sz w:val="22"/>
        </w:rPr>
        <w:t xml:space="preserve">Gonzalez, </w:t>
      </w:r>
      <w:r w:rsidR="00641905">
        <w:rPr>
          <w:i/>
          <w:color w:val="000000"/>
          <w:sz w:val="22"/>
        </w:rPr>
        <w:t>Hayder. 1002207685.Ingeniería</w:t>
      </w:r>
      <w:r w:rsidR="001B0395">
        <w:rPr>
          <w:i/>
          <w:color w:val="000000"/>
          <w:sz w:val="22"/>
        </w:rPr>
        <w:t xml:space="preserve"> Civil</w:t>
      </w:r>
    </w:p>
    <w:p w14:paraId="56C683AA" w14:textId="02EBEFFA" w:rsidR="001B0395" w:rsidRDefault="009F2EF9" w:rsidP="001B0395">
      <w:pPr>
        <w:tabs>
          <w:tab w:val="center" w:pos="4237"/>
          <w:tab w:val="center" w:pos="6742"/>
        </w:tabs>
        <w:spacing w:after="3" w:line="252" w:lineRule="auto"/>
        <w:ind w:left="0" w:firstLine="0"/>
        <w:jc w:val="center"/>
        <w:rPr>
          <w:i/>
          <w:color w:val="000000"/>
          <w:sz w:val="22"/>
        </w:rPr>
      </w:pPr>
      <w:r w:rsidRPr="009F2EF9">
        <w:rPr>
          <w:i/>
          <w:iCs/>
          <w:color w:val="000000"/>
          <w:sz w:val="22"/>
        </w:rPr>
        <w:t>Gutiérrez, Andrea. 1042346249</w:t>
      </w:r>
      <w:r>
        <w:rPr>
          <w:color w:val="000000"/>
          <w:sz w:val="22"/>
        </w:rPr>
        <w:t>.</w:t>
      </w:r>
      <w:r w:rsidR="001B0395">
        <w:rPr>
          <w:i/>
          <w:color w:val="000000"/>
          <w:sz w:val="22"/>
        </w:rPr>
        <w:t>Ingeniería Civil</w:t>
      </w:r>
    </w:p>
    <w:p w14:paraId="20CB3089" w14:textId="77777777" w:rsidR="005136F5" w:rsidRPr="00D91282" w:rsidRDefault="005136F5" w:rsidP="005136F5">
      <w:pPr>
        <w:tabs>
          <w:tab w:val="center" w:pos="4237"/>
          <w:tab w:val="center" w:pos="6742"/>
        </w:tabs>
        <w:spacing w:after="3" w:line="252" w:lineRule="auto"/>
        <w:ind w:left="0" w:firstLine="0"/>
        <w:jc w:val="center"/>
        <w:rPr>
          <w:szCs w:val="28"/>
        </w:rPr>
      </w:pPr>
      <w:r>
        <w:rPr>
          <w:i/>
          <w:color w:val="000000"/>
          <w:sz w:val="22"/>
        </w:rPr>
        <w:t>Rojas, Bernardo.1002208418</w:t>
      </w:r>
      <w:r w:rsidRPr="005136F5">
        <w:rPr>
          <w:i/>
          <w:color w:val="000000"/>
          <w:sz w:val="22"/>
        </w:rPr>
        <w:t xml:space="preserve"> </w:t>
      </w:r>
      <w:r>
        <w:rPr>
          <w:i/>
          <w:color w:val="000000"/>
          <w:sz w:val="22"/>
        </w:rPr>
        <w:t>Ingeniería Civil</w:t>
      </w:r>
    </w:p>
    <w:p w14:paraId="6D1FD780" w14:textId="4C3ED055" w:rsidR="001B0395" w:rsidRPr="00D91282" w:rsidRDefault="005136F5" w:rsidP="005136F5">
      <w:pPr>
        <w:tabs>
          <w:tab w:val="center" w:pos="4237"/>
          <w:tab w:val="center" w:pos="6742"/>
        </w:tabs>
        <w:spacing w:after="3" w:line="252" w:lineRule="auto"/>
        <w:ind w:left="0" w:firstLine="0"/>
        <w:jc w:val="center"/>
        <w:rPr>
          <w:szCs w:val="28"/>
        </w:rPr>
      </w:pPr>
      <w:r>
        <w:rPr>
          <w:i/>
          <w:color w:val="000000"/>
          <w:sz w:val="22"/>
        </w:rPr>
        <w:t>Uribe, Harrison, 1005564720.Ingeniería</w:t>
      </w:r>
      <w:r w:rsidR="001B0395">
        <w:rPr>
          <w:i/>
          <w:color w:val="000000"/>
          <w:sz w:val="22"/>
        </w:rPr>
        <w:t xml:space="preserve"> Civil</w:t>
      </w:r>
    </w:p>
    <w:p w14:paraId="799B2908" w14:textId="48878C01" w:rsidR="001B0395" w:rsidRPr="00D91282" w:rsidRDefault="001B0395" w:rsidP="001B0395">
      <w:pPr>
        <w:tabs>
          <w:tab w:val="center" w:pos="4237"/>
          <w:tab w:val="center" w:pos="6742"/>
        </w:tabs>
        <w:spacing w:after="3" w:line="252" w:lineRule="auto"/>
        <w:ind w:left="0" w:firstLine="0"/>
        <w:jc w:val="center"/>
        <w:rPr>
          <w:szCs w:val="28"/>
        </w:rPr>
      </w:pPr>
      <w:r>
        <w:rPr>
          <w:i/>
          <w:color w:val="000000"/>
          <w:sz w:val="22"/>
        </w:rPr>
        <w:t>Ingeniería Civil</w:t>
      </w:r>
    </w:p>
    <w:p w14:paraId="50820886" w14:textId="77777777" w:rsidR="001B0395" w:rsidRPr="00D91282" w:rsidRDefault="001B0395" w:rsidP="001B0395">
      <w:pPr>
        <w:tabs>
          <w:tab w:val="center" w:pos="4237"/>
          <w:tab w:val="center" w:pos="6742"/>
        </w:tabs>
        <w:spacing w:after="3" w:line="252" w:lineRule="auto"/>
        <w:ind w:left="0" w:firstLine="0"/>
        <w:jc w:val="center"/>
        <w:rPr>
          <w:szCs w:val="28"/>
        </w:rPr>
      </w:pPr>
    </w:p>
    <w:p w14:paraId="0776FD7A" w14:textId="7A846D57" w:rsidR="001B0395" w:rsidRPr="00D91282" w:rsidRDefault="001B0395" w:rsidP="005136F5">
      <w:pPr>
        <w:spacing w:after="17" w:line="259" w:lineRule="auto"/>
        <w:ind w:left="80" w:firstLine="0"/>
        <w:rPr>
          <w:szCs w:val="28"/>
        </w:rPr>
      </w:pPr>
    </w:p>
    <w:p w14:paraId="7AE6D3DC" w14:textId="2250FAE6" w:rsidR="001B0395" w:rsidRPr="00D91282" w:rsidRDefault="001B0395" w:rsidP="001B0395">
      <w:pPr>
        <w:spacing w:after="17" w:line="259" w:lineRule="auto"/>
        <w:ind w:left="80" w:firstLine="0"/>
        <w:jc w:val="center"/>
        <w:rPr>
          <w:szCs w:val="28"/>
        </w:rPr>
      </w:pPr>
    </w:p>
    <w:p w14:paraId="5E53385A" w14:textId="77777777" w:rsidR="001B0395" w:rsidRDefault="001B0395" w:rsidP="001B0395">
      <w:pPr>
        <w:spacing w:after="0" w:line="259" w:lineRule="auto"/>
        <w:ind w:left="148" w:right="110"/>
        <w:jc w:val="center"/>
        <w:rPr>
          <w:i/>
          <w:color w:val="000000"/>
          <w:sz w:val="22"/>
        </w:rPr>
      </w:pPr>
      <w:r>
        <w:rPr>
          <w:i/>
          <w:color w:val="000000"/>
          <w:sz w:val="22"/>
        </w:rPr>
        <w:t>RESISTENCIA DE MATERIALES</w:t>
      </w:r>
    </w:p>
    <w:p w14:paraId="2500059D" w14:textId="77777777" w:rsidR="001B0395" w:rsidRDefault="001B0395" w:rsidP="001B0395">
      <w:pPr>
        <w:spacing w:after="0" w:line="259" w:lineRule="auto"/>
        <w:ind w:left="148" w:right="110"/>
        <w:jc w:val="center"/>
        <w:rPr>
          <w:i/>
          <w:color w:val="000000"/>
          <w:sz w:val="22"/>
        </w:rPr>
      </w:pPr>
    </w:p>
    <w:p w14:paraId="28577BB0" w14:textId="77777777" w:rsidR="001B0395" w:rsidRDefault="001B0395" w:rsidP="001B0395">
      <w:pPr>
        <w:spacing w:after="0" w:line="259" w:lineRule="auto"/>
        <w:ind w:left="148" w:right="110"/>
        <w:jc w:val="center"/>
        <w:rPr>
          <w:i/>
          <w:color w:val="000000"/>
          <w:sz w:val="22"/>
        </w:rPr>
      </w:pPr>
    </w:p>
    <w:p w14:paraId="045A9503" w14:textId="79BFDAC3" w:rsidR="001B0395" w:rsidRPr="00D91282" w:rsidRDefault="001B0395" w:rsidP="001B0395">
      <w:pPr>
        <w:spacing w:after="0" w:line="259" w:lineRule="auto"/>
        <w:ind w:left="148" w:right="110"/>
        <w:jc w:val="center"/>
        <w:rPr>
          <w:szCs w:val="28"/>
        </w:rPr>
      </w:pPr>
      <w:r>
        <w:rPr>
          <w:i/>
          <w:color w:val="000000"/>
          <w:sz w:val="22"/>
        </w:rPr>
        <w:t>Grup</w:t>
      </w:r>
      <w:r>
        <w:rPr>
          <w:i/>
          <w:color w:val="000000"/>
          <w:sz w:val="22"/>
        </w:rPr>
        <w:t>o</w:t>
      </w:r>
      <w:r>
        <w:rPr>
          <w:i/>
          <w:color w:val="000000"/>
          <w:sz w:val="22"/>
        </w:rPr>
        <w:t xml:space="preserve">, </w:t>
      </w:r>
      <w:r w:rsidR="00641905">
        <w:rPr>
          <w:i/>
          <w:color w:val="000000"/>
          <w:sz w:val="22"/>
        </w:rPr>
        <w:t>80486</w:t>
      </w:r>
      <w:r>
        <w:rPr>
          <w:i/>
          <w:color w:val="000000"/>
          <w:sz w:val="22"/>
        </w:rPr>
        <w:t>Universidad de la Costa.</w:t>
      </w:r>
    </w:p>
    <w:p w14:paraId="221351C2" w14:textId="3DE3B49E" w:rsidR="001B0395" w:rsidRDefault="001B0395" w:rsidP="001B0395">
      <w:pPr>
        <w:spacing w:after="13" w:line="259" w:lineRule="auto"/>
        <w:ind w:left="136" w:firstLine="0"/>
        <w:jc w:val="center"/>
        <w:rPr>
          <w:b/>
          <w:i/>
          <w:color w:val="000000"/>
          <w:sz w:val="22"/>
        </w:rPr>
      </w:pPr>
    </w:p>
    <w:p w14:paraId="506502BA" w14:textId="77777777" w:rsidR="001B0395" w:rsidRDefault="001B0395" w:rsidP="001B0395">
      <w:pPr>
        <w:spacing w:after="13" w:line="259" w:lineRule="auto"/>
        <w:ind w:left="136" w:firstLine="0"/>
        <w:jc w:val="center"/>
        <w:rPr>
          <w:b/>
          <w:i/>
          <w:color w:val="000000"/>
          <w:sz w:val="22"/>
        </w:rPr>
      </w:pPr>
    </w:p>
    <w:p w14:paraId="2C24EF62" w14:textId="77777777" w:rsidR="001B0395" w:rsidRDefault="001B0395" w:rsidP="001B0395">
      <w:pPr>
        <w:spacing w:after="13" w:line="259" w:lineRule="auto"/>
        <w:ind w:left="136" w:firstLine="0"/>
        <w:jc w:val="center"/>
        <w:rPr>
          <w:b/>
          <w:i/>
          <w:color w:val="000000"/>
          <w:sz w:val="22"/>
        </w:rPr>
      </w:pPr>
    </w:p>
    <w:p w14:paraId="338B1BCD" w14:textId="77777777" w:rsidR="001B0395" w:rsidRPr="00D91282" w:rsidRDefault="001B0395" w:rsidP="00641905">
      <w:pPr>
        <w:spacing w:after="13" w:line="259" w:lineRule="auto"/>
        <w:ind w:left="0" w:firstLine="0"/>
        <w:rPr>
          <w:szCs w:val="28"/>
        </w:rPr>
      </w:pPr>
    </w:p>
    <w:p w14:paraId="46332F32" w14:textId="77777777" w:rsidR="001B0395" w:rsidRDefault="001B0395" w:rsidP="001B0395">
      <w:pPr>
        <w:spacing w:after="0" w:line="275" w:lineRule="auto"/>
        <w:ind w:left="2574" w:right="2494" w:firstLine="0"/>
        <w:jc w:val="center"/>
        <w:rPr>
          <w:i/>
          <w:sz w:val="22"/>
        </w:rPr>
      </w:pPr>
      <w:r>
        <w:rPr>
          <w:b/>
          <w:i/>
          <w:sz w:val="22"/>
        </w:rPr>
        <w:t>Mg</w:t>
      </w:r>
      <w:r>
        <w:rPr>
          <w:i/>
          <w:sz w:val="22"/>
        </w:rPr>
        <w:t>. ORLANDO FABIO BARRIOS LOZANO</w:t>
      </w:r>
    </w:p>
    <w:p w14:paraId="40CD7DF2" w14:textId="77777777" w:rsidR="001B0395" w:rsidRDefault="001B0395" w:rsidP="001B0395">
      <w:pPr>
        <w:spacing w:after="0" w:line="275" w:lineRule="auto"/>
        <w:ind w:left="2574" w:right="2494" w:firstLine="0"/>
        <w:jc w:val="center"/>
        <w:rPr>
          <w:i/>
          <w:sz w:val="22"/>
        </w:rPr>
      </w:pPr>
    </w:p>
    <w:p w14:paraId="1E20A09C" w14:textId="77777777" w:rsidR="001B0395" w:rsidRDefault="001B0395" w:rsidP="001B0395">
      <w:pPr>
        <w:spacing w:after="0" w:line="275" w:lineRule="auto"/>
        <w:ind w:left="2574" w:right="2494" w:firstLine="0"/>
        <w:jc w:val="center"/>
        <w:rPr>
          <w:i/>
          <w:sz w:val="22"/>
        </w:rPr>
      </w:pPr>
    </w:p>
    <w:p w14:paraId="718434B9" w14:textId="489EAF44" w:rsidR="001B0395" w:rsidRDefault="001B0395" w:rsidP="001B0395">
      <w:pPr>
        <w:spacing w:after="0" w:line="275" w:lineRule="auto"/>
        <w:ind w:left="2574" w:right="2494" w:firstLine="0"/>
        <w:jc w:val="center"/>
        <w:rPr>
          <w:i/>
          <w:sz w:val="22"/>
        </w:rPr>
      </w:pPr>
    </w:p>
    <w:p w14:paraId="082D5DE6" w14:textId="77777777" w:rsidR="001B0395" w:rsidRDefault="001B0395" w:rsidP="001B0395">
      <w:pPr>
        <w:spacing w:after="0" w:line="275" w:lineRule="auto"/>
        <w:ind w:left="2574" w:right="2494" w:firstLine="0"/>
        <w:jc w:val="center"/>
        <w:rPr>
          <w:i/>
          <w:sz w:val="22"/>
        </w:rPr>
      </w:pPr>
    </w:p>
    <w:p w14:paraId="460DBD45" w14:textId="77777777" w:rsidR="001B0395" w:rsidRDefault="001B0395" w:rsidP="001B0395">
      <w:pPr>
        <w:spacing w:after="0" w:line="275" w:lineRule="auto"/>
        <w:ind w:left="2574" w:right="2494" w:firstLine="0"/>
        <w:jc w:val="center"/>
        <w:rPr>
          <w:i/>
          <w:sz w:val="22"/>
        </w:rPr>
      </w:pPr>
    </w:p>
    <w:p w14:paraId="0D111F51" w14:textId="77777777" w:rsidR="001B0395" w:rsidRDefault="001B0395" w:rsidP="001B0395">
      <w:pPr>
        <w:spacing w:after="0" w:line="275" w:lineRule="auto"/>
        <w:ind w:left="2574" w:right="2494" w:firstLine="0"/>
        <w:jc w:val="center"/>
        <w:rPr>
          <w:i/>
          <w:sz w:val="22"/>
        </w:rPr>
      </w:pPr>
    </w:p>
    <w:p w14:paraId="5A3445C2" w14:textId="180CE163" w:rsidR="001B0395" w:rsidRDefault="001B0395" w:rsidP="001B0395">
      <w:pPr>
        <w:spacing w:after="0" w:line="275" w:lineRule="auto"/>
        <w:ind w:left="2574" w:right="2494" w:firstLine="0"/>
        <w:jc w:val="center"/>
        <w:rPr>
          <w:i/>
          <w:sz w:val="22"/>
        </w:rPr>
      </w:pPr>
      <w:r>
        <w:rPr>
          <w:i/>
          <w:sz w:val="22"/>
        </w:rPr>
        <w:t xml:space="preserve"> Jueves, </w:t>
      </w:r>
      <w:r>
        <w:rPr>
          <w:i/>
          <w:sz w:val="22"/>
        </w:rPr>
        <w:t xml:space="preserve">07 </w:t>
      </w:r>
      <w:r>
        <w:rPr>
          <w:i/>
          <w:sz w:val="22"/>
        </w:rPr>
        <w:t xml:space="preserve">de </w:t>
      </w:r>
      <w:r w:rsidR="009F2EF9">
        <w:rPr>
          <w:i/>
          <w:sz w:val="22"/>
        </w:rPr>
        <w:t>marzo del</w:t>
      </w:r>
      <w:r>
        <w:rPr>
          <w:i/>
          <w:sz w:val="22"/>
        </w:rPr>
        <w:t xml:space="preserve"> 202</w:t>
      </w:r>
      <w:r>
        <w:rPr>
          <w:i/>
          <w:sz w:val="22"/>
        </w:rPr>
        <w:t>4</w:t>
      </w:r>
    </w:p>
    <w:p w14:paraId="4DBCA514" w14:textId="77777777" w:rsidR="009F2EF9" w:rsidRDefault="009F2EF9" w:rsidP="001B0395">
      <w:pPr>
        <w:spacing w:after="0" w:line="275" w:lineRule="auto"/>
        <w:ind w:left="2574" w:right="2494" w:firstLine="0"/>
        <w:jc w:val="center"/>
        <w:rPr>
          <w:i/>
          <w:sz w:val="22"/>
        </w:rPr>
      </w:pPr>
    </w:p>
    <w:p w14:paraId="35337141" w14:textId="77777777" w:rsidR="009F2EF9" w:rsidRPr="00641905" w:rsidRDefault="009F2EF9" w:rsidP="00641905">
      <w:pPr>
        <w:rPr>
          <w:sz w:val="24"/>
          <w:szCs w:val="24"/>
        </w:rPr>
      </w:pPr>
    </w:p>
    <w:p w14:paraId="5C8ABC6E" w14:textId="77777777" w:rsidR="009F2EF9" w:rsidRPr="00641905" w:rsidRDefault="009F2EF9" w:rsidP="00641905">
      <w:pPr>
        <w:rPr>
          <w:sz w:val="24"/>
          <w:szCs w:val="24"/>
        </w:rPr>
      </w:pPr>
    </w:p>
    <w:p w14:paraId="1B7B6C48" w14:textId="77777777" w:rsidR="00641905" w:rsidRPr="00641905" w:rsidRDefault="00641905" w:rsidP="00641905">
      <w:pPr>
        <w:rPr>
          <w:b/>
          <w:bCs/>
          <w:sz w:val="24"/>
          <w:szCs w:val="24"/>
        </w:rPr>
      </w:pPr>
    </w:p>
    <w:p w14:paraId="62373AF4" w14:textId="6B38AC5C" w:rsidR="00471D21" w:rsidRPr="00641905" w:rsidRDefault="00471D21" w:rsidP="00641905">
      <w:pPr>
        <w:rPr>
          <w:b/>
          <w:bCs/>
          <w:sz w:val="24"/>
          <w:szCs w:val="24"/>
        </w:rPr>
      </w:pPr>
      <w:r w:rsidRPr="00641905">
        <w:rPr>
          <w:b/>
          <w:bCs/>
          <w:sz w:val="24"/>
          <w:szCs w:val="24"/>
        </w:rPr>
        <w:t>PREGUNTAS</w:t>
      </w:r>
    </w:p>
    <w:p w14:paraId="5B58B5E6" w14:textId="77777777" w:rsidR="00F8548A" w:rsidRPr="00641905" w:rsidRDefault="00F8548A" w:rsidP="00641905">
      <w:pPr>
        <w:rPr>
          <w:b/>
          <w:bCs/>
          <w:sz w:val="24"/>
          <w:szCs w:val="24"/>
        </w:rPr>
      </w:pPr>
    </w:p>
    <w:p w14:paraId="0E1F2B31" w14:textId="64E50990" w:rsidR="00F8548A" w:rsidRPr="00641905" w:rsidRDefault="00471D21" w:rsidP="00641905">
      <w:pPr>
        <w:rPr>
          <w:b/>
          <w:bCs/>
          <w:sz w:val="24"/>
          <w:szCs w:val="24"/>
        </w:rPr>
      </w:pPr>
      <w:r w:rsidRPr="00641905">
        <w:rPr>
          <w:b/>
          <w:bCs/>
          <w:sz w:val="24"/>
          <w:szCs w:val="24"/>
        </w:rPr>
        <w:t>¿La dureza y la resistencia a la tracción son proporcionales?</w:t>
      </w:r>
    </w:p>
    <w:p w14:paraId="194D5690" w14:textId="657B654A" w:rsidR="00F8548A" w:rsidRPr="00641905" w:rsidRDefault="00471D21" w:rsidP="00641905">
      <w:pPr>
        <w:rPr>
          <w:sz w:val="24"/>
          <w:szCs w:val="24"/>
          <w:shd w:val="clear" w:color="auto" w:fill="FFFFFF"/>
        </w:rPr>
      </w:pPr>
      <w:r w:rsidRPr="00641905">
        <w:rPr>
          <w:sz w:val="24"/>
          <w:szCs w:val="24"/>
          <w:shd w:val="clear" w:color="auto" w:fill="FFFFFF"/>
        </w:rPr>
        <w:t>La relación entre la dureza y la resistencia en un material</w:t>
      </w:r>
      <w:r w:rsidRPr="00641905">
        <w:rPr>
          <w:sz w:val="24"/>
          <w:szCs w:val="24"/>
          <w:shd w:val="clear" w:color="auto" w:fill="FFFFFF"/>
        </w:rPr>
        <w:t xml:space="preserve"> </w:t>
      </w:r>
      <w:r w:rsidRPr="00641905">
        <w:rPr>
          <w:sz w:val="24"/>
          <w:szCs w:val="24"/>
          <w:shd w:val="clear" w:color="auto" w:fill="FFFFFF"/>
        </w:rPr>
        <w:t xml:space="preserve">puede considerarse proporcional, </w:t>
      </w:r>
      <w:r w:rsidRPr="00641905">
        <w:rPr>
          <w:sz w:val="24"/>
          <w:szCs w:val="24"/>
          <w:shd w:val="clear" w:color="auto" w:fill="FFFFFF"/>
        </w:rPr>
        <w:t xml:space="preserve">debido a que </w:t>
      </w:r>
      <w:r w:rsidRPr="00641905">
        <w:rPr>
          <w:sz w:val="24"/>
          <w:szCs w:val="24"/>
          <w:shd w:val="clear" w:color="auto" w:fill="FFFFFF"/>
        </w:rPr>
        <w:t>el valor de uno puede determinarse a partir del otro mediante cálculos. La dureza se refiere a la capacidad del material para resistir la deformación, mientras que la resistencia indica la máxima tensión que puede soportar. Por lo tanto, un material con mayor dureza tiende a ser más resistente a la tracción.</w:t>
      </w:r>
    </w:p>
    <w:p w14:paraId="4221BC5F" w14:textId="77777777" w:rsidR="00F8548A" w:rsidRPr="00641905" w:rsidRDefault="00471D21" w:rsidP="00641905">
      <w:pPr>
        <w:rPr>
          <w:b/>
          <w:bCs/>
          <w:sz w:val="24"/>
          <w:szCs w:val="24"/>
        </w:rPr>
      </w:pPr>
      <w:r w:rsidRPr="00641905">
        <w:rPr>
          <w:b/>
          <w:bCs/>
          <w:sz w:val="24"/>
          <w:szCs w:val="24"/>
        </w:rPr>
        <w:t>¿A qué materiales se les aplica el ensayo de dureza de Brinell?</w:t>
      </w:r>
    </w:p>
    <w:p w14:paraId="2EBB3868" w14:textId="49E9B727" w:rsidR="00F8548A" w:rsidRPr="00641905" w:rsidRDefault="00471D21" w:rsidP="00641905">
      <w:pPr>
        <w:rPr>
          <w:sz w:val="24"/>
          <w:szCs w:val="24"/>
          <w:shd w:val="clear" w:color="auto" w:fill="FFFFFF"/>
        </w:rPr>
      </w:pPr>
      <w:r w:rsidRPr="00641905">
        <w:rPr>
          <w:sz w:val="24"/>
          <w:szCs w:val="24"/>
          <w:shd w:val="clear" w:color="auto" w:fill="FFFFFF"/>
        </w:rPr>
        <w:t>El propósito de este ensayo es evaluar la calidad o la dureza de diversos materiales, incluyendo el acero, bronce, cobre, aluminio, y hierros fundidos, entre otros.</w:t>
      </w:r>
    </w:p>
    <w:p w14:paraId="12EA175F" w14:textId="752C27B2" w:rsidR="00471D21" w:rsidRPr="00641905" w:rsidRDefault="00471D21" w:rsidP="00641905">
      <w:pPr>
        <w:rPr>
          <w:b/>
          <w:bCs/>
          <w:sz w:val="24"/>
          <w:szCs w:val="24"/>
        </w:rPr>
      </w:pPr>
      <w:r w:rsidRPr="00641905">
        <w:rPr>
          <w:b/>
          <w:bCs/>
          <w:sz w:val="24"/>
          <w:szCs w:val="24"/>
        </w:rPr>
        <w:t>¿Cuál es la diferencia entre los diferentes ensayos de dureza?</w:t>
      </w:r>
    </w:p>
    <w:p w14:paraId="22F3B3A6" w14:textId="262422E5" w:rsidR="00471D21" w:rsidRPr="00641905" w:rsidRDefault="00F8548A" w:rsidP="00641905">
      <w:pPr>
        <w:rPr>
          <w:sz w:val="24"/>
          <w:szCs w:val="24"/>
        </w:rPr>
      </w:pPr>
      <w:r w:rsidRPr="00641905">
        <w:rPr>
          <w:sz w:val="24"/>
          <w:szCs w:val="24"/>
        </w:rPr>
        <w:t>En todos los procedimientos de evaluación de dureza, se requieren condiciones específicas del material que se va a probar, y dependiendo de estas condiciones se elige un método particular. El ensayo de dureza Brinell se destaca por requerir menos condiciones especiales para su ejecución, lo que lo convierte en el método más ampliamente utilizado. A diferencia de otros ensayos, en el ensayo Brinell se mide el diámetro de la hendidura causada por una bola, no su profundidad.</w:t>
      </w:r>
    </w:p>
    <w:p w14:paraId="6F74C5C9" w14:textId="77777777" w:rsidR="00F8548A" w:rsidRPr="00641905" w:rsidRDefault="00471D21" w:rsidP="00641905">
      <w:pPr>
        <w:rPr>
          <w:b/>
          <w:bCs/>
          <w:sz w:val="24"/>
          <w:szCs w:val="24"/>
        </w:rPr>
      </w:pPr>
      <w:r w:rsidRPr="00641905">
        <w:rPr>
          <w:b/>
          <w:bCs/>
          <w:sz w:val="24"/>
          <w:szCs w:val="24"/>
        </w:rPr>
        <w:t>¿Cuál de los metales ensayados fue el que presento mayor dureza?</w:t>
      </w:r>
    </w:p>
    <w:p w14:paraId="3F9E10AD" w14:textId="535B68DB" w:rsidR="00F8548A" w:rsidRPr="00641905" w:rsidRDefault="00F8548A" w:rsidP="00641905">
      <w:pPr>
        <w:rPr>
          <w:sz w:val="24"/>
          <w:szCs w:val="24"/>
        </w:rPr>
      </w:pPr>
      <w:r w:rsidRPr="00641905">
        <w:rPr>
          <w:sz w:val="24"/>
          <w:szCs w:val="24"/>
        </w:rPr>
        <w:t xml:space="preserve">El Acero </w:t>
      </w:r>
    </w:p>
    <w:p w14:paraId="0354642B" w14:textId="1D3A527A" w:rsidR="009F2EF9" w:rsidRPr="00641905" w:rsidRDefault="00471D21" w:rsidP="00641905">
      <w:pPr>
        <w:rPr>
          <w:b/>
          <w:bCs/>
          <w:sz w:val="24"/>
          <w:szCs w:val="24"/>
        </w:rPr>
      </w:pPr>
      <w:r w:rsidRPr="00641905">
        <w:rPr>
          <w:b/>
          <w:bCs/>
          <w:sz w:val="24"/>
          <w:szCs w:val="24"/>
        </w:rPr>
        <w:t>¿Cuáles son las ventajas y desventajas de los diferentes métodos de ensayo de dureza?</w:t>
      </w:r>
    </w:p>
    <w:p w14:paraId="0ABCAC77" w14:textId="394788DA" w:rsidR="00641905" w:rsidRPr="00641905" w:rsidRDefault="005136F5" w:rsidP="00641905">
      <w:pPr>
        <w:rPr>
          <w:color w:val="0D0D0D"/>
          <w:sz w:val="24"/>
          <w:szCs w:val="24"/>
        </w:rPr>
      </w:pPr>
      <w:r w:rsidRPr="00641905">
        <w:rPr>
          <w:sz w:val="24"/>
          <w:szCs w:val="24"/>
        </w:rPr>
        <w:br/>
        <w:t>El Ensayo de Dureza Brinell se destaca por su idoneidad para materiales muy blandos y dúctiles, así como para superficies irregulares. Proporciona resultados precisos en tales materiales. Sin embargo, requiere una mayor fuerza y equipos más grandes, lo que aumenta el riesgo de averías, y su longevidad se ve afectada debido a mediciones y cálculos complejos.</w:t>
      </w:r>
      <w:r w:rsidR="00641905" w:rsidRPr="00641905">
        <w:rPr>
          <w:sz w:val="24"/>
          <w:szCs w:val="24"/>
        </w:rPr>
        <w:t xml:space="preserve"> </w:t>
      </w:r>
    </w:p>
    <w:p w14:paraId="033103BC" w14:textId="77777777" w:rsidR="00641905" w:rsidRPr="00641905" w:rsidRDefault="00641905" w:rsidP="00641905">
      <w:pPr>
        <w:rPr>
          <w:color w:val="0D0D0D"/>
          <w:sz w:val="24"/>
          <w:szCs w:val="24"/>
        </w:rPr>
      </w:pPr>
      <w:r w:rsidRPr="00641905">
        <w:rPr>
          <w:color w:val="0D0D0D"/>
          <w:sz w:val="24"/>
          <w:szCs w:val="24"/>
        </w:rPr>
        <w:t>El Ensayo de Vickers ofrece una amplia aplicabilidad en la medición de materiales duros o blandos. No obstante, los equipos asociados son más costosos y complejos, y su cálculo es más intrincado.</w:t>
      </w:r>
    </w:p>
    <w:p w14:paraId="0A69071C" w14:textId="77777777" w:rsidR="00641905" w:rsidRPr="00641905" w:rsidRDefault="00641905" w:rsidP="00641905">
      <w:pPr>
        <w:rPr>
          <w:color w:val="0D0D0D"/>
          <w:sz w:val="24"/>
          <w:szCs w:val="24"/>
        </w:rPr>
      </w:pPr>
      <w:r w:rsidRPr="00641905">
        <w:rPr>
          <w:color w:val="0D0D0D"/>
          <w:sz w:val="24"/>
          <w:szCs w:val="24"/>
        </w:rPr>
        <w:t>El Ensayo de Dureza Rockwell es el más utilizado en la industria debido a su facilidad de uso y adaptabilidad a una variedad de materiales. Sin embargo, no es ideal para materiales muy delgados debido a la deformación que puede causar.</w:t>
      </w:r>
    </w:p>
    <w:p w14:paraId="7A427F68" w14:textId="77777777" w:rsidR="00641905" w:rsidRDefault="00641905" w:rsidP="00641905">
      <w:pPr>
        <w:rPr>
          <w:color w:val="0D0D0D"/>
          <w:sz w:val="24"/>
          <w:szCs w:val="24"/>
        </w:rPr>
      </w:pPr>
      <w:r w:rsidRPr="00641905">
        <w:rPr>
          <w:color w:val="0D0D0D"/>
          <w:sz w:val="24"/>
          <w:szCs w:val="24"/>
        </w:rPr>
        <w:t>El Ensayo de Knoop se utiliza para medir microdurezas en áreas pequeñas, especialmente para materiales cerámicos. A pesar de sus ventajas, los equipos son más costosos y están más sujetos a errores debido a la dificultad para identificar áreas pequeñas en los ensayos de dureza.</w:t>
      </w:r>
    </w:p>
    <w:p w14:paraId="79D9671D" w14:textId="77777777" w:rsidR="00641905" w:rsidRDefault="00641905" w:rsidP="00641905">
      <w:pPr>
        <w:rPr>
          <w:color w:val="0D0D0D"/>
          <w:sz w:val="24"/>
          <w:szCs w:val="24"/>
        </w:rPr>
      </w:pPr>
    </w:p>
    <w:p w14:paraId="751B03C3" w14:textId="77777777" w:rsidR="00D91282" w:rsidRDefault="00D91282" w:rsidP="00641905">
      <w:pPr>
        <w:rPr>
          <w:color w:val="0D0D0D"/>
          <w:sz w:val="24"/>
          <w:szCs w:val="24"/>
        </w:rPr>
      </w:pPr>
    </w:p>
    <w:p w14:paraId="55771D33" w14:textId="66119774" w:rsidR="00D91282" w:rsidRDefault="00D91282" w:rsidP="00641905">
      <w:pPr>
        <w:rPr>
          <w:color w:val="0D0D0D"/>
          <w:sz w:val="24"/>
          <w:szCs w:val="24"/>
        </w:rPr>
      </w:pPr>
    </w:p>
    <w:p w14:paraId="2D3A6FC6" w14:textId="3395AB64" w:rsidR="00D91282" w:rsidRDefault="00D91282" w:rsidP="00641905">
      <w:pPr>
        <w:rPr>
          <w:color w:val="0D0D0D"/>
          <w:sz w:val="24"/>
          <w:szCs w:val="24"/>
        </w:rPr>
      </w:pPr>
    </w:p>
    <w:p w14:paraId="4079B763" w14:textId="77777777" w:rsidR="00D91282" w:rsidRDefault="00D91282" w:rsidP="00641905">
      <w:pPr>
        <w:rPr>
          <w:color w:val="0D0D0D"/>
          <w:sz w:val="24"/>
          <w:szCs w:val="24"/>
        </w:rPr>
      </w:pPr>
    </w:p>
    <w:p w14:paraId="1378A2AD" w14:textId="7A3940A4" w:rsidR="00D91282" w:rsidRDefault="00D91282" w:rsidP="00641905">
      <w:pPr>
        <w:rPr>
          <w:color w:val="0D0D0D"/>
          <w:sz w:val="24"/>
          <w:szCs w:val="24"/>
        </w:rPr>
      </w:pPr>
    </w:p>
    <w:p w14:paraId="6D96D846" w14:textId="77777777" w:rsidR="00D91282" w:rsidRDefault="00D91282" w:rsidP="00641905">
      <w:pPr>
        <w:rPr>
          <w:color w:val="0D0D0D"/>
          <w:sz w:val="24"/>
          <w:szCs w:val="24"/>
        </w:rPr>
      </w:pPr>
    </w:p>
    <w:p w14:paraId="00C13291" w14:textId="77777777" w:rsidR="00D91282" w:rsidRDefault="00D91282" w:rsidP="00641905">
      <w:pPr>
        <w:rPr>
          <w:color w:val="0D0D0D"/>
          <w:sz w:val="24"/>
          <w:szCs w:val="24"/>
        </w:rPr>
      </w:pPr>
    </w:p>
    <w:p w14:paraId="174FA6B4" w14:textId="77777777" w:rsidR="00D91282" w:rsidRDefault="00D91282" w:rsidP="00641905">
      <w:pPr>
        <w:rPr>
          <w:color w:val="0D0D0D"/>
          <w:sz w:val="24"/>
          <w:szCs w:val="24"/>
        </w:rPr>
      </w:pPr>
    </w:p>
    <w:p w14:paraId="50A89EB9" w14:textId="77777777" w:rsidR="00D91282" w:rsidRDefault="00D91282" w:rsidP="00641905">
      <w:pPr>
        <w:rPr>
          <w:color w:val="0D0D0D"/>
          <w:sz w:val="24"/>
          <w:szCs w:val="24"/>
        </w:rPr>
      </w:pPr>
    </w:p>
    <w:p w14:paraId="308B7FD6" w14:textId="77777777" w:rsidR="00D91282" w:rsidRDefault="00D91282" w:rsidP="00641905">
      <w:pPr>
        <w:rPr>
          <w:color w:val="0D0D0D"/>
          <w:sz w:val="24"/>
          <w:szCs w:val="24"/>
        </w:rPr>
      </w:pPr>
    </w:p>
    <w:p w14:paraId="7E7854A1" w14:textId="77777777" w:rsidR="00D91282" w:rsidRDefault="00D91282" w:rsidP="00641905">
      <w:pPr>
        <w:rPr>
          <w:color w:val="0D0D0D"/>
          <w:sz w:val="24"/>
          <w:szCs w:val="24"/>
        </w:rPr>
      </w:pPr>
    </w:p>
    <w:p w14:paraId="46AE8565" w14:textId="77777777" w:rsidR="00D91282" w:rsidRDefault="00D91282" w:rsidP="00641905">
      <w:pPr>
        <w:rPr>
          <w:color w:val="0D0D0D"/>
          <w:sz w:val="24"/>
          <w:szCs w:val="24"/>
        </w:rPr>
      </w:pPr>
    </w:p>
    <w:p w14:paraId="2F35BD35" w14:textId="77777777" w:rsidR="00D91282" w:rsidRDefault="00D91282" w:rsidP="00641905">
      <w:pPr>
        <w:rPr>
          <w:color w:val="0D0D0D"/>
          <w:sz w:val="24"/>
          <w:szCs w:val="24"/>
        </w:rPr>
      </w:pPr>
    </w:p>
    <w:p w14:paraId="46610693" w14:textId="77777777" w:rsidR="00D91282" w:rsidRDefault="00D91282" w:rsidP="00641905">
      <w:pPr>
        <w:rPr>
          <w:color w:val="0D0D0D"/>
          <w:sz w:val="24"/>
          <w:szCs w:val="24"/>
        </w:rPr>
      </w:pPr>
    </w:p>
    <w:p w14:paraId="0233AA28" w14:textId="77777777" w:rsidR="00D91282" w:rsidRDefault="00D91282" w:rsidP="00641905">
      <w:pPr>
        <w:rPr>
          <w:color w:val="0D0D0D"/>
          <w:sz w:val="24"/>
          <w:szCs w:val="24"/>
        </w:rPr>
      </w:pPr>
    </w:p>
    <w:p w14:paraId="6B2E2FB8" w14:textId="77777777" w:rsidR="00D91282" w:rsidRDefault="00D91282" w:rsidP="00641905">
      <w:pPr>
        <w:rPr>
          <w:color w:val="0D0D0D"/>
          <w:sz w:val="24"/>
          <w:szCs w:val="24"/>
        </w:rPr>
      </w:pPr>
    </w:p>
    <w:p w14:paraId="4D944320" w14:textId="77777777" w:rsidR="00D91282" w:rsidRDefault="00D91282" w:rsidP="00641905">
      <w:pPr>
        <w:rPr>
          <w:color w:val="0D0D0D"/>
          <w:sz w:val="24"/>
          <w:szCs w:val="24"/>
        </w:rPr>
      </w:pPr>
    </w:p>
    <w:p w14:paraId="6C917FA1" w14:textId="77777777" w:rsidR="00D91282" w:rsidRDefault="00D91282" w:rsidP="00641905">
      <w:pPr>
        <w:rPr>
          <w:color w:val="0D0D0D"/>
          <w:sz w:val="24"/>
          <w:szCs w:val="24"/>
        </w:rPr>
      </w:pPr>
    </w:p>
    <w:p w14:paraId="6449D049" w14:textId="77777777" w:rsidR="00D91282" w:rsidRDefault="00D91282" w:rsidP="00641905">
      <w:pPr>
        <w:rPr>
          <w:color w:val="0D0D0D"/>
          <w:sz w:val="24"/>
          <w:szCs w:val="24"/>
        </w:rPr>
      </w:pPr>
    </w:p>
    <w:p w14:paraId="61319EA3" w14:textId="77777777" w:rsidR="00D91282" w:rsidRDefault="00D91282" w:rsidP="00641905">
      <w:pPr>
        <w:rPr>
          <w:color w:val="0D0D0D"/>
          <w:sz w:val="24"/>
          <w:szCs w:val="24"/>
        </w:rPr>
      </w:pPr>
    </w:p>
    <w:p w14:paraId="6913D803" w14:textId="77777777" w:rsidR="00D91282" w:rsidRDefault="00D91282" w:rsidP="00641905">
      <w:pPr>
        <w:rPr>
          <w:color w:val="0D0D0D"/>
          <w:sz w:val="24"/>
          <w:szCs w:val="24"/>
        </w:rPr>
      </w:pPr>
    </w:p>
    <w:p w14:paraId="0A73ADB4" w14:textId="233FFDF4" w:rsidR="00641905" w:rsidRPr="00B0156A" w:rsidRDefault="00B0156A" w:rsidP="00641905">
      <w:pPr>
        <w:rPr>
          <w:b/>
          <w:bCs/>
          <w:color w:val="0D0D0D"/>
          <w:sz w:val="24"/>
          <w:szCs w:val="24"/>
        </w:rPr>
      </w:pPr>
      <w:r>
        <w:rPr>
          <w:noProof/>
        </w:rPr>
        <w:drawing>
          <wp:anchor distT="0" distB="0" distL="114300" distR="114300" simplePos="0" relativeHeight="251672576" behindDoc="0" locked="0" layoutInCell="1" allowOverlap="1" wp14:anchorId="614E67C5" wp14:editId="31DF6ACB">
            <wp:simplePos x="0" y="0"/>
            <wp:positionH relativeFrom="column">
              <wp:posOffset>3333750</wp:posOffset>
            </wp:positionH>
            <wp:positionV relativeFrom="paragraph">
              <wp:posOffset>155575</wp:posOffset>
            </wp:positionV>
            <wp:extent cx="3009900" cy="3688715"/>
            <wp:effectExtent l="0" t="0" r="0" b="6985"/>
            <wp:wrapSquare wrapText="bothSides"/>
            <wp:docPr id="6389754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9900" cy="3688715"/>
                    </a:xfrm>
                    <a:prstGeom prst="rect">
                      <a:avLst/>
                    </a:prstGeom>
                  </pic:spPr>
                </pic:pic>
              </a:graphicData>
            </a:graphic>
            <wp14:sizeRelV relativeFrom="margin">
              <wp14:pctHeight>0</wp14:pctHeight>
            </wp14:sizeRelV>
          </wp:anchor>
        </w:drawing>
      </w:r>
      <w:r>
        <w:rPr>
          <w:b/>
          <w:bCs/>
          <w:noProof/>
          <w:color w:val="0D0D0D"/>
          <w:sz w:val="24"/>
          <w:szCs w:val="24"/>
          <w14:ligatures w14:val="standardContextual"/>
        </w:rPr>
        <w:drawing>
          <wp:anchor distT="0" distB="0" distL="114300" distR="114300" simplePos="0" relativeHeight="251661312" behindDoc="0" locked="0" layoutInCell="1" allowOverlap="1" wp14:anchorId="76F4A11A" wp14:editId="106B4C12">
            <wp:simplePos x="0" y="0"/>
            <wp:positionH relativeFrom="margin">
              <wp:align>left</wp:align>
            </wp:positionH>
            <wp:positionV relativeFrom="paragraph">
              <wp:posOffset>4454525</wp:posOffset>
            </wp:positionV>
            <wp:extent cx="2769870" cy="2893060"/>
            <wp:effectExtent l="0" t="4445" r="6985" b="6985"/>
            <wp:wrapSquare wrapText="bothSides"/>
            <wp:docPr id="6788897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89761" name="Imagen 678889761"/>
                    <pic:cNvPicPr/>
                  </pic:nvPicPr>
                  <pic:blipFill rotWithShape="1">
                    <a:blip r:embed="rId12" cstate="print">
                      <a:extLst>
                        <a:ext uri="{28A0092B-C50C-407E-A947-70E740481C1C}">
                          <a14:useLocalDpi xmlns:a14="http://schemas.microsoft.com/office/drawing/2010/main" val="0"/>
                        </a:ext>
                      </a:extLst>
                    </a:blip>
                    <a:srcRect t="21664"/>
                    <a:stretch/>
                  </pic:blipFill>
                  <pic:spPr bwMode="auto">
                    <a:xfrm rot="16200000">
                      <a:off x="0" y="0"/>
                      <a:ext cx="2769870" cy="289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319">
        <w:rPr>
          <w:b/>
          <w:bCs/>
          <w:noProof/>
          <w:color w:val="0D0D0D"/>
          <w:sz w:val="24"/>
          <w:szCs w:val="24"/>
          <w14:ligatures w14:val="standardContextual"/>
        </w:rPr>
        <w:drawing>
          <wp:anchor distT="0" distB="0" distL="114300" distR="114300" simplePos="0" relativeHeight="251650048" behindDoc="0" locked="0" layoutInCell="1" allowOverlap="1" wp14:anchorId="42BA9CEC" wp14:editId="3BECDA60">
            <wp:simplePos x="0" y="0"/>
            <wp:positionH relativeFrom="margin">
              <wp:align>left</wp:align>
            </wp:positionH>
            <wp:positionV relativeFrom="paragraph">
              <wp:posOffset>400816</wp:posOffset>
            </wp:positionV>
            <wp:extent cx="3247390" cy="3613785"/>
            <wp:effectExtent l="0" t="0" r="0" b="5715"/>
            <wp:wrapSquare wrapText="bothSides"/>
            <wp:docPr id="1552819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9124" name="Imagen 1552819124"/>
                    <pic:cNvPicPr/>
                  </pic:nvPicPr>
                  <pic:blipFill rotWithShape="1">
                    <a:blip r:embed="rId13" cstate="print">
                      <a:extLst>
                        <a:ext uri="{28A0092B-C50C-407E-A947-70E740481C1C}">
                          <a14:useLocalDpi xmlns:a14="http://schemas.microsoft.com/office/drawing/2010/main" val="0"/>
                        </a:ext>
                      </a:extLst>
                    </a:blip>
                    <a:srcRect l="26061"/>
                    <a:stretch/>
                  </pic:blipFill>
                  <pic:spPr bwMode="auto">
                    <a:xfrm>
                      <a:off x="0" y="0"/>
                      <a:ext cx="3247390" cy="3613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319">
        <w:rPr>
          <w:noProof/>
        </w:rPr>
        <w:t xml:space="preserve"> </w:t>
      </w:r>
      <w:r w:rsidR="00D04319" w:rsidRPr="00B0156A">
        <w:rPr>
          <w:b/>
          <w:bCs/>
          <w:noProof/>
        </w:rPr>
        <w:t>AN</w:t>
      </w:r>
      <w:r w:rsidRPr="00B0156A">
        <w:rPr>
          <w:b/>
          <w:bCs/>
          <w:noProof/>
        </w:rPr>
        <w:t>EXOS</w:t>
      </w:r>
    </w:p>
    <w:p w14:paraId="7BAAC391" w14:textId="159E1AA1" w:rsidR="00D91282" w:rsidRPr="00D91282" w:rsidRDefault="00D91282" w:rsidP="00641905">
      <w:pPr>
        <w:rPr>
          <w:b/>
          <w:bCs/>
          <w:color w:val="0D0D0D"/>
          <w:sz w:val="24"/>
          <w:szCs w:val="24"/>
        </w:rPr>
      </w:pPr>
    </w:p>
    <w:p w14:paraId="2122E6FB" w14:textId="56F855EC" w:rsidR="005136F5" w:rsidRPr="005136F5" w:rsidRDefault="00B0156A" w:rsidP="005136F5">
      <w:r>
        <w:rPr>
          <w:noProof/>
        </w:rPr>
        <w:drawing>
          <wp:anchor distT="0" distB="0" distL="114300" distR="114300" simplePos="0" relativeHeight="251679744" behindDoc="0" locked="0" layoutInCell="1" allowOverlap="1" wp14:anchorId="72D68377" wp14:editId="10052EC1">
            <wp:simplePos x="0" y="0"/>
            <wp:positionH relativeFrom="page">
              <wp:posOffset>4323606</wp:posOffset>
            </wp:positionH>
            <wp:positionV relativeFrom="paragraph">
              <wp:posOffset>37027</wp:posOffset>
            </wp:positionV>
            <wp:extent cx="2999740" cy="3683000"/>
            <wp:effectExtent l="0" t="0" r="0" b="0"/>
            <wp:wrapSquare wrapText="bothSides"/>
            <wp:docPr id="6307446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4" cstate="print">
                      <a:extLst>
                        <a:ext uri="{28A0092B-C50C-407E-A947-70E740481C1C}">
                          <a14:useLocalDpi xmlns:a14="http://schemas.microsoft.com/office/drawing/2010/main" val="0"/>
                        </a:ext>
                      </a:extLst>
                    </a:blip>
                    <a:srcRect r="790" b="18188"/>
                    <a:stretch>
                      <a:fillRect/>
                    </a:stretch>
                  </pic:blipFill>
                  <pic:spPr bwMode="auto">
                    <a:xfrm>
                      <a:off x="0" y="0"/>
                      <a:ext cx="2999740" cy="368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FC2A19" w14:textId="5AE18DAE" w:rsidR="005136F5" w:rsidRPr="005136F5" w:rsidRDefault="005136F5" w:rsidP="005136F5">
      <w:pPr>
        <w:rPr>
          <w:b/>
          <w:color w:val="0D0D0D" w:themeColor="text1" w:themeTint="F2"/>
          <w:sz w:val="24"/>
          <w:szCs w:val="24"/>
        </w:rPr>
      </w:pPr>
    </w:p>
    <w:p w14:paraId="166002DF" w14:textId="7E211A3B" w:rsidR="000A6867" w:rsidRDefault="000A6867" w:rsidP="001B0395">
      <w:pPr>
        <w:jc w:val="center"/>
      </w:pPr>
    </w:p>
    <w:sectPr w:rsidR="000A6867" w:rsidSect="001B0395">
      <w:headerReference w:type="default" r:id="rId15"/>
      <w:pgSz w:w="12240" w:h="15840"/>
      <w:pgMar w:top="1417" w:right="1701" w:bottom="1417" w:left="1701" w:header="708"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1E1F" w14:textId="77777777" w:rsidR="000A6867" w:rsidRDefault="000A6867" w:rsidP="000A6867">
      <w:pPr>
        <w:spacing w:after="0" w:line="240" w:lineRule="auto"/>
      </w:pPr>
      <w:r>
        <w:separator/>
      </w:r>
    </w:p>
  </w:endnote>
  <w:endnote w:type="continuationSeparator" w:id="0">
    <w:p w14:paraId="0732C9FF" w14:textId="77777777" w:rsidR="000A6867" w:rsidRDefault="000A6867" w:rsidP="000A6867">
      <w:pPr>
        <w:spacing w:after="0" w:line="240" w:lineRule="auto"/>
      </w:pPr>
      <w:r>
        <w:continuationSeparator/>
      </w:r>
    </w:p>
  </w:endnote>
  <w:endnote w:type="continuationNotice" w:id="1">
    <w:p w14:paraId="1A909D7F" w14:textId="77777777" w:rsidR="0044638E" w:rsidRDefault="004463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BEC5" w14:textId="77777777" w:rsidR="000A6867" w:rsidRDefault="000A6867" w:rsidP="000A6867">
      <w:pPr>
        <w:spacing w:after="0" w:line="240" w:lineRule="auto"/>
      </w:pPr>
      <w:r>
        <w:separator/>
      </w:r>
    </w:p>
  </w:footnote>
  <w:footnote w:type="continuationSeparator" w:id="0">
    <w:p w14:paraId="6A4EBD57" w14:textId="77777777" w:rsidR="000A6867" w:rsidRDefault="000A6867" w:rsidP="000A6867">
      <w:pPr>
        <w:spacing w:after="0" w:line="240" w:lineRule="auto"/>
      </w:pPr>
      <w:r>
        <w:continuationSeparator/>
      </w:r>
    </w:p>
  </w:footnote>
  <w:footnote w:type="continuationNotice" w:id="1">
    <w:p w14:paraId="1D798CC6" w14:textId="77777777" w:rsidR="0044638E" w:rsidRDefault="004463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8C90" w14:textId="046ABB6C" w:rsidR="001B0395" w:rsidRPr="001B0395" w:rsidRDefault="001B0395" w:rsidP="001B0395">
    <w:pPr>
      <w:pStyle w:val="Ttulo1"/>
      <w:spacing w:after="10" w:line="276" w:lineRule="auto"/>
      <w:ind w:left="0" w:right="-6123" w:firstLine="0"/>
      <w:rPr>
        <w:rFonts w:ascii="Times New Roman" w:hAnsi="Times New Roman" w:cs="Times New Roman"/>
        <w:color w:val="auto"/>
      </w:rPr>
    </w:pPr>
    <w:r w:rsidRPr="001B0395">
      <w:rPr>
        <w:rFonts w:ascii="Times New Roman" w:hAnsi="Times New Roman" w:cs="Times New Roman"/>
        <w:noProof/>
        <w:color w:val="auto"/>
      </w:rPr>
      <w:drawing>
        <wp:anchor distT="0" distB="0" distL="114300" distR="114300" simplePos="0" relativeHeight="251658240" behindDoc="0" locked="0" layoutInCell="1" allowOverlap="0" wp14:anchorId="1612E386" wp14:editId="7D4FE181">
          <wp:simplePos x="0" y="0"/>
          <wp:positionH relativeFrom="column">
            <wp:posOffset>4914900</wp:posOffset>
          </wp:positionH>
          <wp:positionV relativeFrom="paragraph">
            <wp:posOffset>-167982</wp:posOffset>
          </wp:positionV>
          <wp:extent cx="1332865" cy="467995"/>
          <wp:effectExtent l="0" t="0" r="0" b="0"/>
          <wp:wrapSquare wrapText="bothSides"/>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
                  <a:stretch>
                    <a:fillRect/>
                  </a:stretch>
                </pic:blipFill>
                <pic:spPr>
                  <a:xfrm>
                    <a:off x="0" y="0"/>
                    <a:ext cx="1332865" cy="467995"/>
                  </a:xfrm>
                  <a:prstGeom prst="rect">
                    <a:avLst/>
                  </a:prstGeom>
                </pic:spPr>
              </pic:pic>
            </a:graphicData>
          </a:graphic>
        </wp:anchor>
      </w:drawing>
    </w:r>
    <w:r w:rsidRPr="001B0395">
      <w:rPr>
        <w:rFonts w:ascii="Times New Roman" w:hAnsi="Times New Roman" w:cs="Times New Roman"/>
        <w:color w:val="auto"/>
        <w:sz w:val="24"/>
      </w:rPr>
      <w:t xml:space="preserve">EXPERIENCIA No.1 Ensayo de resistencia de Materiales </w:t>
    </w:r>
    <w:r w:rsidRPr="001B0395">
      <w:rPr>
        <w:rFonts w:ascii="Times New Roman" w:hAnsi="Times New Roman" w:cs="Times New Roman"/>
        <w:color w:val="auto"/>
        <w:sz w:val="24"/>
      </w:rPr>
      <w:t xml:space="preserve">    </w:t>
    </w:r>
  </w:p>
  <w:p w14:paraId="48A0FA53" w14:textId="72B2E0D2" w:rsidR="001B0395" w:rsidRDefault="001B0395">
    <w:pPr>
      <w:pStyle w:val="Encabezado"/>
    </w:pPr>
  </w:p>
  <w:p w14:paraId="15BB61D3" w14:textId="77777777" w:rsidR="000A6867" w:rsidRPr="000A6867" w:rsidRDefault="000A6867" w:rsidP="000A68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1AC"/>
    <w:multiLevelType w:val="hybridMultilevel"/>
    <w:tmpl w:val="BB84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3B5428"/>
    <w:multiLevelType w:val="hybridMultilevel"/>
    <w:tmpl w:val="949A5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6D3186"/>
    <w:multiLevelType w:val="hybridMultilevel"/>
    <w:tmpl w:val="22A2F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1825C3"/>
    <w:multiLevelType w:val="hybridMultilevel"/>
    <w:tmpl w:val="D5583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613B31"/>
    <w:multiLevelType w:val="hybridMultilevel"/>
    <w:tmpl w:val="31FAC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F7F0135"/>
    <w:multiLevelType w:val="hybridMultilevel"/>
    <w:tmpl w:val="0F101D7C"/>
    <w:lvl w:ilvl="0" w:tplc="240A0013">
      <w:start w:val="1"/>
      <w:numFmt w:val="upperRoman"/>
      <w:lvlText w:val="%1."/>
      <w:lvlJc w:val="righ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822701823">
    <w:abstractNumId w:val="5"/>
  </w:num>
  <w:num w:numId="2" w16cid:durableId="363019066">
    <w:abstractNumId w:val="3"/>
  </w:num>
  <w:num w:numId="3" w16cid:durableId="265119680">
    <w:abstractNumId w:val="1"/>
  </w:num>
  <w:num w:numId="4" w16cid:durableId="1600721670">
    <w:abstractNumId w:val="0"/>
  </w:num>
  <w:num w:numId="5" w16cid:durableId="1387872272">
    <w:abstractNumId w:val="4"/>
  </w:num>
  <w:num w:numId="6" w16cid:durableId="2115251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67"/>
    <w:rsid w:val="000A6867"/>
    <w:rsid w:val="000F2056"/>
    <w:rsid w:val="00173BA5"/>
    <w:rsid w:val="001B0395"/>
    <w:rsid w:val="0044638E"/>
    <w:rsid w:val="00471D21"/>
    <w:rsid w:val="004F1126"/>
    <w:rsid w:val="00504B36"/>
    <w:rsid w:val="005136F5"/>
    <w:rsid w:val="005D7E0D"/>
    <w:rsid w:val="00641905"/>
    <w:rsid w:val="006C6C65"/>
    <w:rsid w:val="009F2EF9"/>
    <w:rsid w:val="00A46053"/>
    <w:rsid w:val="00B0156A"/>
    <w:rsid w:val="00D04319"/>
    <w:rsid w:val="00D65866"/>
    <w:rsid w:val="00D91282"/>
    <w:rsid w:val="00DA4E26"/>
    <w:rsid w:val="00E16D3E"/>
    <w:rsid w:val="00F8548A"/>
    <w:rsid w:val="00FE64CF"/>
    <w:rsid w:val="419DC1A1"/>
    <w:rsid w:val="583F01FE"/>
    <w:rsid w:val="60CE27E1"/>
    <w:rsid w:val="652CBD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1ED25"/>
  <w15:chartTrackingRefBased/>
  <w15:docId w15:val="{34813650-C672-44F5-BFD1-F99B4F5D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395"/>
    <w:pPr>
      <w:spacing w:after="152" w:line="264" w:lineRule="auto"/>
      <w:ind w:left="10" w:hanging="10"/>
    </w:pPr>
    <w:rPr>
      <w:rFonts w:ascii="Times New Roman" w:eastAsia="Times New Roman" w:hAnsi="Times New Roman" w:cs="Times New Roman"/>
      <w:color w:val="231F20"/>
      <w:kern w:val="0"/>
      <w:sz w:val="28"/>
      <w:szCs w:val="22"/>
      <w:lang w:eastAsia="es-CO"/>
      <w14:ligatures w14:val="none"/>
    </w:rPr>
  </w:style>
  <w:style w:type="paragraph" w:styleId="Ttulo1">
    <w:name w:val="heading 1"/>
    <w:basedOn w:val="Normal"/>
    <w:next w:val="Normal"/>
    <w:link w:val="Ttulo1Car"/>
    <w:uiPriority w:val="9"/>
    <w:qFormat/>
    <w:rsid w:val="000A6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6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6867"/>
    <w:pPr>
      <w:keepNext/>
      <w:keepLines/>
      <w:spacing w:before="160" w:after="80"/>
      <w:outlineLvl w:val="2"/>
    </w:pPr>
    <w:rPr>
      <w:rFonts w:eastAsiaTheme="majorEastAsia" w:cstheme="majorBidi"/>
      <w:color w:val="0F4761" w:themeColor="accent1" w:themeShade="BF"/>
      <w:szCs w:val="28"/>
    </w:rPr>
  </w:style>
  <w:style w:type="paragraph" w:styleId="Ttulo4">
    <w:name w:val="heading 4"/>
    <w:basedOn w:val="Normal"/>
    <w:next w:val="Normal"/>
    <w:link w:val="Ttulo4Car"/>
    <w:uiPriority w:val="9"/>
    <w:semiHidden/>
    <w:unhideWhenUsed/>
    <w:qFormat/>
    <w:rsid w:val="000A68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68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68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68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68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68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8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68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6867"/>
    <w:rPr>
      <w:rFonts w:ascii="Times New Roman" w:eastAsiaTheme="majorEastAsia" w:hAnsi="Times New Roman" w:cstheme="majorBidi"/>
      <w:color w:val="0F4761" w:themeColor="accent1" w:themeShade="BF"/>
      <w:kern w:val="0"/>
      <w:sz w:val="28"/>
      <w:szCs w:val="28"/>
      <w:lang w:eastAsia="es-CO"/>
      <w14:ligatures w14:val="none"/>
    </w:rPr>
  </w:style>
  <w:style w:type="character" w:customStyle="1" w:styleId="Ttulo4Car">
    <w:name w:val="Título 4 Car"/>
    <w:basedOn w:val="Fuentedeprrafopredeter"/>
    <w:link w:val="Ttulo4"/>
    <w:uiPriority w:val="9"/>
    <w:semiHidden/>
    <w:rsid w:val="000A68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68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68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68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68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6867"/>
    <w:rPr>
      <w:rFonts w:eastAsiaTheme="majorEastAsia" w:cstheme="majorBidi"/>
      <w:color w:val="272727" w:themeColor="text1" w:themeTint="D8"/>
    </w:rPr>
  </w:style>
  <w:style w:type="paragraph" w:styleId="Ttulo">
    <w:name w:val="Title"/>
    <w:basedOn w:val="Normal"/>
    <w:next w:val="Normal"/>
    <w:link w:val="TtuloCar"/>
    <w:uiPriority w:val="10"/>
    <w:qFormat/>
    <w:rsid w:val="000A6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68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6867"/>
    <w:pPr>
      <w:numPr>
        <w:ilvl w:val="1"/>
      </w:numPr>
      <w:ind w:left="10" w:hanging="10"/>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0A6867"/>
    <w:rPr>
      <w:rFonts w:ascii="Times New Roman" w:eastAsiaTheme="majorEastAsia" w:hAnsi="Times New Roman" w:cstheme="majorBidi"/>
      <w:color w:val="595959" w:themeColor="text1" w:themeTint="A6"/>
      <w:spacing w:val="15"/>
      <w:kern w:val="0"/>
      <w:sz w:val="28"/>
      <w:szCs w:val="28"/>
      <w:lang w:eastAsia="es-CO"/>
      <w14:ligatures w14:val="none"/>
    </w:rPr>
  </w:style>
  <w:style w:type="paragraph" w:styleId="Cita">
    <w:name w:val="Quote"/>
    <w:basedOn w:val="Normal"/>
    <w:next w:val="Normal"/>
    <w:link w:val="CitaCar"/>
    <w:uiPriority w:val="29"/>
    <w:qFormat/>
    <w:rsid w:val="000A6867"/>
    <w:pPr>
      <w:spacing w:before="160"/>
      <w:jc w:val="center"/>
    </w:pPr>
    <w:rPr>
      <w:i/>
      <w:iCs/>
      <w:color w:val="404040" w:themeColor="text1" w:themeTint="BF"/>
    </w:rPr>
  </w:style>
  <w:style w:type="character" w:customStyle="1" w:styleId="CitaCar">
    <w:name w:val="Cita Car"/>
    <w:basedOn w:val="Fuentedeprrafopredeter"/>
    <w:link w:val="Cita"/>
    <w:uiPriority w:val="29"/>
    <w:rsid w:val="000A6867"/>
    <w:rPr>
      <w:i/>
      <w:iCs/>
      <w:color w:val="404040" w:themeColor="text1" w:themeTint="BF"/>
    </w:rPr>
  </w:style>
  <w:style w:type="paragraph" w:styleId="Prrafodelista">
    <w:name w:val="List Paragraph"/>
    <w:basedOn w:val="Normal"/>
    <w:uiPriority w:val="34"/>
    <w:qFormat/>
    <w:rsid w:val="000A6867"/>
    <w:pPr>
      <w:ind w:left="720"/>
      <w:contextualSpacing/>
    </w:pPr>
  </w:style>
  <w:style w:type="character" w:styleId="nfasisintenso">
    <w:name w:val="Intense Emphasis"/>
    <w:basedOn w:val="Fuentedeprrafopredeter"/>
    <w:uiPriority w:val="21"/>
    <w:qFormat/>
    <w:rsid w:val="000A6867"/>
    <w:rPr>
      <w:i/>
      <w:iCs/>
      <w:color w:val="0F4761" w:themeColor="accent1" w:themeShade="BF"/>
    </w:rPr>
  </w:style>
  <w:style w:type="paragraph" w:styleId="Citadestacada">
    <w:name w:val="Intense Quote"/>
    <w:basedOn w:val="Normal"/>
    <w:next w:val="Normal"/>
    <w:link w:val="CitadestacadaCar"/>
    <w:uiPriority w:val="30"/>
    <w:qFormat/>
    <w:rsid w:val="000A6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6867"/>
    <w:rPr>
      <w:i/>
      <w:iCs/>
      <w:color w:val="0F4761" w:themeColor="accent1" w:themeShade="BF"/>
    </w:rPr>
  </w:style>
  <w:style w:type="character" w:styleId="Referenciaintensa">
    <w:name w:val="Intense Reference"/>
    <w:basedOn w:val="Fuentedeprrafopredeter"/>
    <w:uiPriority w:val="32"/>
    <w:qFormat/>
    <w:rsid w:val="000A6867"/>
    <w:rPr>
      <w:b/>
      <w:bCs/>
      <w:smallCaps/>
      <w:color w:val="0F4761" w:themeColor="accent1" w:themeShade="BF"/>
      <w:spacing w:val="5"/>
    </w:rPr>
  </w:style>
  <w:style w:type="paragraph" w:styleId="Encabezado">
    <w:name w:val="header"/>
    <w:basedOn w:val="Normal"/>
    <w:link w:val="EncabezadoCar"/>
    <w:uiPriority w:val="99"/>
    <w:unhideWhenUsed/>
    <w:rsid w:val="000A68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867"/>
  </w:style>
  <w:style w:type="paragraph" w:styleId="Piedepgina">
    <w:name w:val="footer"/>
    <w:basedOn w:val="Normal"/>
    <w:link w:val="PiedepginaCar"/>
    <w:uiPriority w:val="99"/>
    <w:unhideWhenUsed/>
    <w:rsid w:val="000A68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867"/>
  </w:style>
  <w:style w:type="paragraph" w:styleId="NormalWeb">
    <w:name w:val="Normal (Web)"/>
    <w:basedOn w:val="Normal"/>
    <w:uiPriority w:val="99"/>
    <w:semiHidden/>
    <w:unhideWhenUsed/>
    <w:rsid w:val="005136F5"/>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3417">
      <w:bodyDiv w:val="1"/>
      <w:marLeft w:val="0"/>
      <w:marRight w:val="0"/>
      <w:marTop w:val="0"/>
      <w:marBottom w:val="0"/>
      <w:divBdr>
        <w:top w:val="none" w:sz="0" w:space="0" w:color="auto"/>
        <w:left w:val="none" w:sz="0" w:space="0" w:color="auto"/>
        <w:bottom w:val="none" w:sz="0" w:space="0" w:color="auto"/>
        <w:right w:val="none" w:sz="0" w:space="0" w:color="auto"/>
      </w:divBdr>
    </w:div>
    <w:div w:id="83040260">
      <w:bodyDiv w:val="1"/>
      <w:marLeft w:val="0"/>
      <w:marRight w:val="0"/>
      <w:marTop w:val="0"/>
      <w:marBottom w:val="0"/>
      <w:divBdr>
        <w:top w:val="none" w:sz="0" w:space="0" w:color="auto"/>
        <w:left w:val="none" w:sz="0" w:space="0" w:color="auto"/>
        <w:bottom w:val="none" w:sz="0" w:space="0" w:color="auto"/>
        <w:right w:val="none" w:sz="0" w:space="0" w:color="auto"/>
      </w:divBdr>
    </w:div>
    <w:div w:id="6458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11BCA82A66FC444B03E019717161C89" ma:contentTypeVersion="15" ma:contentTypeDescription="Crear nuevo documento." ma:contentTypeScope="" ma:versionID="4070b74e385e5a71247c3acf3aca3915">
  <xsd:schema xmlns:xsd="http://www.w3.org/2001/XMLSchema" xmlns:xs="http://www.w3.org/2001/XMLSchema" xmlns:p="http://schemas.microsoft.com/office/2006/metadata/properties" xmlns:ns3="4795c75f-3b23-4836-a39a-cb08256ac4a1" xmlns:ns4="875e486d-e608-4cf9-8907-6fa2e2e37a90" targetNamespace="http://schemas.microsoft.com/office/2006/metadata/properties" ma:root="true" ma:fieldsID="941bca636aeba83462f42fabf96c39d1" ns3:_="" ns4:_="">
    <xsd:import namespace="4795c75f-3b23-4836-a39a-cb08256ac4a1"/>
    <xsd:import namespace="875e486d-e608-4cf9-8907-6fa2e2e37a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element ref="ns4:MediaServiceAutoTags" minOccurs="0"/>
                <xsd:element ref="ns4:MediaServiceGenerationTime" minOccurs="0"/>
                <xsd:element ref="ns4:MediaServiceEventHashCode" minOccurs="0"/>
                <xsd:element ref="ns4:MediaServiceSearchProperties" minOccurs="0"/>
                <xsd:element ref="ns4:MediaServiceSystem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5c75f-3b23-4836-a39a-cb08256ac4a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5e486d-e608-4cf9-8907-6fa2e2e37a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75e486d-e608-4cf9-8907-6fa2e2e37a90" xsi:nil="true"/>
  </documentManagement>
</p:properties>
</file>

<file path=customXml/itemProps1.xml><?xml version="1.0" encoding="utf-8"?>
<ds:datastoreItem xmlns:ds="http://schemas.openxmlformats.org/officeDocument/2006/customXml" ds:itemID="{155E2F02-90CC-4A5A-9842-D20D9BC1DD12}">
  <ds:schemaRefs>
    <ds:schemaRef ds:uri="http://schemas.openxmlformats.org/officeDocument/2006/bibliography"/>
  </ds:schemaRefs>
</ds:datastoreItem>
</file>

<file path=customXml/itemProps2.xml><?xml version="1.0" encoding="utf-8"?>
<ds:datastoreItem xmlns:ds="http://schemas.openxmlformats.org/officeDocument/2006/customXml" ds:itemID="{C6B3FCFC-1E28-4213-BE53-A3F67C460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5c75f-3b23-4836-a39a-cb08256ac4a1"/>
    <ds:schemaRef ds:uri="875e486d-e608-4cf9-8907-6fa2e2e37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D79CDB-1D62-4B67-8DA5-4E9B3BD31779}">
  <ds:schemaRefs>
    <ds:schemaRef ds:uri="http://schemas.microsoft.com/sharepoint/v3/contenttype/forms"/>
  </ds:schemaRefs>
</ds:datastoreItem>
</file>

<file path=customXml/itemProps4.xml><?xml version="1.0" encoding="utf-8"?>
<ds:datastoreItem xmlns:ds="http://schemas.openxmlformats.org/officeDocument/2006/customXml" ds:itemID="{E872F882-B5FB-4012-B864-094A0209679B}">
  <ds:schemaRefs>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 ds:uri="http://purl.org/dc/elements/1.1/"/>
    <ds:schemaRef ds:uri="http://purl.org/dc/dcmitype/"/>
    <ds:schemaRef ds:uri="http://schemas.microsoft.com/office/2006/documentManagement/types"/>
    <ds:schemaRef ds:uri="http://purl.org/dc/terms/"/>
    <ds:schemaRef ds:uri="875e486d-e608-4cf9-8907-6fa2e2e37a90"/>
    <ds:schemaRef ds:uri="4795c75f-3b23-4836-a39a-cb08256ac4a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449</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LEZAMA ANDREA</dc:creator>
  <cp:keywords/>
  <dc:description/>
  <cp:lastModifiedBy>GUTIERREZ LEZAMA ANDREA</cp:lastModifiedBy>
  <cp:revision>2</cp:revision>
  <dcterms:created xsi:type="dcterms:W3CDTF">2024-03-07T04:01:00Z</dcterms:created>
  <dcterms:modified xsi:type="dcterms:W3CDTF">2024-03-07T04:01:00Z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0x010100F11BCA82A66FC444B03E019717161C89</vt:lpwstr>
  </property>
</Properties>
</file>