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A2C3" w14:textId="77777777" w:rsidR="00236C69" w:rsidRDefault="00236C69" w:rsidP="00236C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14:paraId="107AED5B" w14:textId="77777777" w:rsidR="00236C69" w:rsidRDefault="00236C69" w:rsidP="00236C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14:paraId="56F07FB8" w14:textId="77777777" w:rsidR="00236C69" w:rsidRDefault="00236C69" w:rsidP="00236C69">
      <w:pPr>
        <w:rPr>
          <w:rFonts w:ascii="Times New Roman" w:hAnsi="Times New Roman" w:cs="Times New Roman"/>
          <w:sz w:val="28"/>
          <w:szCs w:val="28"/>
        </w:rPr>
      </w:pPr>
    </w:p>
    <w:p w14:paraId="63609081" w14:textId="77777777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кафедра физики</w:t>
      </w:r>
    </w:p>
    <w:p w14:paraId="0A949CD4" w14:textId="77777777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02511D14" w14:textId="77777777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7CD5343F" w14:textId="77777777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1A4246A2" w14:textId="77777777" w:rsidR="00236C69" w:rsidRDefault="00236C69" w:rsidP="00236C69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7B9C7510" w14:textId="77777777" w:rsidR="00236C69" w:rsidRDefault="00236C69" w:rsidP="00236C69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 6</w:t>
      </w:r>
    </w:p>
    <w:p w14:paraId="3C43DA34" w14:textId="77777777" w:rsidR="00236C69" w:rsidRDefault="00236C69" w:rsidP="00236C69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«Исследование прямого пьезоэлектрического эффекта»</w:t>
      </w:r>
    </w:p>
    <w:p w14:paraId="1216CC3E" w14:textId="77777777" w:rsidR="00236C69" w:rsidRDefault="00236C69" w:rsidP="00236C69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A627B7" w14:textId="6715FF2A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2F4324">
        <w:rPr>
          <w:rFonts w:ascii="Times New Roman" w:hAnsi="Times New Roman" w:cs="Times New Roman"/>
          <w:sz w:val="28"/>
          <w:szCs w:val="28"/>
        </w:rPr>
        <w:t>Максимов Ю Е</w:t>
      </w:r>
    </w:p>
    <w:p w14:paraId="744E4C01" w14:textId="0663345C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№ </w:t>
      </w:r>
      <w:r w:rsidR="002F4324">
        <w:rPr>
          <w:rFonts w:ascii="Times New Roman" w:hAnsi="Times New Roman" w:cs="Times New Roman"/>
          <w:sz w:val="28"/>
          <w:szCs w:val="28"/>
        </w:rPr>
        <w:t>3115</w:t>
      </w:r>
    </w:p>
    <w:p w14:paraId="7AC6A8DD" w14:textId="77777777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14:paraId="324912B5" w14:textId="26DC5FED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85F7D4D" w14:textId="77777777" w:rsidR="00236C69" w:rsidRDefault="00236C69" w:rsidP="00236C6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22"/>
        <w:gridCol w:w="822"/>
        <w:gridCol w:w="822"/>
        <w:gridCol w:w="822"/>
        <w:gridCol w:w="822"/>
        <w:gridCol w:w="2268"/>
        <w:gridCol w:w="1701"/>
      </w:tblGrid>
      <w:tr w:rsidR="00236C69" w14:paraId="7A2E7494" w14:textId="77777777" w:rsidTr="00236C69">
        <w:trPr>
          <w:trHeight w:val="395"/>
        </w:trPr>
        <w:tc>
          <w:tcPr>
            <w:tcW w:w="19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BAC1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75868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Задачи ИДЗ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73C8A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A3ACB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236C69" w14:paraId="0CD50C8A" w14:textId="77777777" w:rsidTr="00236C69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B551D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D2368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43FE0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27DA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CA7DF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C909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52DC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08DAD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7F1D3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6C69" w14:paraId="7F768E2F" w14:textId="77777777" w:rsidTr="00236C69"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EB849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0C487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3A1F" w14:textId="77777777" w:rsidR="00236C69" w:rsidRDefault="00236C69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913F" w14:textId="77777777" w:rsidR="00236C69" w:rsidRDefault="00236C69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23DB" w14:textId="77777777" w:rsidR="00236C69" w:rsidRDefault="00236C69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B8011" w14:textId="77777777" w:rsidR="00236C69" w:rsidRDefault="00236C69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0197" w14:textId="77777777" w:rsidR="00236C69" w:rsidRDefault="00236C69">
            <w:pPr>
              <w:tabs>
                <w:tab w:val="left" w:pos="396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2C99B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5.03.2021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31A6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6C69" w14:paraId="0D8B6870" w14:textId="77777777" w:rsidTr="00236C69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99C09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23BB97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08426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A6CC3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B4F34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CA59FA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AAEBA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66B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D7056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6C69" w14:paraId="028FE962" w14:textId="77777777" w:rsidTr="00236C69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25852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30E23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F25871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7A71D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2E8FD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10980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5A4D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31DE8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F1045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6C69" w14:paraId="71BF759A" w14:textId="77777777" w:rsidTr="00236C69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FE8F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AA95E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03776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B289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A1798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81CA7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0503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D35D4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6FC07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36C69" w14:paraId="63E91418" w14:textId="77777777" w:rsidTr="00236C69">
        <w:tc>
          <w:tcPr>
            <w:tcW w:w="19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F85B6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97F31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1601B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B577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5EEA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BF1D4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91C0C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5BD85" w14:textId="77777777" w:rsidR="00236C69" w:rsidRDefault="00236C69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3463E5" w14:textId="77777777" w:rsidR="00236C69" w:rsidRDefault="00236C6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FB4B6A1" w14:textId="77777777" w:rsidR="00236C69" w:rsidRDefault="00236C69" w:rsidP="00236C69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2CF3D7E" w14:textId="5853298E" w:rsidR="00236C69" w:rsidRDefault="00236C69" w:rsidP="00236C69">
      <w:pPr>
        <w:tabs>
          <w:tab w:val="left" w:pos="39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 202</w:t>
      </w:r>
      <w:r w:rsidR="00630A2B">
        <w:rPr>
          <w:rFonts w:ascii="Times New Roman" w:hAnsi="Times New Roman" w:cs="Times New Roman"/>
          <w:sz w:val="28"/>
          <w:szCs w:val="28"/>
        </w:rPr>
        <w:t>3</w:t>
      </w:r>
    </w:p>
    <w:p w14:paraId="7376E01D" w14:textId="77777777" w:rsidR="00236C69" w:rsidRDefault="00236C69" w:rsidP="00236C69">
      <w:pPr>
        <w:spacing w:after="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DA55E2" w14:textId="77777777" w:rsidR="00236C69" w:rsidRPr="00777F03" w:rsidRDefault="00236C69" w:rsidP="00236C69">
      <w:pPr>
        <w:spacing w:before="220"/>
        <w:ind w:left="240" w:firstLine="44"/>
        <w:rPr>
          <w:rFonts w:ascii="Arial" w:hAnsi="Arial" w:cs="Arial"/>
        </w:rPr>
      </w:pPr>
      <w:r w:rsidRPr="00777F03">
        <w:rPr>
          <w:rFonts w:ascii="Arial" w:hAnsi="Arial" w:cs="Arial"/>
          <w:b/>
          <w:u w:val="single"/>
        </w:rPr>
        <w:lastRenderedPageBreak/>
        <w:t>Приборы и принадлежности</w:t>
      </w:r>
      <w:r w:rsidRPr="00777F03">
        <w:rPr>
          <w:rFonts w:ascii="Arial" w:hAnsi="Arial" w:cs="Arial"/>
          <w:b/>
        </w:rPr>
        <w:t>:</w:t>
      </w:r>
      <w:r w:rsidRPr="00777F03">
        <w:rPr>
          <w:rFonts w:ascii="Arial" w:hAnsi="Arial" w:cs="Arial"/>
        </w:rPr>
        <w:t xml:space="preserve"> установка для исследования пьезоэлектрического эффекта.</w:t>
      </w:r>
    </w:p>
    <w:p w14:paraId="2F1D8563" w14:textId="77777777" w:rsidR="00236C69" w:rsidRPr="00777F03" w:rsidRDefault="00236C69" w:rsidP="00236C69">
      <w:pPr>
        <w:spacing w:before="220"/>
        <w:ind w:left="240" w:firstLine="44"/>
        <w:rPr>
          <w:rFonts w:ascii="Arial" w:hAnsi="Arial" w:cs="Arial"/>
        </w:rPr>
      </w:pPr>
      <w:r w:rsidRPr="00777F03">
        <w:rPr>
          <w:rFonts w:ascii="Arial" w:hAnsi="Arial" w:cs="Arial"/>
          <w:b/>
          <w:u w:val="single"/>
        </w:rPr>
        <w:t xml:space="preserve"> Цель работы:</w:t>
      </w:r>
      <w:r w:rsidRPr="00777F03">
        <w:rPr>
          <w:rFonts w:ascii="Arial" w:hAnsi="Arial" w:cs="Arial"/>
        </w:rPr>
        <w:t xml:space="preserve"> исследование поляризации диэлектрика под действием механических на</w:t>
      </w:r>
      <w:r w:rsidRPr="00777F03">
        <w:rPr>
          <w:rFonts w:ascii="Arial" w:hAnsi="Arial" w:cs="Arial"/>
        </w:rPr>
        <w:softHyphen/>
        <w:t>пряжений (прямой пьезоэффект) и определение пьезомодуля продольных колебаний в пьезокерамике.</w:t>
      </w:r>
    </w:p>
    <w:p w14:paraId="1A92E8FB" w14:textId="77777777" w:rsidR="00236C69" w:rsidRPr="00777F03" w:rsidRDefault="00236C69" w:rsidP="00236C69">
      <w:pPr>
        <w:spacing w:before="220"/>
        <w:ind w:left="240" w:firstLine="611"/>
        <w:rPr>
          <w:rFonts w:ascii="Arial" w:hAnsi="Arial" w:cs="Arial"/>
        </w:rPr>
      </w:pPr>
    </w:p>
    <w:p w14:paraId="110099A3" w14:textId="77777777" w:rsidR="00236C69" w:rsidRPr="00777F03" w:rsidRDefault="00236C69" w:rsidP="00236C69">
      <w:pPr>
        <w:spacing w:before="220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object w:dxaOrig="7409" w:dyaOrig="5461" w14:anchorId="19D99E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5pt;height:273pt" o:ole="" fillcolor="window">
            <v:imagedata r:id="rId5" o:title=""/>
          </v:shape>
          <o:OLEObject Type="Embed" ProgID="PBrush" ShapeID="_x0000_i1025" DrawAspect="Content" ObjectID="_1735065123" r:id="rId6"/>
        </w:object>
      </w:r>
    </w:p>
    <w:p w14:paraId="5F12BB62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Установка для исследования пьезо</w:t>
      </w:r>
      <w:r w:rsidRPr="00777F03">
        <w:rPr>
          <w:rFonts w:ascii="Arial" w:hAnsi="Arial" w:cs="Arial"/>
        </w:rPr>
        <w:softHyphen/>
        <w:t>электрического эффекта (см. рису</w:t>
      </w:r>
      <w:r w:rsidRPr="00777F03">
        <w:rPr>
          <w:rFonts w:ascii="Arial" w:hAnsi="Arial" w:cs="Arial"/>
        </w:rPr>
        <w:softHyphen/>
        <w:t>нок), используемая в работе, состо</w:t>
      </w:r>
      <w:r w:rsidRPr="00777F03">
        <w:rPr>
          <w:rFonts w:ascii="Arial" w:hAnsi="Arial" w:cs="Arial"/>
        </w:rPr>
        <w:softHyphen/>
        <w:t>ит из операционного усилителя (ОУ), включенного по схеме интег</w:t>
      </w:r>
      <w:r w:rsidRPr="00777F03">
        <w:rPr>
          <w:rFonts w:ascii="Arial" w:hAnsi="Arial" w:cs="Arial"/>
        </w:rPr>
        <w:softHyphen/>
        <w:t>ратора, измерительных электродов (Э1 и Э2), подключенных к входу операционного усилителя, вольт</w:t>
      </w:r>
      <w:r w:rsidRPr="00777F03">
        <w:rPr>
          <w:rFonts w:ascii="Arial" w:hAnsi="Arial" w:cs="Arial"/>
        </w:rPr>
        <w:softHyphen/>
        <w:t>метра V, измеряющего напряжение на выходе операционного усилителя и рычажного устройства (РУ), по</w:t>
      </w:r>
      <w:r w:rsidRPr="00777F03">
        <w:rPr>
          <w:rFonts w:ascii="Arial" w:hAnsi="Arial" w:cs="Arial"/>
        </w:rPr>
        <w:softHyphen/>
        <w:t>зволяющего регулировать силу на</w:t>
      </w:r>
      <w:r w:rsidRPr="00777F03">
        <w:rPr>
          <w:rFonts w:ascii="Arial" w:hAnsi="Arial" w:cs="Arial"/>
        </w:rPr>
        <w:softHyphen/>
        <w:t xml:space="preserve">грузки </w:t>
      </w:r>
      <w:r w:rsidRPr="00777F03">
        <w:rPr>
          <w:rFonts w:ascii="Arial" w:hAnsi="Arial" w:cs="Arial"/>
          <w:lang w:val="en-US"/>
        </w:rPr>
        <w:t>F</w:t>
      </w:r>
      <w:r w:rsidRPr="00777F03">
        <w:rPr>
          <w:rFonts w:ascii="Arial" w:hAnsi="Arial" w:cs="Arial"/>
        </w:rPr>
        <w:t xml:space="preserve"> на исследуемый пьезоэлектрик (ПЭ), который помещается между измерительными электрода</w:t>
      </w:r>
      <w:r w:rsidRPr="00777F03">
        <w:rPr>
          <w:rFonts w:ascii="Arial" w:hAnsi="Arial" w:cs="Arial"/>
        </w:rPr>
        <w:softHyphen/>
        <w:t xml:space="preserve">ми. Пьезоэлектрик цилиндрической формы нагружается силой </w:t>
      </w:r>
      <w:r w:rsidRPr="00777F03">
        <w:rPr>
          <w:rFonts w:ascii="Arial" w:hAnsi="Arial" w:cs="Arial"/>
          <w:lang w:val="en-US"/>
        </w:rPr>
        <w:t>F</w:t>
      </w:r>
      <w:r w:rsidRPr="00777F03">
        <w:rPr>
          <w:rFonts w:ascii="Arial" w:hAnsi="Arial" w:cs="Arial"/>
        </w:rPr>
        <w:t>, кото</w:t>
      </w:r>
      <w:r w:rsidRPr="00777F03">
        <w:rPr>
          <w:rFonts w:ascii="Arial" w:hAnsi="Arial" w:cs="Arial"/>
        </w:rPr>
        <w:softHyphen/>
        <w:t>рая меняется за счет перемещения груза вдоль рычага. Отсчет силы производится по шкале.</w:t>
      </w:r>
    </w:p>
    <w:p w14:paraId="6CAB8F24" w14:textId="77777777" w:rsidR="00236C69" w:rsidRPr="00777F03" w:rsidRDefault="00236C69" w:rsidP="00236C69">
      <w:pPr>
        <w:spacing w:before="140"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Силу можно сделать равной нулю, слегка приподнимая кверху рычаг с грузом. Так как потенциалы электродов Э1 и Э2 равны то, обусловленный действием силы Р, связанный заряд на поверхности ПЭ ра</w:t>
      </w:r>
      <w:r w:rsidRPr="00777F03">
        <w:rPr>
          <w:rFonts w:ascii="Arial" w:hAnsi="Arial" w:cs="Arial"/>
        </w:rPr>
        <w:softHyphen/>
        <w:t xml:space="preserve">вен индуцированному на электродах Э1 и Э2 заряду. Если силу сделать равной нулю, то заряды, индуцированные на электродах нейтрализуются. Измерение протекшего при нейтрализации заряда </w:t>
      </w:r>
      <w:r w:rsidRPr="00777F03">
        <w:rPr>
          <w:rFonts w:ascii="Arial" w:hAnsi="Arial" w:cs="Arial"/>
          <w:lang w:val="en-US"/>
        </w:rPr>
        <w:t>Q</w:t>
      </w:r>
      <w:r w:rsidRPr="00777F03">
        <w:rPr>
          <w:rFonts w:ascii="Arial" w:hAnsi="Arial" w:cs="Arial"/>
        </w:rPr>
        <w:t xml:space="preserve"> осуществляется операционным усилителем ОУ с конденсато</w:t>
      </w:r>
      <w:r w:rsidRPr="00777F03">
        <w:rPr>
          <w:rFonts w:ascii="Arial" w:hAnsi="Arial" w:cs="Arial"/>
        </w:rPr>
        <w:softHyphen/>
        <w:t xml:space="preserve">ром С в цепи обратной связи. При снятии нагрузки </w:t>
      </w:r>
      <w:r w:rsidRPr="00777F03">
        <w:rPr>
          <w:rFonts w:ascii="Arial" w:hAnsi="Arial" w:cs="Arial"/>
          <w:lang w:val="en-US"/>
        </w:rPr>
        <w:t>F</w:t>
      </w:r>
      <w:r w:rsidRPr="00777F03">
        <w:rPr>
          <w:rFonts w:ascii="Arial" w:hAnsi="Arial" w:cs="Arial"/>
        </w:rPr>
        <w:t xml:space="preserve"> весь заряд Q перейдет на конден</w:t>
      </w:r>
      <w:r w:rsidRPr="00777F03">
        <w:rPr>
          <w:rFonts w:ascii="Arial" w:hAnsi="Arial" w:cs="Arial"/>
        </w:rPr>
        <w:softHyphen/>
        <w:t>сатор С и напряжение V на конденсаторе (т. е. на выходе ОУ)</w:t>
      </w:r>
    </w:p>
    <w:p w14:paraId="0C9F518A" w14:textId="77777777" w:rsidR="00236C69" w:rsidRPr="00777F03" w:rsidRDefault="00236C69" w:rsidP="00236C69">
      <w:pPr>
        <w:pStyle w:val="FR1"/>
        <w:spacing w:before="60" w:line="240" w:lineRule="auto"/>
        <w:ind w:right="0" w:firstLine="611"/>
      </w:pPr>
      <w:r w:rsidRPr="00777F03">
        <w:rPr>
          <w:position w:val="-24"/>
        </w:rPr>
        <w:object w:dxaOrig="1440" w:dyaOrig="620" w14:anchorId="4CAB7820">
          <v:shape id="_x0000_i1026" type="#_x0000_t75" style="width:1in;height:31pt" o:ole="" fillcolor="window">
            <v:imagedata r:id="rId7" o:title=""/>
          </v:shape>
          <o:OLEObject Type="Embed" ProgID="Equation.3" ShapeID="_x0000_i1026" DrawAspect="Content" ObjectID="_1735065124" r:id="rId8"/>
        </w:object>
      </w:r>
    </w:p>
    <w:p w14:paraId="5707DF8B" w14:textId="77777777" w:rsidR="00236C69" w:rsidRPr="00777F03" w:rsidRDefault="00236C69" w:rsidP="00236C69">
      <w:pPr>
        <w:spacing w:before="100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где </w:t>
      </w:r>
      <w:r w:rsidRPr="00777F03">
        <w:rPr>
          <w:rFonts w:ascii="Arial" w:hAnsi="Arial" w:cs="Arial"/>
        </w:rPr>
        <w:sym w:font="Symbol" w:char="F073"/>
      </w:r>
      <w:r w:rsidRPr="00777F03">
        <w:rPr>
          <w:rFonts w:ascii="Arial" w:hAnsi="Arial" w:cs="Arial"/>
        </w:rPr>
        <w:t xml:space="preserve"> - поверхностная плотность связанных (поляризационных) зарядов, </w:t>
      </w:r>
      <w:r w:rsidRPr="00777F03">
        <w:rPr>
          <w:rFonts w:ascii="Arial" w:hAnsi="Arial" w:cs="Arial"/>
          <w:lang w:val="en-US"/>
        </w:rPr>
        <w:t>S</w:t>
      </w:r>
      <w:r w:rsidRPr="00777F03">
        <w:rPr>
          <w:rFonts w:ascii="Arial" w:hAnsi="Arial" w:cs="Arial"/>
        </w:rPr>
        <w:t xml:space="preserve"> - площадь торцевой поверхности ПЭ.</w:t>
      </w:r>
    </w:p>
    <w:p w14:paraId="6417AB1D" w14:textId="77777777" w:rsidR="00236C69" w:rsidRPr="00777F03" w:rsidRDefault="00236C69" w:rsidP="00236C69">
      <w:pPr>
        <w:spacing w:before="260" w:line="24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  <w:b/>
          <w:u w:val="single"/>
        </w:rPr>
        <w:t>Задание по подготовке к работе:</w:t>
      </w:r>
      <w:r w:rsidRPr="00777F03">
        <w:rPr>
          <w:rFonts w:ascii="Arial" w:hAnsi="Arial" w:cs="Arial"/>
        </w:rPr>
        <w:t xml:space="preserve"> при подготовке к работе учащийся должен</w:t>
      </w:r>
    </w:p>
    <w:p w14:paraId="7B0C6CA5" w14:textId="77777777" w:rsidR="00236C69" w:rsidRPr="00777F03" w:rsidRDefault="00236C69" w:rsidP="00236C69">
      <w:pPr>
        <w:spacing w:before="260" w:line="240" w:lineRule="auto"/>
        <w:ind w:left="240" w:firstLine="611"/>
        <w:rPr>
          <w:rFonts w:ascii="Arial" w:hAnsi="Arial" w:cs="Arial"/>
        </w:rPr>
      </w:pPr>
    </w:p>
    <w:p w14:paraId="26B0F279" w14:textId="77777777" w:rsidR="00236C69" w:rsidRPr="00777F03" w:rsidRDefault="00236C69" w:rsidP="00236C69">
      <w:pPr>
        <w:spacing w:line="24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1) изучить описание работы и продумать ответы на контрольные вопросы;</w:t>
      </w:r>
    </w:p>
    <w:p w14:paraId="6D52E199" w14:textId="77777777" w:rsidR="00236C69" w:rsidRPr="00777F03" w:rsidRDefault="00236C69" w:rsidP="00236C69">
      <w:pPr>
        <w:pStyle w:val="a4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>2) подготовите общую часть отчета по лабораторной работе, содержащую титульный лист, краткое описание исследуемых закономерностей, задачи эксперимента, описание (схема или эскиз) лабораторной установки и методики проведения эксперимента;</w:t>
      </w:r>
    </w:p>
    <w:p w14:paraId="1FA59C07" w14:textId="77777777" w:rsidR="00236C69" w:rsidRPr="00777F03" w:rsidRDefault="00236C69" w:rsidP="00236C69">
      <w:pPr>
        <w:spacing w:line="24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3) подготовить протокол наблюдений с соответствующими таблицами.</w:t>
      </w:r>
    </w:p>
    <w:p w14:paraId="2F5F6C52" w14:textId="77777777" w:rsidR="00236C69" w:rsidRPr="00777F03" w:rsidRDefault="00236C69" w:rsidP="00236C69">
      <w:pPr>
        <w:pStyle w:val="1"/>
        <w:ind w:left="240" w:firstLine="611"/>
        <w:jc w:val="both"/>
        <w:rPr>
          <w:rFonts w:ascii="Arial" w:hAnsi="Arial" w:cs="Arial"/>
          <w:i w:val="0"/>
        </w:rPr>
      </w:pPr>
    </w:p>
    <w:p w14:paraId="7ACB4CF8" w14:textId="77777777" w:rsidR="00236C69" w:rsidRPr="00777F03" w:rsidRDefault="00236C69" w:rsidP="00236C69">
      <w:pPr>
        <w:pStyle w:val="1"/>
        <w:ind w:left="240" w:firstLine="611"/>
        <w:jc w:val="both"/>
        <w:rPr>
          <w:rFonts w:ascii="Arial" w:hAnsi="Arial" w:cs="Arial"/>
          <w:i w:val="0"/>
        </w:rPr>
      </w:pPr>
      <w:r w:rsidRPr="00777F03">
        <w:rPr>
          <w:rFonts w:ascii="Arial" w:hAnsi="Arial" w:cs="Arial"/>
          <w:i w:val="0"/>
        </w:rPr>
        <w:t>Исследуемые закономерности</w:t>
      </w:r>
    </w:p>
    <w:p w14:paraId="6454B55C" w14:textId="77777777" w:rsidR="00236C69" w:rsidRPr="00777F03" w:rsidRDefault="00236C69" w:rsidP="00236C69">
      <w:pPr>
        <w:ind w:left="240" w:firstLine="611"/>
        <w:rPr>
          <w:rFonts w:ascii="Arial" w:hAnsi="Arial" w:cs="Arial"/>
        </w:rPr>
      </w:pPr>
    </w:p>
    <w:p w14:paraId="20BE8096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  <w:b/>
        </w:rPr>
        <w:t xml:space="preserve">Пьезоэлектрический эффект. </w:t>
      </w:r>
      <w:r w:rsidRPr="00777F03">
        <w:rPr>
          <w:rFonts w:ascii="Arial" w:hAnsi="Arial" w:cs="Arial"/>
        </w:rPr>
        <w:t>В некоторых кристаллах поляризация возникает не только под действием внешнего электрического поля, но и при механической деформации. Это явление получило название пьезоэлектрического эффекта. Пьезоэлектрическими свойствами могут обладать только ионные кристаллы. Если кристаллические решетки положительных и отрицательных ионов,</w:t>
      </w:r>
      <w:r w:rsidRPr="00777F03">
        <w:rPr>
          <w:rFonts w:ascii="Arial" w:hAnsi="Arial" w:cs="Arial"/>
          <w:b/>
        </w:rPr>
        <w:t xml:space="preserve"> </w:t>
      </w:r>
      <w:r w:rsidRPr="00777F03">
        <w:rPr>
          <w:rFonts w:ascii="Arial" w:hAnsi="Arial" w:cs="Arial"/>
        </w:rPr>
        <w:t>из которых построены такие кристаллы, под действием внешних сил деформируются по-разному, то в противоположных местах на поверхности кристалла выступают элек</w:t>
      </w:r>
      <w:r w:rsidRPr="00777F03">
        <w:rPr>
          <w:rFonts w:ascii="Arial" w:hAnsi="Arial" w:cs="Arial"/>
        </w:rPr>
        <w:softHyphen/>
        <w:t>трические заряды разных знаков. Это и есть прямой пьезоэлектрический эффект.</w:t>
      </w:r>
    </w:p>
    <w:p w14:paraId="4757BF20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Пьезоэлектриками являются монокристаллы, природные или выращенные искусствен</w:t>
      </w:r>
      <w:r w:rsidRPr="00777F03">
        <w:rPr>
          <w:rFonts w:ascii="Arial" w:hAnsi="Arial" w:cs="Arial"/>
        </w:rPr>
        <w:softHyphen/>
        <w:t>но, такие как кварц, сегнетова соль, а также поликристаллические твердые растворы, подвергнутые предварительной поляризации в электрическом поле, так называемые пьезокерамики.</w:t>
      </w:r>
    </w:p>
    <w:p w14:paraId="0C4C1727" w14:textId="77777777" w:rsidR="00236C69" w:rsidRPr="00777F03" w:rsidRDefault="00236C69" w:rsidP="00236C69">
      <w:pPr>
        <w:pStyle w:val="21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Чтобы обнаружить, использовать или измерить пьезоэлектрические заряды на опреде</w:t>
      </w:r>
      <w:r w:rsidRPr="00777F03">
        <w:rPr>
          <w:rFonts w:ascii="Arial" w:hAnsi="Arial" w:cs="Arial"/>
        </w:rPr>
        <w:softHyphen/>
        <w:t>ленные грани пьезоэлектрика накладывают электроды. При деформации на разомкну</w:t>
      </w:r>
      <w:r w:rsidRPr="00777F03">
        <w:rPr>
          <w:rFonts w:ascii="Arial" w:hAnsi="Arial" w:cs="Arial"/>
        </w:rPr>
        <w:softHyphen/>
        <w:t>тых электродах появляется разность потенциалов, если электроды замкнуты, на них об</w:t>
      </w:r>
      <w:r w:rsidRPr="00777F03">
        <w:rPr>
          <w:rFonts w:ascii="Arial" w:hAnsi="Arial" w:cs="Arial"/>
        </w:rPr>
        <w:softHyphen/>
        <w:t>разуются индуцированные заряды, равные по величине и противоположные по знаку поляризационным зарядам. Если деформацию убрать, то пьезоэлектрические заряды исчезнут, а между электродами пройдет суммарный заряд, который можно измерить. Этот заряд равен пьезоэлектрическому заряду.</w:t>
      </w:r>
    </w:p>
    <w:p w14:paraId="5E20F58E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Количественной характеристикой пьезоэффекта является совокупность модулей, т.е. коэффициентов пропорциональности в соотношениях между механическими и элек</w:t>
      </w:r>
      <w:r w:rsidRPr="00777F03">
        <w:rPr>
          <w:rFonts w:ascii="Arial" w:hAnsi="Arial" w:cs="Arial"/>
        </w:rPr>
        <w:softHyphen/>
        <w:t xml:space="preserve">трическими величинами. Например, поляризация Р, возникающая в пьезоэлектрике под действием однородного механического напряжения Т, выражается соотношением </w:t>
      </w:r>
    </w:p>
    <w:p w14:paraId="31791FE1" w14:textId="77777777" w:rsidR="00236C69" w:rsidRPr="00777F03" w:rsidRDefault="00236C69" w:rsidP="00236C69">
      <w:pPr>
        <w:spacing w:line="300" w:lineRule="auto"/>
        <w:ind w:left="240" w:firstLine="611"/>
        <w:jc w:val="right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   </w:t>
      </w:r>
      <w:r w:rsidRPr="00777F03">
        <w:rPr>
          <w:rFonts w:ascii="Arial" w:hAnsi="Arial" w:cs="Arial"/>
          <w:lang w:val="en-US"/>
        </w:rPr>
        <w:t>P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  <w:lang w:val="en-US"/>
        </w:rPr>
        <w:t>dT</w:t>
      </w:r>
      <w:r w:rsidRPr="00777F03">
        <w:rPr>
          <w:rFonts w:ascii="Arial" w:hAnsi="Arial" w:cs="Arial"/>
        </w:rPr>
        <w:t xml:space="preserve">                                                                                  (2)</w:t>
      </w:r>
    </w:p>
    <w:p w14:paraId="0EC8C5AB" w14:textId="77777777" w:rsidR="00236C69" w:rsidRPr="00777F03" w:rsidRDefault="00236C69" w:rsidP="00236C69">
      <w:pPr>
        <w:pStyle w:val="a6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>где d -  один из пьезомодулей. Для продольных колебаний в пьезокерамике значение ко</w:t>
      </w:r>
      <w:r w:rsidRPr="00777F03">
        <w:rPr>
          <w:rFonts w:ascii="Arial" w:hAnsi="Arial" w:cs="Arial"/>
        </w:rPr>
        <w:softHyphen/>
        <w:t xml:space="preserve">эффициента </w:t>
      </w:r>
      <w:r w:rsidRPr="00777F03">
        <w:rPr>
          <w:rFonts w:ascii="Arial" w:hAnsi="Arial" w:cs="Arial"/>
          <w:lang w:val="en-US"/>
        </w:rPr>
        <w:t>d</w:t>
      </w:r>
      <w:r w:rsidRPr="00777F03">
        <w:rPr>
          <w:rFonts w:ascii="Arial" w:hAnsi="Arial" w:cs="Arial"/>
        </w:rPr>
        <w:t xml:space="preserve"> порядка 10</w:t>
      </w:r>
      <w:r w:rsidRPr="00777F03">
        <w:rPr>
          <w:rFonts w:ascii="Arial" w:hAnsi="Arial" w:cs="Arial"/>
          <w:vertAlign w:val="superscript"/>
        </w:rPr>
        <w:t>-10</w:t>
      </w:r>
      <w:r w:rsidRPr="00777F03">
        <w:rPr>
          <w:rFonts w:ascii="Arial" w:hAnsi="Arial" w:cs="Arial"/>
        </w:rPr>
        <w:t xml:space="preserve"> Кл/Н.</w:t>
      </w:r>
    </w:p>
    <w:p w14:paraId="4753FD2C" w14:textId="77777777" w:rsidR="00236C69" w:rsidRPr="00777F03" w:rsidRDefault="00236C69" w:rsidP="00236C69">
      <w:pPr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Учитывая, что модуль вектора поляризации </w:t>
      </w:r>
      <w:r w:rsidRPr="00777F03">
        <w:rPr>
          <w:rFonts w:ascii="Arial" w:hAnsi="Arial" w:cs="Arial"/>
          <w:lang w:val="en-US"/>
        </w:rPr>
        <w:t>P</w:t>
      </w:r>
      <w:r w:rsidRPr="00777F03">
        <w:rPr>
          <w:rFonts w:ascii="Arial" w:hAnsi="Arial" w:cs="Arial"/>
        </w:rPr>
        <w:t xml:space="preserve"> равен поверхностной плотности поляризационных зарядов  </w:t>
      </w:r>
      <w:r w:rsidRPr="00777F03">
        <w:rPr>
          <w:rFonts w:ascii="Arial" w:hAnsi="Arial" w:cs="Arial"/>
        </w:rPr>
        <w:sym w:font="Symbol" w:char="F073"/>
      </w:r>
      <w:r w:rsidRPr="00777F03">
        <w:rPr>
          <w:rFonts w:ascii="Arial" w:hAnsi="Arial" w:cs="Arial"/>
        </w:rPr>
        <w:t>, получим, что при механическом напряжении на пьезоэлектрике в 1 Н/м</w:t>
      </w:r>
      <w:r w:rsidRPr="00777F03">
        <w:rPr>
          <w:rFonts w:ascii="Arial" w:hAnsi="Arial" w:cs="Arial"/>
          <w:vertAlign w:val="superscript"/>
        </w:rPr>
        <w:t>2</w:t>
      </w:r>
      <w:r w:rsidRPr="00777F03">
        <w:rPr>
          <w:rFonts w:ascii="Arial" w:hAnsi="Arial" w:cs="Arial"/>
        </w:rPr>
        <w:t xml:space="preserve">, на его поверхности образуется заряд с плотностью </w:t>
      </w:r>
      <w:r w:rsidRPr="00777F03">
        <w:rPr>
          <w:rFonts w:ascii="Arial" w:hAnsi="Arial" w:cs="Arial"/>
        </w:rPr>
        <w:sym w:font="Symbol" w:char="F073"/>
      </w:r>
      <w:r w:rsidRPr="00777F03">
        <w:rPr>
          <w:rFonts w:ascii="Arial" w:hAnsi="Arial" w:cs="Arial"/>
        </w:rPr>
        <w:t xml:space="preserve"> = 10</w:t>
      </w:r>
      <w:r w:rsidRPr="00777F03">
        <w:rPr>
          <w:rFonts w:ascii="Arial" w:hAnsi="Arial" w:cs="Arial"/>
          <w:vertAlign w:val="superscript"/>
        </w:rPr>
        <w:t>-10</w:t>
      </w:r>
      <w:r w:rsidRPr="00777F03">
        <w:rPr>
          <w:rFonts w:ascii="Arial" w:hAnsi="Arial" w:cs="Arial"/>
        </w:rPr>
        <w:t xml:space="preserve"> Кл/м</w:t>
      </w:r>
      <w:r w:rsidRPr="00777F03">
        <w:rPr>
          <w:rFonts w:ascii="Arial" w:hAnsi="Arial" w:cs="Arial"/>
          <w:vertAlign w:val="superscript"/>
        </w:rPr>
        <w:t>2</w:t>
      </w:r>
      <w:r w:rsidRPr="00777F03">
        <w:rPr>
          <w:rFonts w:ascii="Arial" w:hAnsi="Arial" w:cs="Arial"/>
        </w:rPr>
        <w:t xml:space="preserve">. Так как Р = </w:t>
      </w:r>
      <w:r w:rsidRPr="00777F03">
        <w:rPr>
          <w:rFonts w:ascii="Arial" w:hAnsi="Arial" w:cs="Arial"/>
        </w:rPr>
        <w:sym w:font="Symbol" w:char="F073"/>
      </w:r>
      <w:r w:rsidRPr="00777F03">
        <w:rPr>
          <w:rFonts w:ascii="Arial" w:hAnsi="Arial" w:cs="Arial"/>
        </w:rPr>
        <w:t xml:space="preserve"> и T= </w:t>
      </w:r>
      <w:r w:rsidRPr="00777F03">
        <w:rPr>
          <w:rFonts w:ascii="Arial" w:hAnsi="Arial" w:cs="Arial"/>
          <w:lang w:val="en-US"/>
        </w:rPr>
        <w:t>F</w:t>
      </w:r>
      <w:r w:rsidRPr="00777F03">
        <w:rPr>
          <w:rFonts w:ascii="Arial" w:hAnsi="Arial" w:cs="Arial"/>
        </w:rPr>
        <w:t>/</w:t>
      </w:r>
      <w:r w:rsidRPr="00777F03">
        <w:rPr>
          <w:rFonts w:ascii="Arial" w:hAnsi="Arial" w:cs="Arial"/>
          <w:lang w:val="en-US"/>
        </w:rPr>
        <w:t>S</w:t>
      </w:r>
      <w:r w:rsidRPr="00777F03">
        <w:rPr>
          <w:rFonts w:ascii="Arial" w:hAnsi="Arial" w:cs="Arial"/>
        </w:rPr>
        <w:t>, получаем,</w:t>
      </w:r>
    </w:p>
    <w:p w14:paraId="7C2468D5" w14:textId="77777777" w:rsidR="00236C69" w:rsidRPr="00777F03" w:rsidRDefault="00236C69" w:rsidP="00236C69">
      <w:pPr>
        <w:ind w:left="240" w:firstLine="611"/>
        <w:jc w:val="center"/>
        <w:rPr>
          <w:rFonts w:ascii="Arial" w:hAnsi="Arial" w:cs="Arial"/>
        </w:rPr>
      </w:pPr>
      <w:r w:rsidRPr="00777F03">
        <w:rPr>
          <w:rFonts w:ascii="Arial" w:hAnsi="Arial" w:cs="Arial"/>
          <w:lang w:val="en-US"/>
        </w:rPr>
        <w:t>Q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  <w:lang w:val="en-US"/>
        </w:rPr>
        <w:t>UC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</w:rPr>
        <w:sym w:font="Symbol" w:char="F073"/>
      </w:r>
      <w:r w:rsidRPr="00777F03">
        <w:rPr>
          <w:rFonts w:ascii="Arial" w:hAnsi="Arial" w:cs="Arial"/>
          <w:lang w:val="en-US"/>
        </w:rPr>
        <w:t>S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  <w:lang w:val="en-US"/>
        </w:rPr>
        <w:t>dTS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  <w:lang w:val="en-US"/>
        </w:rPr>
        <w:t>dF</w:t>
      </w:r>
    </w:p>
    <w:p w14:paraId="1BD6AA25" w14:textId="77777777" w:rsidR="00236C69" w:rsidRPr="00777F03" w:rsidRDefault="00236C69" w:rsidP="00236C69">
      <w:pPr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 то есть, выражение, аналогичное формуле (2), а именно:</w:t>
      </w:r>
    </w:p>
    <w:p w14:paraId="1549FD2C" w14:textId="77777777" w:rsidR="00236C69" w:rsidRPr="00777F03" w:rsidRDefault="00236C69" w:rsidP="00236C69">
      <w:pPr>
        <w:ind w:left="240" w:firstLine="611"/>
        <w:jc w:val="right"/>
        <w:rPr>
          <w:rFonts w:ascii="Arial" w:hAnsi="Arial" w:cs="Arial"/>
        </w:rPr>
      </w:pPr>
      <w:r w:rsidRPr="00777F03">
        <w:rPr>
          <w:rFonts w:ascii="Arial" w:hAnsi="Arial" w:cs="Arial"/>
          <w:lang w:val="en-US"/>
        </w:rPr>
        <w:t>Q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  <w:lang w:val="en-US"/>
        </w:rPr>
        <w:t>dF</w:t>
      </w:r>
      <w:r w:rsidRPr="00777F03">
        <w:rPr>
          <w:rFonts w:ascii="Arial" w:hAnsi="Arial" w:cs="Arial"/>
        </w:rPr>
        <w:t xml:space="preserve">                                                                               (3)</w:t>
      </w:r>
    </w:p>
    <w:p w14:paraId="52824F82" w14:textId="77777777" w:rsidR="00236C69" w:rsidRPr="00777F03" w:rsidRDefault="00236C69" w:rsidP="00236C69">
      <w:pPr>
        <w:pStyle w:val="3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>Прямой пьезоэффект используется в устройствах для восприятия акустических сигна</w:t>
      </w:r>
      <w:r w:rsidRPr="00777F03">
        <w:rPr>
          <w:rFonts w:ascii="Arial" w:hAnsi="Arial" w:cs="Arial"/>
        </w:rPr>
        <w:softHyphen/>
        <w:t xml:space="preserve">лов и преобразования их в электрические с целью измерения, передачи, </w:t>
      </w:r>
      <w:r w:rsidRPr="00777F03">
        <w:rPr>
          <w:rFonts w:ascii="Arial" w:hAnsi="Arial" w:cs="Arial"/>
        </w:rPr>
        <w:lastRenderedPageBreak/>
        <w:t>воспроизведе</w:t>
      </w:r>
      <w:r w:rsidRPr="00777F03">
        <w:rPr>
          <w:rFonts w:ascii="Arial" w:hAnsi="Arial" w:cs="Arial"/>
        </w:rPr>
        <w:softHyphen/>
        <w:t>ния, записи или анализа.</w:t>
      </w:r>
    </w:p>
    <w:p w14:paraId="6C3115DA" w14:textId="77777777" w:rsidR="00236C69" w:rsidRPr="00777F03" w:rsidRDefault="00236C69" w:rsidP="00236C69">
      <w:pPr>
        <w:spacing w:before="220" w:line="240" w:lineRule="auto"/>
        <w:ind w:left="240" w:firstLine="611"/>
        <w:rPr>
          <w:rFonts w:ascii="Arial" w:hAnsi="Arial" w:cs="Arial"/>
          <w:b/>
          <w:u w:val="single"/>
        </w:rPr>
      </w:pPr>
      <w:r w:rsidRPr="00777F03">
        <w:rPr>
          <w:rFonts w:ascii="Arial" w:hAnsi="Arial" w:cs="Arial"/>
          <w:b/>
          <w:u w:val="single"/>
        </w:rPr>
        <w:t>Указания по проведению наблюдений:</w:t>
      </w:r>
    </w:p>
    <w:p w14:paraId="32202E0E" w14:textId="77777777" w:rsidR="00236C69" w:rsidRPr="00777F03" w:rsidRDefault="00236C69" w:rsidP="00236C69">
      <w:pPr>
        <w:spacing w:before="220" w:line="240" w:lineRule="auto"/>
        <w:ind w:left="240" w:firstLine="611"/>
        <w:rPr>
          <w:rFonts w:ascii="Arial" w:hAnsi="Arial" w:cs="Arial"/>
          <w:u w:val="single"/>
        </w:rPr>
      </w:pPr>
    </w:p>
    <w:p w14:paraId="17938B42" w14:textId="77777777" w:rsidR="00236C69" w:rsidRPr="00777F03" w:rsidRDefault="00236C69" w:rsidP="00236C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>Включить измерительную установку.</w:t>
      </w:r>
    </w:p>
    <w:p w14:paraId="125210FC" w14:textId="77777777" w:rsidR="00236C69" w:rsidRPr="00777F03" w:rsidRDefault="00236C69" w:rsidP="00236C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20" w:lineRule="auto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Перемещением груза установить по шкале значение силы </w:t>
      </w:r>
      <w:r w:rsidRPr="00777F03">
        <w:rPr>
          <w:rFonts w:ascii="Arial" w:hAnsi="Arial" w:cs="Arial"/>
          <w:lang w:val="en-US"/>
        </w:rPr>
        <w:t>F</w:t>
      </w:r>
      <w:r w:rsidRPr="00777F03">
        <w:rPr>
          <w:rFonts w:ascii="Arial" w:hAnsi="Arial" w:cs="Arial"/>
          <w:vertAlign w:val="subscript"/>
          <w:lang w:val="en-US"/>
        </w:rPr>
        <w:t>i</w:t>
      </w:r>
      <w:r w:rsidRPr="00777F03">
        <w:rPr>
          <w:rFonts w:ascii="Arial" w:hAnsi="Arial" w:cs="Arial"/>
        </w:rPr>
        <w:t>, начав с наименьшего. За</w:t>
      </w:r>
      <w:r w:rsidRPr="00777F03">
        <w:rPr>
          <w:rFonts w:ascii="Arial" w:hAnsi="Arial" w:cs="Arial"/>
        </w:rPr>
        <w:softHyphen/>
        <w:t xml:space="preserve">писать установленное значение в протокол наблюдений. </w:t>
      </w:r>
    </w:p>
    <w:p w14:paraId="71625B40" w14:textId="77777777" w:rsidR="00236C69" w:rsidRPr="00777F03" w:rsidRDefault="00236C69" w:rsidP="00236C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20" w:lineRule="auto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>Нажатием кнопки К разрядить конденсатор С.</w:t>
      </w:r>
    </w:p>
    <w:p w14:paraId="65539FEE" w14:textId="77777777" w:rsidR="00236C69" w:rsidRPr="00777F03" w:rsidRDefault="00236C69" w:rsidP="00236C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>Снять нагрузку с ПЭ, для чего поднять кверху рычаг с грузом и записать максималь</w:t>
      </w:r>
      <w:r w:rsidRPr="00777F03">
        <w:rPr>
          <w:rFonts w:ascii="Arial" w:hAnsi="Arial" w:cs="Arial"/>
        </w:rPr>
        <w:softHyphen/>
        <w:t>ное значение изменения выходного напряжения U</w:t>
      </w:r>
      <w:r w:rsidRPr="00777F03">
        <w:rPr>
          <w:rFonts w:ascii="Arial" w:hAnsi="Arial" w:cs="Arial"/>
          <w:vertAlign w:val="subscript"/>
        </w:rPr>
        <w:t>i</w:t>
      </w:r>
      <w:r w:rsidRPr="00777F03">
        <w:rPr>
          <w:rFonts w:ascii="Arial" w:hAnsi="Arial" w:cs="Arial"/>
        </w:rPr>
        <w:t>.</w:t>
      </w:r>
    </w:p>
    <w:p w14:paraId="542B6D10" w14:textId="77777777" w:rsidR="00236C69" w:rsidRPr="00777F03" w:rsidRDefault="00236C69" w:rsidP="00236C6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20" w:lineRule="auto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Наблюдения по п. 2, 3 и 4 выполнить для разных значений </w:t>
      </w:r>
      <w:r w:rsidRPr="00777F03">
        <w:rPr>
          <w:rFonts w:ascii="Arial" w:hAnsi="Arial" w:cs="Arial"/>
          <w:lang w:val="en-US"/>
        </w:rPr>
        <w:t>F</w:t>
      </w:r>
      <w:r w:rsidRPr="00777F03">
        <w:rPr>
          <w:rFonts w:ascii="Arial" w:hAnsi="Arial" w:cs="Arial"/>
          <w:vertAlign w:val="subscript"/>
          <w:lang w:val="en-US"/>
        </w:rPr>
        <w:t>i</w:t>
      </w:r>
      <w:r w:rsidRPr="00777F03">
        <w:rPr>
          <w:rFonts w:ascii="Arial" w:hAnsi="Arial" w:cs="Arial"/>
        </w:rPr>
        <w:t>, (не менее 10 значений, более или менее равномерно распределенных по шкале).</w:t>
      </w:r>
    </w:p>
    <w:p w14:paraId="2103E577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</w:p>
    <w:p w14:paraId="2D86DA3A" w14:textId="77777777" w:rsidR="00236C69" w:rsidRPr="00777F03" w:rsidRDefault="00236C69" w:rsidP="00236C69">
      <w:pPr>
        <w:pStyle w:val="2"/>
        <w:ind w:left="240" w:firstLine="611"/>
        <w:jc w:val="both"/>
        <w:rPr>
          <w:rFonts w:ascii="Arial" w:hAnsi="Arial" w:cs="Arial"/>
          <w:i w:val="0"/>
        </w:rPr>
      </w:pPr>
      <w:r w:rsidRPr="00777F03">
        <w:rPr>
          <w:rFonts w:ascii="Arial" w:hAnsi="Arial" w:cs="Arial"/>
          <w:i w:val="0"/>
        </w:rPr>
        <w:t>Задание по обработке результатов</w:t>
      </w:r>
    </w:p>
    <w:p w14:paraId="296EAE4D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  <w:b/>
          <w:u w:val="single"/>
        </w:rPr>
      </w:pPr>
    </w:p>
    <w:p w14:paraId="1621818A" w14:textId="77777777" w:rsidR="00236C69" w:rsidRPr="00777F03" w:rsidRDefault="00236C69" w:rsidP="00236C6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0" w:lineRule="auto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>Рассчитать значения величины связанных поляризованных зарядов на исследуемом образце, воспользовавшись измеренными значениями U</w:t>
      </w:r>
      <w:r w:rsidRPr="00777F03">
        <w:rPr>
          <w:rFonts w:ascii="Arial" w:hAnsi="Arial" w:cs="Arial"/>
          <w:vertAlign w:val="subscript"/>
        </w:rPr>
        <w:t xml:space="preserve">i </w:t>
      </w:r>
      <w:r w:rsidRPr="00777F03">
        <w:rPr>
          <w:rFonts w:ascii="Arial" w:hAnsi="Arial" w:cs="Arial"/>
        </w:rPr>
        <w:t>. Значение емкости конденсатора С указано на панели установки.</w:t>
      </w:r>
    </w:p>
    <w:p w14:paraId="1E733C23" w14:textId="77777777" w:rsidR="00236C69" w:rsidRPr="00777F03" w:rsidRDefault="00236C69" w:rsidP="00236C69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20" w:lineRule="auto"/>
        <w:ind w:left="240" w:firstLine="611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Определение значения пьезомодуля </w:t>
      </w:r>
      <w:r w:rsidRPr="00777F03">
        <w:rPr>
          <w:rFonts w:ascii="Arial" w:hAnsi="Arial" w:cs="Arial"/>
          <w:lang w:val="en-US"/>
        </w:rPr>
        <w:t>d</w:t>
      </w:r>
      <w:r w:rsidRPr="00777F03">
        <w:rPr>
          <w:rFonts w:ascii="Arial" w:hAnsi="Arial" w:cs="Arial"/>
        </w:rPr>
        <w:t xml:space="preserve">. Пьезомодуль </w:t>
      </w:r>
      <w:r w:rsidRPr="00777F03">
        <w:rPr>
          <w:rFonts w:ascii="Arial" w:hAnsi="Arial" w:cs="Arial"/>
          <w:lang w:val="en-US"/>
        </w:rPr>
        <w:t>d</w:t>
      </w:r>
      <w:r w:rsidRPr="00777F03">
        <w:rPr>
          <w:rFonts w:ascii="Arial" w:hAnsi="Arial" w:cs="Arial"/>
        </w:rPr>
        <w:t xml:space="preserve"> определяется из наклона прямых, которые могут быть построены по выражениям (2) и (3).</w:t>
      </w:r>
    </w:p>
    <w:p w14:paraId="45D6DC9D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Обработка экспериментальных результатов, соответствующих линейным зависимостям, обычно проводится по методу наименьших квадратов. В нашем случае обработка результатов сводится к поиску параметров прямой вида </w:t>
      </w:r>
      <w:r w:rsidRPr="00777F03">
        <w:rPr>
          <w:rFonts w:ascii="Arial" w:hAnsi="Arial" w:cs="Arial"/>
          <w:lang w:val="en-US"/>
        </w:rPr>
        <w:t>y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  <w:lang w:val="en-US"/>
        </w:rPr>
        <w:t>kx</w:t>
      </w:r>
      <w:r w:rsidRPr="00777F03">
        <w:rPr>
          <w:rFonts w:ascii="Arial" w:hAnsi="Arial" w:cs="Arial"/>
        </w:rPr>
        <w:t xml:space="preserve">, для которой значение </w:t>
      </w:r>
      <w:r w:rsidRPr="00777F03">
        <w:rPr>
          <w:rFonts w:ascii="Arial" w:hAnsi="Arial" w:cs="Arial"/>
          <w:lang w:val="en-US"/>
        </w:rPr>
        <w:t>k</w:t>
      </w:r>
      <w:r w:rsidRPr="00777F03">
        <w:rPr>
          <w:rFonts w:ascii="Arial" w:hAnsi="Arial" w:cs="Arial"/>
        </w:rPr>
        <w:t xml:space="preserve"> находится из минимума  суммы квадратов отклонений экспериментальных значений от проводимой прямой. Для этого минимизируется соотношение вида</w:t>
      </w:r>
    </w:p>
    <w:p w14:paraId="5EDA3AF7" w14:textId="77777777" w:rsidR="00236C69" w:rsidRPr="00777F03" w:rsidRDefault="00236C69" w:rsidP="00236C69">
      <w:pPr>
        <w:spacing w:line="220" w:lineRule="auto"/>
        <w:ind w:left="240" w:firstLine="611"/>
        <w:jc w:val="right"/>
        <w:rPr>
          <w:rFonts w:ascii="Arial" w:hAnsi="Arial" w:cs="Arial"/>
        </w:rPr>
      </w:pPr>
      <w:r w:rsidRPr="00777F03">
        <w:rPr>
          <w:rFonts w:ascii="Arial" w:hAnsi="Arial" w:cs="Arial"/>
          <w:position w:val="-28"/>
        </w:rPr>
        <w:object w:dxaOrig="1359" w:dyaOrig="540" w14:anchorId="692C37B1">
          <v:shape id="_x0000_i1027" type="#_x0000_t75" style="width:68pt;height:27pt" o:ole="">
            <v:imagedata r:id="rId9" o:title=""/>
          </v:shape>
          <o:OLEObject Type="Embed" ProgID="Equation.3" ShapeID="_x0000_i1027" DrawAspect="Content" ObjectID="_1735065125" r:id="rId10"/>
        </w:object>
      </w:r>
      <w:r w:rsidRPr="00777F03">
        <w:rPr>
          <w:rFonts w:ascii="Arial" w:hAnsi="Arial" w:cs="Arial"/>
        </w:rPr>
        <w:t>,                                                                          (4)</w:t>
      </w:r>
    </w:p>
    <w:p w14:paraId="7514FDF4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из которого прямым дифференцированием по </w:t>
      </w:r>
      <w:r w:rsidRPr="00777F03">
        <w:rPr>
          <w:rFonts w:ascii="Arial" w:hAnsi="Arial" w:cs="Arial"/>
          <w:lang w:val="en-US"/>
        </w:rPr>
        <w:t>k</w:t>
      </w:r>
      <w:r w:rsidRPr="00777F03">
        <w:rPr>
          <w:rFonts w:ascii="Arial" w:hAnsi="Arial" w:cs="Arial"/>
        </w:rPr>
        <w:t xml:space="preserve"> находится условие искомого минимума суммы квадратов отклонений.</w:t>
      </w:r>
    </w:p>
    <w:p w14:paraId="415F6CE1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В работе рекомендуется построить график зависимости связанных поляризованных зарядов от приложенной силы (3), проведя через полученные экспериментальные значения прямую с угловым коэффициентом </w:t>
      </w:r>
      <w:r w:rsidRPr="00777F03">
        <w:rPr>
          <w:rFonts w:ascii="Arial" w:hAnsi="Arial" w:cs="Arial"/>
          <w:lang w:val="en-US"/>
        </w:rPr>
        <w:t>d</w:t>
      </w:r>
      <w:r w:rsidRPr="00777F03">
        <w:rPr>
          <w:rFonts w:ascii="Arial" w:hAnsi="Arial" w:cs="Arial"/>
        </w:rPr>
        <w:t xml:space="preserve"> = </w:t>
      </w:r>
      <w:r w:rsidRPr="00777F03">
        <w:rPr>
          <w:rFonts w:ascii="Arial" w:hAnsi="Arial" w:cs="Arial"/>
          <w:position w:val="-32"/>
        </w:rPr>
        <w:object w:dxaOrig="840" w:dyaOrig="760" w14:anchorId="606179DC">
          <v:shape id="_x0000_i1028" type="#_x0000_t75" style="width:42pt;height:38pt" o:ole="" fillcolor="window">
            <v:imagedata r:id="rId11" o:title=""/>
          </v:shape>
          <o:OLEObject Type="Embed" ProgID="Equation.3" ShapeID="_x0000_i1028" DrawAspect="Content" ObjectID="_1735065126" r:id="rId12"/>
        </w:object>
      </w:r>
      <w:r w:rsidRPr="00777F03">
        <w:rPr>
          <w:rFonts w:ascii="Arial" w:hAnsi="Arial" w:cs="Arial"/>
        </w:rPr>
        <w:t>, который и будет искомым значением пьезомодуля.</w:t>
      </w:r>
    </w:p>
    <w:p w14:paraId="04E0DBAB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Погрешность определения пьезомодуля </w:t>
      </w:r>
      <w:r w:rsidRPr="00777F03">
        <w:rPr>
          <w:rFonts w:ascii="Arial" w:hAnsi="Arial" w:cs="Arial"/>
        </w:rPr>
        <w:sym w:font="Symbol" w:char="F044"/>
      </w:r>
      <w:r w:rsidRPr="00777F03">
        <w:rPr>
          <w:rFonts w:ascii="Arial" w:hAnsi="Arial" w:cs="Arial"/>
          <w:lang w:val="en-US"/>
        </w:rPr>
        <w:t>d</w:t>
      </w:r>
      <w:r w:rsidRPr="00777F03">
        <w:rPr>
          <w:rFonts w:ascii="Arial" w:hAnsi="Arial" w:cs="Arial"/>
        </w:rPr>
        <w:t xml:space="preserve"> оценивается из выражения</w:t>
      </w:r>
    </w:p>
    <w:p w14:paraId="4157E020" w14:textId="77777777" w:rsidR="00236C69" w:rsidRPr="00777F03" w:rsidRDefault="00236C69" w:rsidP="00236C69">
      <w:pPr>
        <w:spacing w:line="220" w:lineRule="auto"/>
        <w:ind w:left="240" w:firstLine="611"/>
        <w:jc w:val="center"/>
        <w:rPr>
          <w:rFonts w:ascii="Arial" w:hAnsi="Arial" w:cs="Arial"/>
        </w:rPr>
      </w:pPr>
      <w:r w:rsidRPr="00777F03">
        <w:rPr>
          <w:rFonts w:ascii="Arial" w:hAnsi="Arial" w:cs="Arial"/>
          <w:position w:val="-34"/>
        </w:rPr>
        <w:object w:dxaOrig="2340" w:dyaOrig="840" w14:anchorId="168CD0BB">
          <v:shape id="_x0000_i1029" type="#_x0000_t75" style="width:117pt;height:42pt" o:ole="" fillcolor="window">
            <v:imagedata r:id="rId13" o:title=""/>
          </v:shape>
          <o:OLEObject Type="Embed" ProgID="Equation.3" ShapeID="_x0000_i1029" DrawAspect="Content" ObjectID="_1735065127" r:id="rId14"/>
        </w:object>
      </w:r>
      <w:r w:rsidRPr="00777F03">
        <w:rPr>
          <w:rFonts w:ascii="Arial" w:hAnsi="Arial" w:cs="Arial"/>
        </w:rPr>
        <w:t>,</w:t>
      </w:r>
    </w:p>
    <w:p w14:paraId="633DFD85" w14:textId="77777777" w:rsidR="00236C69" w:rsidRPr="00777F03" w:rsidRDefault="00236C69" w:rsidP="00236C69">
      <w:pPr>
        <w:spacing w:line="220" w:lineRule="auto"/>
        <w:ind w:left="240" w:firstLine="611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где </w:t>
      </w:r>
      <w:r w:rsidRPr="00777F03">
        <w:rPr>
          <w:rFonts w:ascii="Arial" w:hAnsi="Arial" w:cs="Arial"/>
          <w:lang w:val="en-US"/>
        </w:rPr>
        <w:t>N</w:t>
      </w:r>
      <w:r w:rsidRPr="00777F03">
        <w:rPr>
          <w:rFonts w:ascii="Arial" w:hAnsi="Arial" w:cs="Arial"/>
        </w:rPr>
        <w:t xml:space="preserve"> – число наблюдений.</w:t>
      </w:r>
    </w:p>
    <w:p w14:paraId="5C33C59C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4930D9E6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7224196E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6DF078BC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3D54B42A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26B8D386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1B978FAD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206FAB14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7702DFD3" w14:textId="77777777" w:rsidR="00236C69" w:rsidRPr="00777F03" w:rsidRDefault="00236C69" w:rsidP="00236C69">
      <w:pPr>
        <w:rPr>
          <w:rFonts w:ascii="Arial" w:hAnsi="Arial" w:cs="Arial"/>
          <w:lang w:val="en-US"/>
        </w:rPr>
      </w:pPr>
    </w:p>
    <w:p w14:paraId="44519F62" w14:textId="77777777" w:rsidR="00236C69" w:rsidRPr="00777F03" w:rsidRDefault="00236C69" w:rsidP="00236C6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0" w:lineRule="auto"/>
        <w:jc w:val="both"/>
        <w:rPr>
          <w:rFonts w:ascii="Arial" w:hAnsi="Arial" w:cs="Arial"/>
        </w:rPr>
      </w:pPr>
      <w:r w:rsidRPr="00777F03">
        <w:rPr>
          <w:rFonts w:ascii="Arial" w:hAnsi="Arial" w:cs="Arial"/>
        </w:rPr>
        <w:t xml:space="preserve">Показания прибора, а также полученные в ходе вычисления по формуле </w:t>
      </w:r>
      <w:r w:rsidRPr="00777F03">
        <w:rPr>
          <w:rFonts w:ascii="Arial" w:hAnsi="Arial" w:cs="Arial"/>
          <w:lang w:val="en-US"/>
        </w:rPr>
        <w:t>Q</w:t>
      </w:r>
      <w:r w:rsidRPr="00777F03">
        <w:rPr>
          <w:rFonts w:ascii="Arial" w:hAnsi="Arial" w:cs="Arial"/>
        </w:rPr>
        <w:t xml:space="preserve"> = UC значения величины связанных поляризационных зарядов, указаны ниже в таблице:</w:t>
      </w:r>
    </w:p>
    <w:p w14:paraId="0A5C44A7" w14:textId="77777777" w:rsidR="00236C69" w:rsidRPr="00777F03" w:rsidRDefault="00236C69" w:rsidP="00236C69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9"/>
        <w:gridCol w:w="890"/>
        <w:gridCol w:w="890"/>
        <w:gridCol w:w="877"/>
        <w:gridCol w:w="891"/>
        <w:gridCol w:w="891"/>
        <w:gridCol w:w="882"/>
        <w:gridCol w:w="892"/>
        <w:gridCol w:w="892"/>
        <w:gridCol w:w="892"/>
        <w:gridCol w:w="892"/>
      </w:tblGrid>
      <w:tr w:rsidR="00236C69" w:rsidRPr="00777F03" w14:paraId="5A322E97" w14:textId="77777777" w:rsidTr="00590DF4">
        <w:tc>
          <w:tcPr>
            <w:tcW w:w="1039" w:type="dxa"/>
          </w:tcPr>
          <w:p w14:paraId="10C26A2D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i</w:t>
            </w:r>
          </w:p>
        </w:tc>
        <w:tc>
          <w:tcPr>
            <w:tcW w:w="890" w:type="dxa"/>
          </w:tcPr>
          <w:p w14:paraId="0D6FF9F9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890" w:type="dxa"/>
          </w:tcPr>
          <w:p w14:paraId="1BD56CB9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2</w:t>
            </w:r>
          </w:p>
        </w:tc>
        <w:tc>
          <w:tcPr>
            <w:tcW w:w="877" w:type="dxa"/>
          </w:tcPr>
          <w:p w14:paraId="65B8AF93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3</w:t>
            </w:r>
          </w:p>
        </w:tc>
        <w:tc>
          <w:tcPr>
            <w:tcW w:w="891" w:type="dxa"/>
          </w:tcPr>
          <w:p w14:paraId="79348758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4</w:t>
            </w:r>
          </w:p>
        </w:tc>
        <w:tc>
          <w:tcPr>
            <w:tcW w:w="891" w:type="dxa"/>
          </w:tcPr>
          <w:p w14:paraId="6F393F37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5</w:t>
            </w:r>
          </w:p>
        </w:tc>
        <w:tc>
          <w:tcPr>
            <w:tcW w:w="882" w:type="dxa"/>
          </w:tcPr>
          <w:p w14:paraId="023B11C0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6</w:t>
            </w:r>
          </w:p>
        </w:tc>
        <w:tc>
          <w:tcPr>
            <w:tcW w:w="892" w:type="dxa"/>
          </w:tcPr>
          <w:p w14:paraId="2F24B477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7</w:t>
            </w:r>
          </w:p>
        </w:tc>
        <w:tc>
          <w:tcPr>
            <w:tcW w:w="892" w:type="dxa"/>
          </w:tcPr>
          <w:p w14:paraId="2E2BF82D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8</w:t>
            </w:r>
          </w:p>
        </w:tc>
        <w:tc>
          <w:tcPr>
            <w:tcW w:w="892" w:type="dxa"/>
          </w:tcPr>
          <w:p w14:paraId="67DC90A4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9</w:t>
            </w:r>
          </w:p>
        </w:tc>
        <w:tc>
          <w:tcPr>
            <w:tcW w:w="892" w:type="dxa"/>
          </w:tcPr>
          <w:p w14:paraId="13A5C98F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10</w:t>
            </w:r>
          </w:p>
        </w:tc>
      </w:tr>
      <w:tr w:rsidR="00236C69" w:rsidRPr="00777F03" w14:paraId="71399121" w14:textId="77777777" w:rsidTr="00590DF4">
        <w:tc>
          <w:tcPr>
            <w:tcW w:w="1039" w:type="dxa"/>
          </w:tcPr>
          <w:p w14:paraId="5232472C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F</w:t>
            </w:r>
            <w:r w:rsidRPr="00777F03">
              <w:rPr>
                <w:rFonts w:ascii="Arial" w:hAnsi="Arial" w:cs="Arial"/>
                <w:sz w:val="24"/>
                <w:vertAlign w:val="subscript"/>
                <w:lang w:val="en-US"/>
              </w:rPr>
              <w:t>i</w:t>
            </w:r>
            <w:r w:rsidRPr="00777F03">
              <w:rPr>
                <w:rFonts w:ascii="Arial" w:hAnsi="Arial" w:cs="Arial"/>
                <w:sz w:val="24"/>
                <w:lang w:val="en-US"/>
              </w:rPr>
              <w:t xml:space="preserve">, </w:t>
            </w:r>
            <w:r w:rsidRPr="00777F03">
              <w:rPr>
                <w:rFonts w:ascii="Arial" w:hAnsi="Arial" w:cs="Arial"/>
                <w:sz w:val="24"/>
              </w:rPr>
              <w:t>Н</w:t>
            </w:r>
          </w:p>
        </w:tc>
        <w:tc>
          <w:tcPr>
            <w:tcW w:w="890" w:type="dxa"/>
          </w:tcPr>
          <w:p w14:paraId="6DE14789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890" w:type="dxa"/>
          </w:tcPr>
          <w:p w14:paraId="768249D4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</w:t>
            </w:r>
          </w:p>
        </w:tc>
        <w:tc>
          <w:tcPr>
            <w:tcW w:w="877" w:type="dxa"/>
          </w:tcPr>
          <w:p w14:paraId="7F573BFA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</w:t>
            </w:r>
          </w:p>
        </w:tc>
        <w:tc>
          <w:tcPr>
            <w:tcW w:w="891" w:type="dxa"/>
          </w:tcPr>
          <w:p w14:paraId="50A4F0A9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24</w:t>
            </w:r>
          </w:p>
        </w:tc>
        <w:tc>
          <w:tcPr>
            <w:tcW w:w="891" w:type="dxa"/>
          </w:tcPr>
          <w:p w14:paraId="62B1738F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28</w:t>
            </w:r>
          </w:p>
        </w:tc>
        <w:tc>
          <w:tcPr>
            <w:tcW w:w="882" w:type="dxa"/>
          </w:tcPr>
          <w:p w14:paraId="4CAB31EE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32</w:t>
            </w:r>
          </w:p>
        </w:tc>
        <w:tc>
          <w:tcPr>
            <w:tcW w:w="892" w:type="dxa"/>
          </w:tcPr>
          <w:p w14:paraId="5EA75066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</w:t>
            </w:r>
          </w:p>
        </w:tc>
        <w:tc>
          <w:tcPr>
            <w:tcW w:w="892" w:type="dxa"/>
          </w:tcPr>
          <w:p w14:paraId="53C44A32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40</w:t>
            </w:r>
          </w:p>
        </w:tc>
        <w:tc>
          <w:tcPr>
            <w:tcW w:w="892" w:type="dxa"/>
          </w:tcPr>
          <w:p w14:paraId="2C5F44A5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44</w:t>
            </w:r>
          </w:p>
        </w:tc>
        <w:tc>
          <w:tcPr>
            <w:tcW w:w="892" w:type="dxa"/>
          </w:tcPr>
          <w:p w14:paraId="5DD937AB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48</w:t>
            </w:r>
          </w:p>
        </w:tc>
      </w:tr>
      <w:tr w:rsidR="00236C69" w:rsidRPr="00777F03" w14:paraId="1CC48317" w14:textId="77777777" w:rsidTr="00590DF4">
        <w:tc>
          <w:tcPr>
            <w:tcW w:w="1039" w:type="dxa"/>
          </w:tcPr>
          <w:p w14:paraId="4881A26A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V</w:t>
            </w:r>
            <w:r w:rsidRPr="00777F03">
              <w:rPr>
                <w:rFonts w:ascii="Arial" w:hAnsi="Arial" w:cs="Arial"/>
                <w:sz w:val="24"/>
                <w:vertAlign w:val="subscript"/>
                <w:lang w:val="en-US"/>
              </w:rPr>
              <w:t>i</w:t>
            </w:r>
            <w:r w:rsidRPr="00777F03">
              <w:rPr>
                <w:rFonts w:ascii="Arial" w:hAnsi="Arial" w:cs="Arial"/>
                <w:sz w:val="24"/>
              </w:rPr>
              <w:t>, В</w:t>
            </w:r>
          </w:p>
        </w:tc>
        <w:tc>
          <w:tcPr>
            <w:tcW w:w="890" w:type="dxa"/>
          </w:tcPr>
          <w:p w14:paraId="30408710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Pr="00777F03">
              <w:rPr>
                <w:rFonts w:ascii="Arial" w:hAnsi="Arial" w:cs="Arial"/>
                <w:sz w:val="24"/>
              </w:rPr>
              <w:t>,</w:t>
            </w: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90" w:type="dxa"/>
          </w:tcPr>
          <w:p w14:paraId="368A4063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3.2</w:t>
            </w:r>
          </w:p>
        </w:tc>
        <w:tc>
          <w:tcPr>
            <w:tcW w:w="877" w:type="dxa"/>
          </w:tcPr>
          <w:p w14:paraId="70D4EC0E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3.4</w:t>
            </w:r>
          </w:p>
        </w:tc>
        <w:tc>
          <w:tcPr>
            <w:tcW w:w="891" w:type="dxa"/>
          </w:tcPr>
          <w:p w14:paraId="3370C9FA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91" w:type="dxa"/>
          </w:tcPr>
          <w:p w14:paraId="09013D16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5.4</w:t>
            </w:r>
          </w:p>
        </w:tc>
        <w:tc>
          <w:tcPr>
            <w:tcW w:w="882" w:type="dxa"/>
          </w:tcPr>
          <w:p w14:paraId="0F91307D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5.6</w:t>
            </w:r>
          </w:p>
        </w:tc>
        <w:tc>
          <w:tcPr>
            <w:tcW w:w="892" w:type="dxa"/>
          </w:tcPr>
          <w:p w14:paraId="4FFDE76D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6.4</w:t>
            </w:r>
          </w:p>
        </w:tc>
        <w:tc>
          <w:tcPr>
            <w:tcW w:w="892" w:type="dxa"/>
          </w:tcPr>
          <w:p w14:paraId="5AA42D64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6.6</w:t>
            </w:r>
          </w:p>
        </w:tc>
        <w:tc>
          <w:tcPr>
            <w:tcW w:w="892" w:type="dxa"/>
          </w:tcPr>
          <w:p w14:paraId="676E4BA3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6.6</w:t>
            </w:r>
          </w:p>
        </w:tc>
        <w:tc>
          <w:tcPr>
            <w:tcW w:w="892" w:type="dxa"/>
          </w:tcPr>
          <w:p w14:paraId="0D58A527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7.6</w:t>
            </w:r>
          </w:p>
        </w:tc>
      </w:tr>
      <w:tr w:rsidR="00236C69" w:rsidRPr="00777F03" w14:paraId="54F2ED5E" w14:textId="77777777" w:rsidTr="00590DF4">
        <w:tc>
          <w:tcPr>
            <w:tcW w:w="1039" w:type="dxa"/>
          </w:tcPr>
          <w:p w14:paraId="39E5CC7E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 w:rsidRPr="00777F03">
              <w:rPr>
                <w:rFonts w:ascii="Arial" w:hAnsi="Arial" w:cs="Arial"/>
                <w:sz w:val="24"/>
                <w:lang w:val="en-US"/>
              </w:rPr>
              <w:t>Q</w:t>
            </w:r>
            <w:r w:rsidRPr="00777F03">
              <w:rPr>
                <w:rFonts w:ascii="Arial" w:hAnsi="Arial" w:cs="Arial"/>
                <w:sz w:val="24"/>
                <w:lang w:val="en-US"/>
              </w:rPr>
              <w:softHyphen/>
            </w:r>
            <w:r w:rsidRPr="00777F03">
              <w:rPr>
                <w:rFonts w:ascii="Arial" w:hAnsi="Arial" w:cs="Arial"/>
                <w:sz w:val="24"/>
                <w:lang w:val="en-US"/>
              </w:rPr>
              <w:softHyphen/>
            </w:r>
            <w:r w:rsidRPr="00777F03">
              <w:rPr>
                <w:rFonts w:ascii="Arial" w:hAnsi="Arial" w:cs="Arial"/>
                <w:sz w:val="24"/>
                <w:vertAlign w:val="subscript"/>
                <w:lang w:val="en-US"/>
              </w:rPr>
              <w:t>i</w:t>
            </w:r>
            <w:r w:rsidRPr="00777F03">
              <w:rPr>
                <w:rFonts w:ascii="Arial" w:hAnsi="Arial" w:cs="Arial"/>
                <w:sz w:val="24"/>
              </w:rPr>
              <w:t>, нКл</w:t>
            </w:r>
          </w:p>
        </w:tc>
        <w:tc>
          <w:tcPr>
            <w:tcW w:w="890" w:type="dxa"/>
          </w:tcPr>
          <w:p w14:paraId="3FE2CE06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2,8</w:t>
            </w:r>
          </w:p>
        </w:tc>
        <w:tc>
          <w:tcPr>
            <w:tcW w:w="890" w:type="dxa"/>
          </w:tcPr>
          <w:p w14:paraId="7B068442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3,84</w:t>
            </w:r>
          </w:p>
        </w:tc>
        <w:tc>
          <w:tcPr>
            <w:tcW w:w="877" w:type="dxa"/>
          </w:tcPr>
          <w:p w14:paraId="440CCE23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891" w:type="dxa"/>
          </w:tcPr>
          <w:p w14:paraId="3A4CFFCA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4,8</w:t>
            </w:r>
          </w:p>
        </w:tc>
        <w:tc>
          <w:tcPr>
            <w:tcW w:w="891" w:type="dxa"/>
          </w:tcPr>
          <w:p w14:paraId="36FDB184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6,48</w:t>
            </w:r>
          </w:p>
        </w:tc>
        <w:tc>
          <w:tcPr>
            <w:tcW w:w="882" w:type="dxa"/>
          </w:tcPr>
          <w:p w14:paraId="3D8FD338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6,72</w:t>
            </w:r>
          </w:p>
        </w:tc>
        <w:tc>
          <w:tcPr>
            <w:tcW w:w="892" w:type="dxa"/>
          </w:tcPr>
          <w:p w14:paraId="51A6E302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7,62</w:t>
            </w:r>
          </w:p>
        </w:tc>
        <w:tc>
          <w:tcPr>
            <w:tcW w:w="892" w:type="dxa"/>
          </w:tcPr>
          <w:p w14:paraId="0A5FB180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7,92</w:t>
            </w:r>
          </w:p>
        </w:tc>
        <w:tc>
          <w:tcPr>
            <w:tcW w:w="892" w:type="dxa"/>
          </w:tcPr>
          <w:p w14:paraId="142932F3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7,92</w:t>
            </w:r>
          </w:p>
        </w:tc>
        <w:tc>
          <w:tcPr>
            <w:tcW w:w="892" w:type="dxa"/>
          </w:tcPr>
          <w:p w14:paraId="0B9457A4" w14:textId="77777777" w:rsidR="00236C69" w:rsidRPr="00777F03" w:rsidRDefault="00236C69" w:rsidP="00590DF4">
            <w:pPr>
              <w:spacing w:line="22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9,12</w:t>
            </w:r>
          </w:p>
        </w:tc>
      </w:tr>
    </w:tbl>
    <w:p w14:paraId="0689113C" w14:textId="77777777" w:rsidR="00236C69" w:rsidRPr="00777F03" w:rsidRDefault="00236C69" w:rsidP="00236C69">
      <w:pPr>
        <w:rPr>
          <w:rFonts w:ascii="Arial" w:hAnsi="Arial" w:cs="Arial"/>
        </w:rPr>
      </w:pPr>
    </w:p>
    <w:p w14:paraId="5366D55B" w14:textId="77777777" w:rsidR="00236C69" w:rsidRDefault="00236C69" w:rsidP="00236C6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0" w:lineRule="auto"/>
        <w:jc w:val="both"/>
        <w:rPr>
          <w:rFonts w:ascii="Arial" w:hAnsi="Arial" w:cs="Arial"/>
          <w:u w:val="single"/>
        </w:rPr>
      </w:pPr>
      <w:r w:rsidRPr="00777F03">
        <w:rPr>
          <w:rFonts w:ascii="Arial" w:hAnsi="Arial" w:cs="Arial"/>
          <w:b/>
          <w:u w:val="single"/>
        </w:rPr>
        <w:t>Определение значения пьезомодуля</w:t>
      </w:r>
      <w:r w:rsidRPr="00777F03">
        <w:rPr>
          <w:rFonts w:ascii="Arial" w:hAnsi="Arial" w:cs="Arial"/>
          <w:b/>
          <w:u w:val="single"/>
          <w:lang w:val="en-US"/>
        </w:rPr>
        <w:t xml:space="preserve"> </w:t>
      </w:r>
      <w:r w:rsidRPr="005777F3">
        <w:rPr>
          <w:rFonts w:ascii="Arial" w:hAnsi="Arial" w:cs="Arial"/>
          <w:b/>
          <w:i/>
          <w:u w:val="single"/>
          <w:lang w:val="en-US"/>
        </w:rPr>
        <w:t>d</w:t>
      </w:r>
      <w:r w:rsidRPr="00777F03">
        <w:rPr>
          <w:rFonts w:ascii="Arial" w:hAnsi="Arial" w:cs="Arial"/>
          <w:u w:val="single"/>
          <w:lang w:val="en-US"/>
        </w:rPr>
        <w:t>.</w:t>
      </w:r>
      <w:r w:rsidRPr="00777F03">
        <w:rPr>
          <w:rFonts w:ascii="Arial" w:hAnsi="Arial" w:cs="Arial"/>
          <w:u w:val="single"/>
        </w:rPr>
        <w:t xml:space="preserve"> </w:t>
      </w:r>
    </w:p>
    <w:p w14:paraId="2B13E47E" w14:textId="77777777" w:rsidR="00236C69" w:rsidRDefault="00236C69" w:rsidP="00236C69">
      <w:pPr>
        <w:rPr>
          <w:rFonts w:ascii="Arial" w:hAnsi="Arial" w:cs="Arial"/>
        </w:rPr>
      </w:pPr>
    </w:p>
    <w:p w14:paraId="353186D9" w14:textId="77777777" w:rsidR="00236C69" w:rsidRDefault="00236C69" w:rsidP="00236C69">
      <w:pPr>
        <w:rPr>
          <w:sz w:val="24"/>
          <w:vertAlign w:val="subscript"/>
        </w:rPr>
      </w:pPr>
    </w:p>
    <w:p w14:paraId="480EFAD7" w14:textId="739F7521" w:rsidR="00236C69" w:rsidRPr="00236C69" w:rsidRDefault="00630A2B" w:rsidP="00236C69">
      <w:pPr>
        <w:rPr>
          <w:sz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vertAlign w:val="subscript"/>
                </w:rPr>
              </m:ctrlPr>
            </m:sSubPr>
            <m:e>
              <m:acc>
                <m:accPr>
                  <m:chr m:val="̄"/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accPr>
                <m:e>
                  <m:r>
                    <w:rPr>
                      <w:rFonts w:ascii="Cambria Math"/>
                      <w:sz w:val="20"/>
                      <w:szCs w:val="20"/>
                      <w:vertAlign w:val="subscript"/>
                    </w:rPr>
                    <m:t>d</m:t>
                  </m:r>
                </m:e>
              </m:acc>
            </m:e>
            <m:sub/>
          </m:sSub>
          <m:r>
            <w:rPr>
              <w:rFonts w:ascii="Cambria Math"/>
              <w:sz w:val="20"/>
              <w:szCs w:val="20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vertAlign w:val="subscript"/>
                </w:rPr>
              </m:ctrlPr>
            </m:fPr>
            <m:num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vertAlign w:val="subscript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/>
                          <w:sz w:val="20"/>
                          <w:szCs w:val="20"/>
                          <w:vertAlign w:val="subscript"/>
                        </w:rPr>
                        <m:t>Q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vertAlign w:val="subscript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vertAlign w:val="subscript"/>
                        </w:rPr>
                      </m:ctrlPr>
                    </m:sSubSupPr>
                    <m:e>
                      <m:r>
                        <w:rPr>
                          <w:rFonts w:ascii="Cambria Math"/>
                          <w:sz w:val="20"/>
                          <w:szCs w:val="20"/>
                          <w:vertAlign w:val="subscript"/>
                        </w:rPr>
                        <m:t>F</m:t>
                      </m:r>
                    </m:e>
                    <m:sub>
                      <m:r>
                        <w:rPr>
                          <w:rFonts w:ascii="Cambria Math"/>
                          <w:sz w:val="20"/>
                          <w:szCs w:val="20"/>
                          <w:vertAlign w:val="subscript"/>
                        </w:rPr>
                        <m:t>i</m:t>
                      </m:r>
                    </m:sub>
                    <m:sup>
                      <m:r>
                        <w:rPr>
                          <w:rFonts w:ascii="Cambria Math"/>
                          <w:sz w:val="20"/>
                          <w:szCs w:val="20"/>
                          <w:vertAlign w:val="subscript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/>
              <w:sz w:val="20"/>
              <w:szCs w:val="20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vertAlign w:val="subscript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  <w:vertAlign w:val="subscript"/>
                </w:rPr>
                <m:t>(12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2,8+16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3,84+20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4+24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4,8+28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6,48+32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6,72+36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7,62+40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7,92+44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7,92+48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*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9,12)</m:t>
              </m:r>
              <m:r>
                <w:rPr>
                  <w:rFonts w:ascii="Cambria Math" w:hAnsi="Cambria Math" w:cs="Cambria Math"/>
                  <w:sz w:val="20"/>
                  <w:szCs w:val="20"/>
                  <w:vertAlign w:val="subscript"/>
                </w:rPr>
                <m:t>⋅</m:t>
              </m:r>
              <m:r>
                <w:rPr>
                  <w:rFonts w:ascii="Cambria Math"/>
                  <w:sz w:val="20"/>
                  <w:szCs w:val="20"/>
                  <w:vertAlign w:val="subscript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vertAlign w:val="subscript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  <w:vertAlign w:val="subscript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  <w:vertAlign w:val="subscript"/>
                    </w:rPr>
                    <m:t>-</m:t>
                  </m:r>
                  <m:r>
                    <w:rPr>
                      <w:rFonts w:ascii="Cambria Math"/>
                      <w:sz w:val="20"/>
                      <w:szCs w:val="20"/>
                      <w:vertAlign w:val="subscript"/>
                    </w:rPr>
                    <m:t>9</m:t>
                  </m:r>
                </m:sup>
              </m:sSup>
            </m:num>
            <m:den>
              <m:r>
                <w:rPr>
                  <w:rFonts w:ascii="Cambria Math"/>
                  <w:sz w:val="20"/>
                  <w:szCs w:val="20"/>
                  <w:vertAlign w:val="subscript"/>
                </w:rPr>
                <m:t>144+256+400+576+784+1024+1296+1600+1936+2304</m:t>
              </m:r>
            </m:den>
          </m:f>
          <m:r>
            <w:rPr>
              <w:rFonts w:ascii="Cambria Math"/>
              <w:sz w:val="20"/>
              <w:szCs w:val="20"/>
              <w:vertAlign w:val="subscript"/>
            </w:rPr>
            <m:t>=</m:t>
          </m:r>
        </m:oMath>
      </m:oMathPara>
    </w:p>
    <w:p w14:paraId="01B9D2F1" w14:textId="30DB2EC0" w:rsidR="00236C69" w:rsidRPr="00236C69" w:rsidRDefault="00236C69" w:rsidP="00236C69">
      <w:pPr>
        <w:rPr>
          <w:sz w:val="24"/>
          <w:vertAlign w:val="subscript"/>
        </w:rPr>
      </w:pPr>
      <m:oMathPara>
        <m:oMath>
          <m:r>
            <w:rPr>
              <w:rFonts w:ascii="Cambria Math"/>
              <w:sz w:val="24"/>
              <w:vertAlign w:val="subscript"/>
            </w:rPr>
            <m:t>=0.20</m:t>
          </m:r>
          <m:r>
            <w:rPr>
              <w:rFonts w:ascii="Cambria Math" w:hAnsi="Cambria Math" w:cs="Cambria Math"/>
              <w:sz w:val="24"/>
              <w:vertAlign w:val="subscript"/>
            </w:rPr>
            <m:t>⋅</m:t>
          </m:r>
          <m:r>
            <w:rPr>
              <w:rFonts w:ascii="Cambria Math"/>
              <w:sz w:val="24"/>
              <w:vertAlign w:val="subscript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sSupPr>
            <m:e>
              <m:r>
                <w:rPr>
                  <w:rFonts w:ascii="Cambria Math"/>
                  <w:sz w:val="24"/>
                  <w:vertAlign w:val="subscript"/>
                </w:rPr>
                <m:t>0</m:t>
              </m:r>
            </m:e>
            <m:sup>
              <m:r>
                <w:rPr>
                  <w:rFonts w:ascii="Cambria Math"/>
                  <w:sz w:val="24"/>
                  <w:vertAlign w:val="subscript"/>
                </w:rPr>
                <m:t>-</m:t>
              </m:r>
              <m:r>
                <w:rPr>
                  <w:rFonts w:ascii="Cambria Math"/>
                  <w:sz w:val="24"/>
                  <w:vertAlign w:val="subscript"/>
                </w:rPr>
                <m:t>9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vertAlign w:val="subscript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vertAlign w:val="subscript"/>
                    </w:rPr>
                  </m:ctrlPr>
                </m:fPr>
                <m:num>
                  <m:r>
                    <w:rPr>
                      <w:rFonts w:ascii="Cambria Math"/>
                      <w:sz w:val="24"/>
                      <w:vertAlign w:val="subscript"/>
                    </w:rPr>
                    <m:t>Кл</m:t>
                  </m:r>
                </m:num>
                <m:den>
                  <m:r>
                    <w:rPr>
                      <w:rFonts w:ascii="Cambria Math"/>
                      <w:sz w:val="24"/>
                      <w:vertAlign w:val="subscript"/>
                    </w:rPr>
                    <m:t>Н</m:t>
                  </m:r>
                </m:den>
              </m:f>
            </m:e>
          </m:d>
        </m:oMath>
      </m:oMathPara>
    </w:p>
    <w:p w14:paraId="50DE09F1" w14:textId="77777777" w:rsidR="00236C69" w:rsidRDefault="00236C69" w:rsidP="00236C69">
      <w:pPr>
        <w:rPr>
          <w:sz w:val="24"/>
          <w:vertAlign w:val="subscript"/>
        </w:rPr>
      </w:pPr>
    </w:p>
    <w:p w14:paraId="71304AB3" w14:textId="31B65313" w:rsidR="00236C69" w:rsidRDefault="00236C69" w:rsidP="00236C69">
      <m:oMathPara>
        <m:oMath>
          <m:r>
            <w:rPr>
              <w:rFonts w:ascii="Cambria Math"/>
            </w:rPr>
            <m:t>Δd=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/>
                    </w:rPr>
                    <m:t>N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  <m:r>
                <w:rPr>
                  <w:rFonts w:asci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d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e>
          </m:rad>
          <m: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/>
                      <w:sz w:val="20"/>
                      <w:szCs w:val="20"/>
                    </w:rPr>
                    <m:t>10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/>
                          <w:sz w:val="20"/>
                          <w:szCs w:val="20"/>
                        </w:rPr>
                        <m:t>(2.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+3.8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+4.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+6.4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8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+6.7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+7.6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+7.9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+7.9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+9.1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/>
                          <w:sz w:val="20"/>
                          <w:szCs w:val="20"/>
                        </w:rPr>
                        <m:t>)</m:t>
                      </m:r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⋅</m:t>
                      </m:r>
                      <m:r>
                        <w:rPr>
                          <w:rFonts w:ascii="Cambria Math"/>
                          <w:sz w:val="20"/>
                          <w:szCs w:val="20"/>
                        </w:rPr>
                        <m:t>1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-</m:t>
                          </m:r>
                          <m:r>
                            <w:rPr>
                              <w:rFonts w:ascii="Cambria Math"/>
                              <w:sz w:val="20"/>
                              <w:szCs w:val="20"/>
                            </w:rPr>
                            <m:t>18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/>
                          <w:sz w:val="20"/>
                          <w:szCs w:val="20"/>
                        </w:rPr>
                        <m:t>144+256+400+576+784+1024+1296+1600+1936+2304</m:t>
                      </m:r>
                    </m:den>
                  </m:f>
                </m:e>
              </m:d>
              <m:r>
                <w:rPr>
                  <w:rFonts w:ascii="Cambria Math"/>
                  <w:sz w:val="20"/>
                  <w:szCs w:val="20"/>
                </w:rPr>
                <m:t>-</m:t>
              </m:r>
              <m:r>
                <w:rPr>
                  <w:rFonts w:ascii="Cambria Math"/>
                  <w:sz w:val="20"/>
                  <w:szCs w:val="20"/>
                </w:rPr>
                <m:t>0,0576</m:t>
              </m:r>
              <m:r>
                <w:rPr>
                  <w:rFonts w:ascii="Cambria Math" w:hAnsi="Cambria Math" w:cs="Cambria Math"/>
                  <w:sz w:val="20"/>
                  <w:szCs w:val="20"/>
                </w:rPr>
                <m:t>⋅</m:t>
              </m:r>
              <m:r>
                <w:rPr>
                  <w:rFonts w:ascii="Cambria Math"/>
                  <w:sz w:val="20"/>
                  <w:szCs w:val="20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/>
                      <w:sz w:val="20"/>
                      <w:szCs w:val="20"/>
                    </w:rPr>
                    <m:t>0</m:t>
                  </m:r>
                </m:e>
                <m:sup>
                  <m:r>
                    <w:rPr>
                      <w:rFonts w:ascii="Cambria Math"/>
                      <w:sz w:val="20"/>
                      <w:szCs w:val="20"/>
                    </w:rPr>
                    <m:t>-</m:t>
                  </m:r>
                  <m:r>
                    <w:rPr>
                      <w:rFonts w:ascii="Cambria Math"/>
                      <w:sz w:val="20"/>
                      <w:szCs w:val="20"/>
                    </w:rPr>
                    <m:t>18</m:t>
                  </m:r>
                </m:sup>
              </m:sSup>
              <m:r>
                <w:rPr>
                  <w:rFonts w:ascii="Cambria Math"/>
                  <w:sz w:val="20"/>
                  <w:szCs w:val="20"/>
                </w:rPr>
                <m:t>=</m:t>
              </m:r>
            </m:e>
          </m:rad>
          <m:r>
            <m:rPr>
              <m:sty m:val="p"/>
            </m:rPr>
            <w:rPr>
              <w:rFonts w:ascii="Cambria Math"/>
              <w:sz w:val="20"/>
              <w:szCs w:val="20"/>
            </w:rPr>
            <w:br/>
          </m:r>
        </m:oMath>
        <m:oMath>
          <m:r>
            <w:rPr>
              <w:rFonts w:ascii="Cambria Math"/>
            </w:rPr>
            <m:t>=0,03</m:t>
          </m:r>
          <m:r>
            <w:rPr>
              <w:rFonts w:ascii="Cambria Math" w:hAnsi="Cambria Math" w:cs="Cambria Math"/>
            </w:rPr>
            <m:t>⋅</m:t>
          </m:r>
          <m:r>
            <w:rPr>
              <w:rFonts w:ascii="Cambria Math"/>
            </w:rPr>
            <m:t>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0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9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Кл</m:t>
                  </m:r>
                </m:num>
                <m:den>
                  <m:r>
                    <w:rPr>
                      <w:rFonts w:ascii="Cambria Math"/>
                    </w:rPr>
                    <m:t>Н</m:t>
                  </m:r>
                </m:den>
              </m:f>
            </m:e>
          </m:d>
        </m:oMath>
      </m:oMathPara>
    </w:p>
    <w:p w14:paraId="64AEB84D" w14:textId="77777777" w:rsidR="00236C69" w:rsidRDefault="00236C69" w:rsidP="00236C69"/>
    <w:p w14:paraId="1DE144CE" w14:textId="77777777" w:rsidR="00236C69" w:rsidRDefault="00236C69" w:rsidP="00236C69">
      <w:pPr>
        <w:tabs>
          <w:tab w:val="left" w:pos="1667"/>
        </w:tabs>
        <w:rPr>
          <w:sz w:val="24"/>
        </w:rPr>
      </w:pPr>
      <w:r>
        <w:rPr>
          <w:position w:val="-6"/>
          <w:sz w:val="24"/>
        </w:rPr>
        <w:object w:dxaOrig="1140" w:dyaOrig="320" w14:anchorId="5A27B5D4">
          <v:shape id="_x0000_i1030" type="#_x0000_t75" style="width:57pt;height:16pt" o:ole="" fillcolor="window">
            <v:imagedata r:id="rId15" o:title=""/>
          </v:shape>
          <o:OLEObject Type="Embed" ProgID="Equation.3" ShapeID="_x0000_i1030" DrawAspect="Content" ObjectID="_1735065128" r:id="rId16"/>
        </w:object>
      </w:r>
    </w:p>
    <w:p w14:paraId="66195CB7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7606B610" w14:textId="66771D56" w:rsidR="00236C69" w:rsidRPr="00236C69" w:rsidRDefault="00236C69" w:rsidP="00236C69">
      <w:pPr>
        <w:tabs>
          <w:tab w:val="left" w:pos="1667"/>
        </w:tabs>
        <w:rPr>
          <w:sz w:val="24"/>
        </w:rPr>
      </w:pPr>
      <m:oMathPara>
        <m:oMathParaPr>
          <m:jc m:val="left"/>
        </m:oMathParaPr>
        <m:oMath>
          <m:r>
            <w:rPr>
              <w:rFonts w:ascii="Cambria Math"/>
              <w:sz w:val="24"/>
            </w:rPr>
            <m:t>d=0,20</m:t>
          </m:r>
          <m:r>
            <w:rPr>
              <w:rFonts w:ascii="Cambria Math" w:hAnsi="Cambria Math" w:cs="Cambria Math"/>
              <w:sz w:val="24"/>
            </w:rPr>
            <m:t>⋅</m:t>
          </m:r>
          <m:r>
            <w:rPr>
              <w:rFonts w:ascii="Cambria Math"/>
              <w:sz w:val="24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0</m:t>
              </m:r>
            </m:e>
            <m:sup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9</m:t>
              </m:r>
            </m:sup>
          </m:sSup>
          <m:r>
            <w:rPr>
              <w:rFonts w:ascii="Cambria Math"/>
              <w:sz w:val="24"/>
            </w:rPr>
            <m:t>±</m:t>
          </m:r>
          <m:r>
            <w:rPr>
              <w:rFonts w:ascii="Cambria Math"/>
              <w:sz w:val="24"/>
            </w:rPr>
            <m:t>0,03</m:t>
          </m:r>
          <m:r>
            <w:rPr>
              <w:rFonts w:ascii="Cambria Math" w:hAnsi="Cambria Math" w:cs="Cambria Math"/>
              <w:sz w:val="24"/>
            </w:rPr>
            <m:t>⋅</m:t>
          </m:r>
          <m:r>
            <w:rPr>
              <w:rFonts w:ascii="Cambria Math"/>
              <w:sz w:val="24"/>
            </w:rPr>
            <m:t>1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/>
                  <w:sz w:val="24"/>
                </w:rPr>
                <m:t>0</m:t>
              </m:r>
            </m:e>
            <m:sup>
              <m:r>
                <w:rPr>
                  <w:rFonts w:ascii="Cambria Math"/>
                  <w:sz w:val="24"/>
                </w:rPr>
                <m:t>-</m:t>
              </m:r>
              <m:r>
                <w:rPr>
                  <w:rFonts w:ascii="Cambria Math"/>
                  <w:sz w:val="24"/>
                </w:rPr>
                <m:t>9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/>
                  <w:sz w:val="24"/>
                </w:rPr>
                <m:t>Кл</m:t>
              </m:r>
            </m:num>
            <m:den>
              <m:r>
                <w:rPr>
                  <w:rFonts w:ascii="Cambria Math"/>
                  <w:sz w:val="24"/>
                </w:rPr>
                <m:t>Н</m:t>
              </m:r>
            </m:den>
          </m:f>
        </m:oMath>
      </m:oMathPara>
    </w:p>
    <w:p w14:paraId="7A837EFE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21ABC7CB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561C716A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1C37D1F7" w14:textId="610385C3" w:rsidR="00236C69" w:rsidRPr="009041E1" w:rsidRDefault="00236C69" w:rsidP="00236C69">
      <w:pPr>
        <w:tabs>
          <w:tab w:val="left" w:pos="1667"/>
        </w:tabs>
        <w:rPr>
          <w:noProof/>
          <w:lang w:val="en-US"/>
        </w:rPr>
      </w:pPr>
      <w:r w:rsidRPr="00671B73">
        <w:rPr>
          <w:noProof/>
        </w:rPr>
        <w:drawing>
          <wp:inline distT="0" distB="0" distL="0" distR="0" wp14:anchorId="4356B02C" wp14:editId="2B9A7EE9">
            <wp:extent cx="768350" cy="33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437" b="-1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F = 30(H)</w:t>
      </w:r>
    </w:p>
    <w:p w14:paraId="247EBE22" w14:textId="77777777" w:rsidR="00236C69" w:rsidRPr="009041E1" w:rsidRDefault="00236C69" w:rsidP="00236C69">
      <w:pPr>
        <w:tabs>
          <w:tab w:val="left" w:pos="1667"/>
        </w:tabs>
        <w:rPr>
          <w:sz w:val="24"/>
          <w:lang w:val="en-US"/>
        </w:rPr>
      </w:pPr>
    </w:p>
    <w:p w14:paraId="2D50EA2E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1434B9A9" w14:textId="59901AAE" w:rsidR="00236C69" w:rsidRDefault="00236C69" w:rsidP="00236C69">
      <w:pPr>
        <w:tabs>
          <w:tab w:val="left" w:pos="1667"/>
        </w:tabs>
        <w:rPr>
          <w:noProof/>
        </w:rPr>
      </w:pPr>
      <w:r w:rsidRPr="00671B73">
        <w:rPr>
          <w:noProof/>
        </w:rPr>
        <w:drawing>
          <wp:inline distT="0" distB="0" distL="0" distR="0" wp14:anchorId="6FB1651E" wp14:editId="5B3D4BC1">
            <wp:extent cx="603250" cy="2794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88303" b="14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Q = </w:t>
      </w:r>
      <w:r>
        <w:rPr>
          <w:noProof/>
        </w:rPr>
        <w:t>6</w:t>
      </w:r>
      <w:r>
        <w:rPr>
          <w:noProof/>
          <w:lang w:val="en-US"/>
        </w:rPr>
        <w:t>.12(</w:t>
      </w:r>
      <w:r>
        <w:rPr>
          <w:noProof/>
        </w:rPr>
        <w:t>нКЛ)</w:t>
      </w:r>
    </w:p>
    <w:p w14:paraId="45C33ECB" w14:textId="77777777" w:rsidR="00236C69" w:rsidRDefault="00236C69" w:rsidP="00236C69">
      <w:pPr>
        <w:tabs>
          <w:tab w:val="left" w:pos="1667"/>
        </w:tabs>
        <w:rPr>
          <w:noProof/>
        </w:rPr>
      </w:pPr>
    </w:p>
    <w:p w14:paraId="6E4CC6A3" w14:textId="77777777" w:rsidR="00236C69" w:rsidRDefault="00236C69" w:rsidP="00236C69">
      <w:pPr>
        <w:tabs>
          <w:tab w:val="left" w:pos="1667"/>
        </w:tabs>
        <w:rPr>
          <w:noProof/>
        </w:rPr>
      </w:pPr>
    </w:p>
    <w:p w14:paraId="126D53B4" w14:textId="77777777" w:rsidR="00236C69" w:rsidRDefault="00236C69" w:rsidP="00236C69">
      <w:pPr>
        <w:tabs>
          <w:tab w:val="left" w:pos="1667"/>
        </w:tabs>
        <w:rPr>
          <w:noProof/>
        </w:rPr>
      </w:pPr>
    </w:p>
    <w:p w14:paraId="0730D6DE" w14:textId="77777777" w:rsidR="00236C69" w:rsidRDefault="00236C69" w:rsidP="00236C69">
      <w:pPr>
        <w:tabs>
          <w:tab w:val="left" w:pos="1667"/>
        </w:tabs>
        <w:rPr>
          <w:noProof/>
        </w:rPr>
      </w:pPr>
    </w:p>
    <w:p w14:paraId="77AFB825" w14:textId="77777777" w:rsidR="00236C69" w:rsidRDefault="00236C69" w:rsidP="00236C69">
      <w:pPr>
        <w:tabs>
          <w:tab w:val="left" w:pos="1667"/>
        </w:tabs>
        <w:rPr>
          <w:noProof/>
        </w:rPr>
      </w:pPr>
    </w:p>
    <w:p w14:paraId="2B3857CF" w14:textId="77777777" w:rsidR="00236C69" w:rsidRDefault="00236C69" w:rsidP="00236C69">
      <w:pPr>
        <w:numPr>
          <w:ilvl w:val="0"/>
          <w:numId w:val="3"/>
        </w:numPr>
        <w:spacing w:after="215" w:line="266" w:lineRule="auto"/>
        <w:jc w:val="both"/>
      </w:pPr>
      <w:r>
        <w:t>Вычислим остаточный заряд:</w:t>
      </w:r>
    </w:p>
    <w:p w14:paraId="2B8D5720" w14:textId="77777777" w:rsidR="00236C69" w:rsidRDefault="00236C69" w:rsidP="00236C69">
      <w:pPr>
        <w:tabs>
          <w:tab w:val="left" w:pos="1667"/>
        </w:tabs>
        <w:rPr>
          <w:noProof/>
        </w:rPr>
      </w:pPr>
    </w:p>
    <w:p w14:paraId="68541F92" w14:textId="77777777" w:rsidR="00236C69" w:rsidRDefault="00236C69" w:rsidP="00236C69">
      <w:pPr>
        <w:tabs>
          <w:tab w:val="left" w:pos="1667"/>
        </w:tabs>
        <w:rPr>
          <w:noProof/>
        </w:rPr>
      </w:pPr>
    </w:p>
    <w:p w14:paraId="7E4BFFAC" w14:textId="79A5E9D0" w:rsidR="00236C69" w:rsidRPr="00921D28" w:rsidRDefault="00236C69" w:rsidP="00236C69">
      <w:pPr>
        <w:tabs>
          <w:tab w:val="left" w:pos="1667"/>
        </w:tabs>
        <w:rPr>
          <w:sz w:val="24"/>
        </w:rPr>
      </w:pPr>
      <w:r>
        <w:rPr>
          <w:rFonts w:ascii="Calibri" w:eastAsia="Calibri" w:hAnsi="Calibri" w:cs="Calibri"/>
          <w:i/>
          <w:sz w:val="24"/>
        </w:rPr>
        <w:t>Q</w:t>
      </w:r>
      <w:r>
        <w:rPr>
          <w:rFonts w:ascii="Calibri" w:eastAsia="Calibri" w:hAnsi="Calibri" w:cs="Calibri"/>
          <w:vertAlign w:val="subscript"/>
        </w:rPr>
        <w:t>0</w:t>
      </w:r>
      <w:r>
        <w:rPr>
          <w:rFonts w:ascii="Calibri" w:eastAsia="Calibri" w:hAnsi="Calibri" w:cs="Calibri"/>
          <w:sz w:val="24"/>
        </w:rPr>
        <w:t>=</w:t>
      </w:r>
      <w:r>
        <w:rPr>
          <w:rFonts w:ascii="Calibri" w:eastAsia="Calibri" w:hAnsi="Calibri" w:cs="Calibri"/>
          <w:i/>
          <w:sz w:val="24"/>
        </w:rPr>
        <w:t>Q</w:t>
      </w:r>
      <w:r w:rsidR="00AC206F">
        <w:rPr>
          <w:rFonts w:ascii="Calibri" w:eastAsia="Calibri" w:hAnsi="Calibri" w:cs="Calibri"/>
          <w:i/>
          <w:sz w:val="24"/>
          <w:vertAlign w:val="subscript"/>
        </w:rPr>
        <w:t>ср</w:t>
      </w:r>
      <w:r>
        <w:rPr>
          <w:rFonts w:ascii="Calibri" w:eastAsia="Calibri" w:hAnsi="Calibri" w:cs="Calibri"/>
          <w:sz w:val="24"/>
        </w:rPr>
        <w:t>−</w:t>
      </w:r>
      <w:r>
        <w:rPr>
          <w:rFonts w:ascii="Calibri" w:eastAsia="Calibri" w:hAnsi="Calibri" w:cs="Calibri"/>
          <w:i/>
          <w:sz w:val="24"/>
        </w:rPr>
        <w:t>d F</w:t>
      </w:r>
      <w:r w:rsidR="00AC206F">
        <w:rPr>
          <w:rFonts w:ascii="Calibri" w:eastAsia="Calibri" w:hAnsi="Calibri" w:cs="Calibri"/>
          <w:i/>
          <w:sz w:val="24"/>
          <w:vertAlign w:val="subscript"/>
        </w:rPr>
        <w:t>ср</w:t>
      </w:r>
      <w:r>
        <w:rPr>
          <w:rFonts w:ascii="Calibri" w:eastAsia="Calibri" w:hAnsi="Calibri" w:cs="Calibri"/>
          <w:sz w:val="24"/>
        </w:rPr>
        <w:t>= 6.12*10</w:t>
      </w:r>
      <w:r>
        <w:rPr>
          <w:rFonts w:ascii="Calibri" w:eastAsia="Calibri" w:hAnsi="Calibri" w:cs="Calibri"/>
          <w:sz w:val="24"/>
          <w:vertAlign w:val="superscript"/>
        </w:rPr>
        <w:t>-9</w:t>
      </w:r>
      <w:r>
        <w:rPr>
          <w:rFonts w:ascii="Calibri" w:eastAsia="Calibri" w:hAnsi="Calibri" w:cs="Calibri"/>
          <w:sz w:val="24"/>
        </w:rPr>
        <w:t>-0,20*10</w:t>
      </w:r>
      <w:r>
        <w:rPr>
          <w:rFonts w:ascii="Calibri" w:eastAsia="Calibri" w:hAnsi="Calibri" w:cs="Calibri"/>
          <w:sz w:val="24"/>
          <w:vertAlign w:val="superscript"/>
        </w:rPr>
        <w:t>-9</w:t>
      </w:r>
      <w:r>
        <w:rPr>
          <w:rFonts w:ascii="Calibri" w:eastAsia="Calibri" w:hAnsi="Calibri" w:cs="Calibri"/>
          <w:sz w:val="24"/>
        </w:rPr>
        <w:t>*30 =0,36*10</w:t>
      </w:r>
      <w:r>
        <w:rPr>
          <w:rFonts w:ascii="Calibri" w:eastAsia="Calibri" w:hAnsi="Calibri" w:cs="Calibri"/>
          <w:sz w:val="24"/>
          <w:vertAlign w:val="superscript"/>
        </w:rPr>
        <w:t>-9</w:t>
      </w:r>
      <w:r>
        <w:rPr>
          <w:rFonts w:ascii="Calibri" w:eastAsia="Calibri" w:hAnsi="Calibri" w:cs="Calibri"/>
          <w:sz w:val="24"/>
        </w:rPr>
        <w:t>=0,36(нКл)</w:t>
      </w:r>
    </w:p>
    <w:p w14:paraId="449C6F4E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4066ED0F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47A13D9A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0FC51F08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18442078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089E55AB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3D492BD5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3B235263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551C68CB" w14:textId="20DB313B" w:rsidR="00236C69" w:rsidRDefault="00236C69" w:rsidP="00236C69">
      <w:pPr>
        <w:tabs>
          <w:tab w:val="left" w:pos="1667"/>
        </w:tabs>
        <w:rPr>
          <w:sz w:val="24"/>
        </w:rPr>
      </w:pPr>
    </w:p>
    <w:p w14:paraId="13FC5E35" w14:textId="53B6CC74" w:rsidR="00236C69" w:rsidRDefault="00236C69" w:rsidP="00236C69">
      <w:pPr>
        <w:tabs>
          <w:tab w:val="left" w:pos="1667"/>
        </w:tabs>
        <w:rPr>
          <w:sz w:val="24"/>
        </w:rPr>
      </w:pPr>
    </w:p>
    <w:p w14:paraId="26CE56A2" w14:textId="54DE4C2F" w:rsidR="00236C69" w:rsidRDefault="00236C69" w:rsidP="00236C69">
      <w:pPr>
        <w:tabs>
          <w:tab w:val="left" w:pos="1667"/>
        </w:tabs>
        <w:rPr>
          <w:sz w:val="24"/>
        </w:rPr>
      </w:pPr>
    </w:p>
    <w:p w14:paraId="6F1D7DEA" w14:textId="597467DA" w:rsidR="00236C69" w:rsidRDefault="00236C69" w:rsidP="00236C69">
      <w:pPr>
        <w:tabs>
          <w:tab w:val="left" w:pos="1667"/>
        </w:tabs>
        <w:rPr>
          <w:sz w:val="24"/>
        </w:rPr>
      </w:pPr>
    </w:p>
    <w:p w14:paraId="61C0FB1F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3DED22DD" w14:textId="0FC01ED8" w:rsidR="00236C69" w:rsidRDefault="00236C69" w:rsidP="00236C69">
      <w:pPr>
        <w:tabs>
          <w:tab w:val="left" w:pos="1667"/>
        </w:tabs>
        <w:rPr>
          <w:sz w:val="24"/>
        </w:rPr>
      </w:pPr>
      <w:r>
        <w:rPr>
          <w:sz w:val="24"/>
        </w:rPr>
        <w:lastRenderedPageBreak/>
        <w:t>График зависимости связанных поляризационных зарядов от приложенной силы</w:t>
      </w:r>
    </w:p>
    <w:p w14:paraId="4D5F606F" w14:textId="260251CA" w:rsidR="00236C69" w:rsidRDefault="00236C69" w:rsidP="00236C69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20867A8" wp14:editId="504A8554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F036E98" w14:textId="34C5889C" w:rsidR="00236C69" w:rsidRDefault="00236C69" w:rsidP="00236C69">
      <w:pPr>
        <w:tabs>
          <w:tab w:val="left" w:pos="1667"/>
        </w:tabs>
        <w:rPr>
          <w:sz w:val="24"/>
        </w:rPr>
      </w:pPr>
    </w:p>
    <w:p w14:paraId="6229ED1E" w14:textId="77777777" w:rsidR="00236C69" w:rsidRDefault="00236C69" w:rsidP="00236C69">
      <w:pPr>
        <w:pStyle w:val="Times1420"/>
        <w:ind w:firstLine="0"/>
        <w:rPr>
          <w:rFonts w:eastAsiaTheme="minorEastAsia"/>
          <w:iCs/>
          <w:color w:val="000000"/>
          <w:szCs w:val="28"/>
          <w:lang w:eastAsia="ko-KR"/>
        </w:rPr>
      </w:pPr>
      <w:r>
        <w:rPr>
          <w:rFonts w:eastAsiaTheme="minorEastAsia"/>
          <w:iCs/>
          <w:color w:val="000000"/>
          <w:szCs w:val="28"/>
          <w:lang w:eastAsia="ko-KR"/>
        </w:rPr>
        <w:t xml:space="preserve">С помощью инструментов </w:t>
      </w:r>
      <w:r>
        <w:rPr>
          <w:rFonts w:eastAsiaTheme="minorEastAsia"/>
          <w:iCs/>
          <w:color w:val="000000"/>
          <w:szCs w:val="28"/>
          <w:lang w:val="en-US" w:eastAsia="ko-KR"/>
        </w:rPr>
        <w:t>MS</w:t>
      </w:r>
      <w:r w:rsidRPr="00236C69">
        <w:rPr>
          <w:rFonts w:eastAsiaTheme="minorEastAsia"/>
          <w:iCs/>
          <w:color w:val="000000"/>
          <w:szCs w:val="28"/>
          <w:lang w:eastAsia="ko-KR"/>
        </w:rPr>
        <w:t xml:space="preserve"> </w:t>
      </w:r>
      <w:r>
        <w:rPr>
          <w:rFonts w:eastAsiaTheme="minorEastAsia"/>
          <w:iCs/>
          <w:color w:val="000000"/>
          <w:szCs w:val="28"/>
          <w:lang w:val="en-US" w:eastAsia="ko-KR"/>
        </w:rPr>
        <w:t>Excel</w:t>
      </w:r>
      <w:r w:rsidRPr="00236C69">
        <w:rPr>
          <w:rFonts w:eastAsiaTheme="minorEastAsia"/>
          <w:iCs/>
          <w:color w:val="000000"/>
          <w:szCs w:val="28"/>
          <w:lang w:eastAsia="ko-KR"/>
        </w:rPr>
        <w:t xml:space="preserve"> </w:t>
      </w:r>
      <w:r>
        <w:rPr>
          <w:rFonts w:eastAsiaTheme="minorEastAsia"/>
          <w:iCs/>
          <w:color w:val="000000"/>
          <w:szCs w:val="28"/>
          <w:lang w:eastAsia="ko-KR"/>
        </w:rPr>
        <w:t>было исследовано, что линия тренда задаётся уравнением:</w:t>
      </w:r>
    </w:p>
    <w:p w14:paraId="7D7A92DA" w14:textId="6B2DAE17" w:rsidR="00236C69" w:rsidRDefault="00236C69" w:rsidP="00236C69">
      <w:pPr>
        <w:pStyle w:val="Times1420"/>
        <w:ind w:firstLine="0"/>
        <w:rPr>
          <w:rFonts w:eastAsiaTheme="minorEastAsia"/>
          <w:iCs/>
          <w:color w:val="000000"/>
          <w:szCs w:val="28"/>
          <w:lang w:eastAsia="ko-KR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val="en-US" w:eastAsia="ko-KR"/>
            </w:rPr>
            <m:t>Q</m:t>
          </m:r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=0,1932×F+0,3105</m:t>
          </m:r>
        </m:oMath>
      </m:oMathPara>
    </w:p>
    <w:p w14:paraId="6260B82B" w14:textId="77777777" w:rsidR="00236C69" w:rsidRDefault="00236C69" w:rsidP="00236C69">
      <w:pPr>
        <w:pStyle w:val="Times1420"/>
        <w:ind w:firstLine="0"/>
        <w:rPr>
          <w:rFonts w:eastAsiaTheme="minorEastAsia"/>
          <w:iCs/>
          <w:color w:val="000000"/>
          <w:szCs w:val="28"/>
          <w:lang w:eastAsia="ko-KR"/>
        </w:rPr>
      </w:pPr>
      <w:r>
        <w:rPr>
          <w:rFonts w:eastAsiaTheme="minorEastAsia"/>
          <w:iCs/>
          <w:color w:val="000000"/>
          <w:szCs w:val="28"/>
          <w:lang w:eastAsia="ko-KR"/>
        </w:rPr>
        <w:t xml:space="preserve">Теоретическая зависимость </w:t>
      </w:r>
      <m:oMath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>Q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Cs w:val="28"/>
                <w:lang w:eastAsia="ko-KR"/>
              </w:rPr>
            </m:ctrlPr>
          </m:dPr>
          <m:e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F</m:t>
            </m:r>
          </m:e>
        </m:d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 xml:space="preserve"> выражается формулой:</m:t>
        </m:r>
      </m:oMath>
    </w:p>
    <w:p w14:paraId="338636F1" w14:textId="77777777" w:rsidR="00236C69" w:rsidRDefault="00236C69" w:rsidP="00236C69">
      <w:pPr>
        <w:pStyle w:val="Times1420"/>
        <w:ind w:firstLine="0"/>
        <w:rPr>
          <w:rFonts w:eastAsiaTheme="minorEastAsia"/>
          <w:iCs/>
          <w:color w:val="000000"/>
          <w:szCs w:val="28"/>
          <w:lang w:eastAsia="ko-KR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Q</m:t>
          </m:r>
          <m:d>
            <m:d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  <w:lang w:eastAsia="ko-KR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F</m:t>
              </m:r>
            </m:e>
          </m:d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=d'F+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Q'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0</m:t>
              </m:r>
            </m:sub>
          </m:sSub>
        </m:oMath>
      </m:oMathPara>
    </w:p>
    <w:p w14:paraId="3EF695EA" w14:textId="77777777" w:rsidR="00236C69" w:rsidRDefault="00236C69" w:rsidP="00236C69">
      <w:pPr>
        <w:pStyle w:val="Times1420"/>
        <w:ind w:firstLine="0"/>
        <w:rPr>
          <w:rFonts w:eastAsiaTheme="minorEastAsia"/>
          <w:iCs/>
          <w:color w:val="000000"/>
          <w:szCs w:val="28"/>
          <w:lang w:eastAsia="ko-KR"/>
        </w:rPr>
      </w:pPr>
      <w:r>
        <w:rPr>
          <w:rFonts w:eastAsiaTheme="minorEastAsia"/>
          <w:iCs/>
          <w:color w:val="000000"/>
          <w:szCs w:val="28"/>
          <w:lang w:eastAsia="ko-KR"/>
        </w:rPr>
        <w:t>Следовательно:</w:t>
      </w:r>
    </w:p>
    <w:p w14:paraId="14E20E19" w14:textId="1A8FED0E" w:rsidR="00236C69" w:rsidRDefault="00236C69" w:rsidP="00236C69">
      <w:pPr>
        <w:pStyle w:val="Times1420"/>
        <w:ind w:firstLine="0"/>
        <w:rPr>
          <w:rFonts w:eastAsiaTheme="minorEastAsia"/>
          <w:iCs/>
          <w:color w:val="000000"/>
          <w:szCs w:val="28"/>
          <w:lang w:eastAsia="ko-KR"/>
        </w:rPr>
      </w:pPr>
      <m:oMathPara>
        <m:oMath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d</m:t>
          </m:r>
          <m:r>
            <w:rPr>
              <w:rFonts w:ascii="Cambria Math" w:eastAsiaTheme="minorEastAsia" w:hAnsi="Cambria Math"/>
              <w:color w:val="000000"/>
              <w:szCs w:val="28"/>
              <w:lang w:val="en-US" w:eastAsia="ko-KR"/>
            </w:rPr>
            <m:t>'</m:t>
          </m:r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=0,1932 нКл=1,93×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-10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Кл≈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/>
                  <w:szCs w:val="28"/>
                  <w:lang w:eastAsia="ko-KR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d</m:t>
              </m:r>
            </m:e>
          </m:acc>
        </m:oMath>
      </m:oMathPara>
    </w:p>
    <w:p w14:paraId="3F4391A0" w14:textId="0982557F" w:rsidR="00236C69" w:rsidRDefault="00630A2B" w:rsidP="00236C69">
      <w:pPr>
        <w:pStyle w:val="Times1420"/>
        <w:ind w:firstLine="0"/>
        <w:rPr>
          <w:rFonts w:eastAsiaTheme="minorEastAsia"/>
          <w:i/>
          <w:iCs/>
          <w:color w:val="000000"/>
          <w:szCs w:val="28"/>
          <w:lang w:eastAsia="ko-K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Q'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=0,3105 нКл=3,1×</m:t>
          </m:r>
          <m:sSup>
            <m:sSupPr>
              <m:ctrlPr>
                <w:rPr>
                  <w:rFonts w:ascii="Cambria Math" w:hAnsi="Cambria Math"/>
                  <w:i/>
                  <w:iCs/>
                  <w:color w:val="000000"/>
                  <w:szCs w:val="28"/>
                  <w:lang w:eastAsia="ko-KR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-10</m:t>
              </m:r>
            </m:sup>
          </m:sSup>
          <m:r>
            <w:rPr>
              <w:rFonts w:ascii="Cambria Math" w:eastAsiaTheme="minorEastAsia" w:hAnsi="Cambria Math"/>
              <w:color w:val="000000"/>
              <w:szCs w:val="28"/>
              <w:lang w:eastAsia="ko-KR"/>
            </w:rPr>
            <m:t>Кл≈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Cs w:val="28"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Cs w:val="28"/>
                  <w:lang w:eastAsia="ko-KR"/>
                </w:rPr>
                <m:t>0</m:t>
              </m:r>
            </m:sub>
          </m:sSub>
        </m:oMath>
      </m:oMathPara>
    </w:p>
    <w:p w14:paraId="19169720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21B6A91E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7782ACF3" w14:textId="77777777" w:rsidR="00236C69" w:rsidRDefault="00236C69" w:rsidP="00236C69">
      <w:pPr>
        <w:tabs>
          <w:tab w:val="left" w:pos="1667"/>
        </w:tabs>
        <w:rPr>
          <w:sz w:val="24"/>
        </w:rPr>
      </w:pPr>
    </w:p>
    <w:p w14:paraId="0F0C17A6" w14:textId="59F0C08D" w:rsidR="00AC206F" w:rsidRDefault="00236C69" w:rsidP="00AC206F">
      <w:pPr>
        <w:pStyle w:val="Times1420"/>
        <w:ind w:firstLine="0"/>
        <w:rPr>
          <w:rFonts w:eastAsiaTheme="minorEastAsia"/>
          <w:iCs/>
          <w:color w:val="000000"/>
          <w:szCs w:val="28"/>
          <w:lang w:eastAsia="ko-KR"/>
        </w:rPr>
      </w:pPr>
      <w:r>
        <w:rPr>
          <w:b/>
          <w:sz w:val="24"/>
          <w:u w:val="single"/>
        </w:rPr>
        <w:t>Вывод:</w:t>
      </w:r>
      <w:r w:rsidR="00AC206F" w:rsidRPr="00AC206F">
        <w:rPr>
          <w:iCs/>
          <w:color w:val="000000"/>
          <w:szCs w:val="28"/>
          <w:lang w:eastAsia="ko-KR"/>
        </w:rPr>
        <w:t xml:space="preserve"> </w:t>
      </w:r>
      <w:r w:rsidR="00AC206F">
        <w:rPr>
          <w:rFonts w:eastAsiaTheme="minorEastAsia"/>
          <w:iCs/>
          <w:color w:val="000000"/>
          <w:szCs w:val="28"/>
          <w:lang w:eastAsia="ko-KR"/>
        </w:rPr>
        <w:t xml:space="preserve">В данной работе мы выяснили, что связный поляризационный заряд </w:t>
      </w:r>
      <m:oMath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>Q</m:t>
        </m:r>
      </m:oMath>
      <w:r w:rsidR="00AC206F">
        <w:rPr>
          <w:rFonts w:eastAsiaTheme="minorEastAsia"/>
          <w:iCs/>
          <w:color w:val="000000"/>
          <w:szCs w:val="28"/>
          <w:lang w:eastAsia="ko-KR"/>
        </w:rPr>
        <w:t xml:space="preserve"> линейно зависит от силы </w:t>
      </w:r>
      <m:oMath>
        <m:r>
          <w:rPr>
            <w:rFonts w:ascii="Cambria Math" w:eastAsiaTheme="minorEastAsia" w:hAnsi="Cambria Math"/>
            <w:color w:val="000000"/>
            <w:szCs w:val="28"/>
            <w:lang w:val="en-US" w:eastAsia="ko-KR"/>
          </w:rPr>
          <m:t>F</m:t>
        </m:r>
      </m:oMath>
      <w:r w:rsidR="00AC206F">
        <w:rPr>
          <w:rFonts w:eastAsiaTheme="minorEastAsia"/>
          <w:iCs/>
          <w:color w:val="000000"/>
          <w:szCs w:val="28"/>
          <w:lang w:eastAsia="ko-KR"/>
        </w:rPr>
        <w:t xml:space="preserve">, то есть выражается формулой: </w:t>
      </w:r>
      <m:oMath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>Q(</m:t>
        </m:r>
        <m:r>
          <w:rPr>
            <w:rFonts w:ascii="Cambria Math" w:eastAsiaTheme="minorEastAsia" w:hAnsi="Cambria Math"/>
            <w:color w:val="000000"/>
            <w:szCs w:val="28"/>
            <w:lang w:val="en-US" w:eastAsia="ko-KR"/>
          </w:rPr>
          <m:t>F</m:t>
        </m:r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>)=dF+</m:t>
        </m:r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0</m:t>
            </m:r>
          </m:sub>
        </m:sSub>
      </m:oMath>
      <w:r w:rsidR="00AC206F">
        <w:rPr>
          <w:rFonts w:eastAsiaTheme="minorEastAsia"/>
          <w:iCs/>
          <w:color w:val="000000"/>
          <w:szCs w:val="28"/>
          <w:lang w:eastAsia="ko-KR"/>
        </w:rPr>
        <w:t xml:space="preserve">. С помощью метода наименьших квадратов мы нашли значения </w:t>
      </w:r>
      <m:oMath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>d=2×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-10</m:t>
            </m:r>
          </m:sup>
        </m:sSup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 xml:space="preserve"> </m:t>
        </m:r>
        <m:f>
          <m:fPr>
            <m:type m:val="lin"/>
            <m:ctrlPr>
              <w:rPr>
                <w:rFonts w:ascii="Cambria Math" w:hAnsi="Cambria Math"/>
                <w:i/>
                <w:iCs/>
                <w:color w:val="000000"/>
                <w:szCs w:val="28"/>
                <w:lang w:eastAsia="ko-KR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Кл</m:t>
            </m:r>
          </m:num>
          <m:den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Н</m:t>
            </m:r>
          </m:den>
        </m:f>
      </m:oMath>
      <w:r w:rsidR="00AC206F">
        <w:rPr>
          <w:rFonts w:eastAsiaTheme="minorEastAsia"/>
          <w:iCs/>
          <w:color w:val="000000"/>
          <w:szCs w:val="28"/>
          <w:lang w:eastAsia="ko-KR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Cs w:val="28"/>
                <w:lang w:eastAsia="ko-KR"/>
              </w:rPr>
            </m:ctrlPr>
          </m:sSubPr>
          <m:e>
            <m:r>
              <w:rPr>
                <w:rFonts w:ascii="Cambria Math" w:eastAsiaTheme="minorEastAsia" w:hAnsi="Cambria Math"/>
                <w:color w:val="000000"/>
                <w:szCs w:val="28"/>
                <w:lang w:val="en-US" w:eastAsia="ko-KR"/>
              </w:rPr>
              <m:t>Q</m:t>
            </m:r>
          </m:e>
          <m:sub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0</m:t>
            </m:r>
          </m:sub>
        </m:sSub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>=3,6×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szCs w:val="28"/>
                <w:lang w:eastAsia="ko-KR"/>
              </w:rPr>
            </m:ctrlPr>
          </m:sSupPr>
          <m:e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10</m:t>
            </m:r>
          </m:e>
          <m:sup>
            <m:r>
              <w:rPr>
                <w:rFonts w:ascii="Cambria Math" w:eastAsiaTheme="minorEastAsia" w:hAnsi="Cambria Math"/>
                <w:color w:val="000000"/>
                <w:szCs w:val="28"/>
                <w:lang w:eastAsia="ko-KR"/>
              </w:rPr>
              <m:t>-10</m:t>
            </m:r>
          </m:sup>
        </m:sSup>
        <m:r>
          <w:rPr>
            <w:rFonts w:ascii="Cambria Math" w:eastAsiaTheme="minorEastAsia" w:hAnsi="Cambria Math"/>
            <w:color w:val="000000"/>
            <w:szCs w:val="28"/>
            <w:lang w:eastAsia="ko-KR"/>
          </w:rPr>
          <m:t xml:space="preserve"> Кл</m:t>
        </m:r>
      </m:oMath>
      <w:r w:rsidR="00AC206F">
        <w:rPr>
          <w:rFonts w:eastAsiaTheme="minorEastAsia"/>
          <w:iCs/>
          <w:color w:val="000000"/>
          <w:szCs w:val="28"/>
          <w:lang w:eastAsia="ko-KR"/>
        </w:rPr>
        <w:t>, значения которых оказались примерно равны коэффициентам линии тренда на графике, что доказывает так же применимость метода наименьших квадратов для данных вычислений.</w:t>
      </w:r>
    </w:p>
    <w:p w14:paraId="27F992AA" w14:textId="5190BA5A" w:rsidR="00960B25" w:rsidRPr="00AC206F" w:rsidRDefault="00236C69" w:rsidP="00AC206F">
      <w:pPr>
        <w:tabs>
          <w:tab w:val="left" w:pos="1667"/>
        </w:tabs>
        <w:rPr>
          <w:sz w:val="24"/>
        </w:rPr>
      </w:pPr>
      <w:r>
        <w:rPr>
          <w:sz w:val="24"/>
        </w:rPr>
        <w:t>.</w:t>
      </w:r>
    </w:p>
    <w:sectPr w:rsidR="00960B25" w:rsidRPr="00AC2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19D"/>
    <w:multiLevelType w:val="hybridMultilevel"/>
    <w:tmpl w:val="E64C7CB0"/>
    <w:lvl w:ilvl="0" w:tplc="FFFFFFFF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118D7E60"/>
    <w:multiLevelType w:val="hybridMultilevel"/>
    <w:tmpl w:val="5114D0A6"/>
    <w:lvl w:ilvl="0" w:tplc="FFFFFFFF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" w15:restartNumberingAfterBreak="0">
    <w:nsid w:val="557B059D"/>
    <w:multiLevelType w:val="hybridMultilevel"/>
    <w:tmpl w:val="6DA27F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47"/>
    <w:rsid w:val="00236C69"/>
    <w:rsid w:val="002F4324"/>
    <w:rsid w:val="00630A2B"/>
    <w:rsid w:val="007B3747"/>
    <w:rsid w:val="00960B25"/>
    <w:rsid w:val="00AC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1CBFA"/>
  <w15:chartTrackingRefBased/>
  <w15:docId w15:val="{F67ECC9C-028C-49C5-91BA-63878CEB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C69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qFormat/>
    <w:rsid w:val="00236C69"/>
    <w:pPr>
      <w:keepNext/>
      <w:widowControl w:val="0"/>
      <w:autoSpaceDE w:val="0"/>
      <w:autoSpaceDN w:val="0"/>
      <w:adjustRightInd w:val="0"/>
      <w:spacing w:before="200" w:after="0" w:line="240" w:lineRule="auto"/>
      <w:ind w:left="80"/>
      <w:outlineLvl w:val="0"/>
    </w:pPr>
    <w:rPr>
      <w:rFonts w:ascii="Times New Roman" w:eastAsia="Times New Roman" w:hAnsi="Times New Roman" w:cs="Times New Roman"/>
      <w:b/>
      <w:bCs/>
      <w:i/>
      <w:iCs/>
      <w:u w:val="single"/>
      <w:lang w:eastAsia="ru-RU"/>
    </w:rPr>
  </w:style>
  <w:style w:type="paragraph" w:styleId="2">
    <w:name w:val="heading 2"/>
    <w:basedOn w:val="a"/>
    <w:next w:val="a"/>
    <w:link w:val="20"/>
    <w:qFormat/>
    <w:rsid w:val="00236C69"/>
    <w:pPr>
      <w:keepNext/>
      <w:widowControl w:val="0"/>
      <w:autoSpaceDE w:val="0"/>
      <w:autoSpaceDN w:val="0"/>
      <w:adjustRightInd w:val="0"/>
      <w:spacing w:after="0" w:line="220" w:lineRule="auto"/>
      <w:ind w:left="120"/>
      <w:outlineLvl w:val="1"/>
    </w:pPr>
    <w:rPr>
      <w:rFonts w:ascii="Times New Roman" w:eastAsia="Times New Roman" w:hAnsi="Times New Roman" w:cs="Times New Roman"/>
      <w:b/>
      <w:bCs/>
      <w:i/>
      <w:iCs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C69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36C69"/>
    <w:rPr>
      <w:rFonts w:ascii="Times New Roman" w:eastAsia="Times New Roman" w:hAnsi="Times New Roman" w:cs="Times New Roman"/>
      <w:b/>
      <w:bCs/>
      <w:i/>
      <w:iCs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236C69"/>
    <w:rPr>
      <w:rFonts w:ascii="Times New Roman" w:eastAsia="Times New Roman" w:hAnsi="Times New Roman" w:cs="Times New Roman"/>
      <w:b/>
      <w:bCs/>
      <w:i/>
      <w:iCs/>
      <w:u w:val="single"/>
      <w:lang w:eastAsia="ru-RU"/>
    </w:rPr>
  </w:style>
  <w:style w:type="paragraph" w:customStyle="1" w:styleId="FR1">
    <w:name w:val="FR1"/>
    <w:rsid w:val="00236C69"/>
    <w:pPr>
      <w:widowControl w:val="0"/>
      <w:autoSpaceDE w:val="0"/>
      <w:autoSpaceDN w:val="0"/>
      <w:adjustRightInd w:val="0"/>
      <w:spacing w:before="660" w:after="0" w:line="300" w:lineRule="auto"/>
      <w:ind w:left="240" w:right="400"/>
      <w:jc w:val="center"/>
    </w:pPr>
    <w:rPr>
      <w:rFonts w:ascii="Arial" w:eastAsia="Times New Roman" w:hAnsi="Arial" w:cs="Arial"/>
      <w:b/>
      <w:bCs/>
      <w:sz w:val="24"/>
      <w:szCs w:val="24"/>
      <w:lang w:eastAsia="ru-RU"/>
    </w:rPr>
  </w:style>
  <w:style w:type="paragraph" w:styleId="a4">
    <w:name w:val="Body Text Indent"/>
    <w:basedOn w:val="a"/>
    <w:link w:val="a5"/>
    <w:rsid w:val="00236C69"/>
    <w:pPr>
      <w:widowControl w:val="0"/>
      <w:autoSpaceDE w:val="0"/>
      <w:autoSpaceDN w:val="0"/>
      <w:adjustRightInd w:val="0"/>
      <w:spacing w:after="0" w:line="260" w:lineRule="auto"/>
      <w:ind w:left="120"/>
    </w:pPr>
    <w:rPr>
      <w:rFonts w:ascii="Times New Roman" w:eastAsia="Times New Roman" w:hAnsi="Times New Roman" w:cs="Times New Roman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36C69"/>
    <w:rPr>
      <w:rFonts w:ascii="Times New Roman" w:eastAsia="Times New Roman" w:hAnsi="Times New Roman" w:cs="Times New Roman"/>
      <w:lang w:eastAsia="ru-RU"/>
    </w:rPr>
  </w:style>
  <w:style w:type="paragraph" w:styleId="21">
    <w:name w:val="Body Text Indent 2"/>
    <w:basedOn w:val="a"/>
    <w:link w:val="22"/>
    <w:rsid w:val="00236C69"/>
    <w:pPr>
      <w:widowControl w:val="0"/>
      <w:autoSpaceDE w:val="0"/>
      <w:autoSpaceDN w:val="0"/>
      <w:adjustRightInd w:val="0"/>
      <w:spacing w:after="0" w:line="220" w:lineRule="auto"/>
      <w:ind w:firstLine="851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36C69"/>
    <w:rPr>
      <w:rFonts w:ascii="Times New Roman" w:eastAsia="Times New Roman" w:hAnsi="Times New Roman" w:cs="Times New Roman"/>
      <w:lang w:eastAsia="ru-RU"/>
    </w:rPr>
  </w:style>
  <w:style w:type="paragraph" w:styleId="a6">
    <w:name w:val="Body Text"/>
    <w:basedOn w:val="a"/>
    <w:link w:val="a7"/>
    <w:rsid w:val="00236C69"/>
    <w:pPr>
      <w:widowControl w:val="0"/>
      <w:autoSpaceDE w:val="0"/>
      <w:autoSpaceDN w:val="0"/>
      <w:adjustRightInd w:val="0"/>
      <w:spacing w:after="0" w:line="30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7">
    <w:name w:val="Основной текст Знак"/>
    <w:basedOn w:val="a0"/>
    <w:link w:val="a6"/>
    <w:rsid w:val="00236C69"/>
    <w:rPr>
      <w:rFonts w:ascii="Times New Roman" w:eastAsia="Times New Roman" w:hAnsi="Times New Roman" w:cs="Times New Roman"/>
      <w:lang w:eastAsia="ru-RU"/>
    </w:rPr>
  </w:style>
  <w:style w:type="paragraph" w:styleId="3">
    <w:name w:val="Body Text Indent 3"/>
    <w:basedOn w:val="a"/>
    <w:link w:val="30"/>
    <w:rsid w:val="00236C69"/>
    <w:pPr>
      <w:widowControl w:val="0"/>
      <w:autoSpaceDE w:val="0"/>
      <w:autoSpaceDN w:val="0"/>
      <w:adjustRightInd w:val="0"/>
      <w:spacing w:before="20" w:after="0" w:line="220" w:lineRule="auto"/>
      <w:ind w:left="40" w:firstLine="811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236C69"/>
    <w:rPr>
      <w:rFonts w:ascii="Times New Roman" w:eastAsia="Times New Roman" w:hAnsi="Times New Roman" w:cs="Times New Roman"/>
      <w:lang w:eastAsia="ru-RU"/>
    </w:rPr>
  </w:style>
  <w:style w:type="character" w:customStyle="1" w:styleId="Times142">
    <w:name w:val="Times14_РИО2 Знак"/>
    <w:basedOn w:val="a0"/>
    <w:link w:val="Times1420"/>
    <w:locked/>
    <w:rsid w:val="00236C6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236C69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U нКл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12</c:v>
                </c:pt>
                <c:pt idx="1">
                  <c:v>16</c:v>
                </c:pt>
                <c:pt idx="2">
                  <c:v>20</c:v>
                </c:pt>
                <c:pt idx="3">
                  <c:v>24</c:v>
                </c:pt>
                <c:pt idx="4">
                  <c:v>28</c:v>
                </c:pt>
                <c:pt idx="5">
                  <c:v>32</c:v>
                </c:pt>
                <c:pt idx="6">
                  <c:v>36</c:v>
                </c:pt>
                <c:pt idx="7">
                  <c:v>40</c:v>
                </c:pt>
                <c:pt idx="8">
                  <c:v>44</c:v>
                </c:pt>
                <c:pt idx="9">
                  <c:v>48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2.8</c:v>
                </c:pt>
                <c:pt idx="1">
                  <c:v>3.84</c:v>
                </c:pt>
                <c:pt idx="2">
                  <c:v>4</c:v>
                </c:pt>
                <c:pt idx="3">
                  <c:v>4.8</c:v>
                </c:pt>
                <c:pt idx="4">
                  <c:v>6.48</c:v>
                </c:pt>
                <c:pt idx="5">
                  <c:v>6.72</c:v>
                </c:pt>
                <c:pt idx="6">
                  <c:v>7.62</c:v>
                </c:pt>
                <c:pt idx="7">
                  <c:v>7.92</c:v>
                </c:pt>
                <c:pt idx="8">
                  <c:v>7.92</c:v>
                </c:pt>
                <c:pt idx="9">
                  <c:v>9.1199999999999992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6F9-4DA7-8C76-32EC247AFE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78379007"/>
        <c:axId val="778378175"/>
      </c:scatterChart>
      <c:valAx>
        <c:axId val="7783790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</a:t>
                </a:r>
                <a:r>
                  <a:rPr lang="en-US" baseline="0"/>
                  <a:t> </a:t>
                </a:r>
                <a:r>
                  <a:rPr lang="ru-RU" baseline="0"/>
                  <a:t>н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8378175"/>
        <c:crosses val="autoZero"/>
        <c:crossBetween val="midCat"/>
      </c:valAx>
      <c:valAx>
        <c:axId val="77837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Q</a:t>
                </a:r>
                <a:r>
                  <a:rPr lang="en-US" baseline="0"/>
                  <a:t> </a:t>
                </a:r>
                <a:r>
                  <a:rPr lang="ru-RU" baseline="0"/>
                  <a:t>нКл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83790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Юлий Максимов</dc:creator>
  <cp:keywords/>
  <dc:description/>
  <cp:lastModifiedBy>Юлий Максимов</cp:lastModifiedBy>
  <cp:revision>4</cp:revision>
  <dcterms:created xsi:type="dcterms:W3CDTF">2023-01-12T18:26:00Z</dcterms:created>
  <dcterms:modified xsi:type="dcterms:W3CDTF">2023-01-12T18:45:00Z</dcterms:modified>
</cp:coreProperties>
</file>