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Times New Roman" w:hAnsi="Times New Roman" w:cs="Times New Roman"/>
        </w:rPr>
      </w:pPr>
      <w:r>
        <w:rPr>
          <w:rFonts w:hint="default" w:ascii="Times New Roman" w:hAnsi="Times New Roman" w:cs="Times New Roman"/>
        </w:rPr>
        <w:t>Testruntime 1.2.1 use document</w:t>
      </w:r>
    </w:p>
    <w:p>
      <w:pPr>
        <w:jc w:val="right"/>
        <w:rPr>
          <w:rFonts w:hint="default" w:ascii="Times New Roman" w:hAnsi="Times New Roman" w:cs="Times New Roman"/>
        </w:rPr>
      </w:pPr>
      <w:r>
        <w:rPr>
          <w:rFonts w:hint="default" w:ascii="Times New Roman" w:hAnsi="Times New Roman" w:cs="Times New Roman"/>
        </w:rPr>
        <w:t>-2021.03.23</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cs="Times New Roman"/>
          <w:sz w:val="28"/>
          <w:szCs w:val="28"/>
        </w:rPr>
      </w:pPr>
      <w:r>
        <w:rPr>
          <w:rFonts w:hint="default" w:ascii="Times New Roman" w:hAnsi="Times New Roman" w:cs="Times New Roman"/>
          <w:sz w:val="28"/>
          <w:szCs w:val="28"/>
        </w:rPr>
        <w:t>Test runtime is to simulate a KAT treadmill that is walking in a set direction. The purpose of using it is to allow developers (without KAT treadmills) to quickly test whether their projects are successfully adapted to KAT treadmills.</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cs="Times New Roman"/>
          <w:b/>
          <w:bCs/>
          <w:sz w:val="30"/>
          <w:szCs w:val="30"/>
        </w:rPr>
      </w:pPr>
      <w:r>
        <w:rPr>
          <w:rFonts w:hint="default" w:ascii="Times New Roman" w:hAnsi="Times New Roman" w:cs="Times New Roman"/>
          <w:b/>
          <w:bCs/>
          <w:sz w:val="30"/>
          <w:szCs w:val="30"/>
        </w:rPr>
        <w:t xml:space="preserve">Precautions: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cs="Times New Roman"/>
          <w:sz w:val="28"/>
          <w:szCs w:val="28"/>
        </w:rPr>
      </w:pPr>
      <w:r>
        <w:rPr>
          <w:rFonts w:hint="default" w:ascii="Times New Roman" w:hAnsi="Times New Roman" w:cs="Times New Roman"/>
          <w:sz w:val="28"/>
          <w:szCs w:val="28"/>
        </w:rPr>
        <w:t>1. Testruntime can run and simulate KAT treadmill only on applications that have successfully adapted to KAT SDK. Applications that have not successfully adapted to KAT SDK cannot use any runtime programs.</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2. For developers who already have treadmills (with dongle and Development runtime), please </w:t>
      </w:r>
      <w:r>
        <w:rPr>
          <w:rFonts w:hint="eastAsia" w:ascii="Times New Roman" w:hAnsi="Times New Roman" w:cs="Times New Roman"/>
          <w:sz w:val="28"/>
          <w:szCs w:val="28"/>
          <w:lang w:val="en-US" w:eastAsia="zh-CN"/>
        </w:rPr>
        <w:t xml:space="preserve">quit </w:t>
      </w:r>
      <w:r>
        <w:rPr>
          <w:rFonts w:hint="default" w:ascii="Times New Roman" w:hAnsi="Times New Roman" w:cs="Times New Roman"/>
          <w:sz w:val="28"/>
          <w:szCs w:val="28"/>
        </w:rPr>
        <w:t xml:space="preserve"> Development runtime when using Test runtime (equivalent to not connecting to KAT treadmill).</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cs="Times New Roman"/>
          <w:sz w:val="28"/>
          <w:szCs w:val="28"/>
        </w:rPr>
      </w:pPr>
      <w:r>
        <w:rPr>
          <w:rFonts w:hint="default" w:ascii="Times New Roman" w:hAnsi="Times New Roman" w:cs="Times New Roman"/>
          <w:sz w:val="28"/>
          <w:szCs w:val="28"/>
        </w:rPr>
        <w:t>3. KAT IO software has a built-in runtime, please close KAT IO when using test runtime.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cs="Times New Roman"/>
          <w:sz w:val="28"/>
          <w:szCs w:val="28"/>
        </w:rPr>
      </w:pPr>
      <w:r>
        <w:rPr>
          <w:rFonts w:hint="default" w:ascii="Times New Roman" w:hAnsi="Times New Roman" w:cs="Times New Roman"/>
          <w:sz w:val="28"/>
          <w:szCs w:val="28"/>
        </w:rPr>
        <w:t>4. Just open and set the parameters, and there is no order to start with the test game.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cs="Times New Roman"/>
          <w:sz w:val="28"/>
          <w:szCs w:val="28"/>
        </w:rPr>
      </w:pPr>
      <w:r>
        <w:rPr>
          <w:rFonts w:hint="default" w:ascii="Times New Roman" w:hAnsi="Times New Roman" w:cs="Times New Roman"/>
          <w:sz w:val="28"/>
          <w:szCs w:val="28"/>
        </w:rPr>
        <w:t>5.  The Test Runtime is simply a treadmill with a set direction. This tool does not allow developers to directly modify game parameters.</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cs="Times New Roman"/>
          <w:sz w:val="28"/>
          <w:szCs w:val="28"/>
        </w:rPr>
      </w:pPr>
      <w:r>
        <w:rPr>
          <w:rFonts w:hint="default" w:ascii="Times New Roman" w:hAnsi="Times New Roman" w:cs="Times New Roman"/>
          <w:sz w:val="28"/>
          <w:szCs w:val="28"/>
        </w:rPr>
        <w:t>For example, in the Test runtime, adjust the parameters to go forward (Yaw value is 0°, forward state, moderate power), but when the game is running, the character walks to the right, or other strange directions, then the developer needs to be in the engine editor Modify the error in the test runtime, Test runtime can not help developers to solve the error, only to find the error. It is just a virtual treadmill with a manually set direction to walk.</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cs="Times New Roman"/>
          <w:sz w:val="28"/>
          <w:szCs w:val="28"/>
        </w:rPr>
      </w:pPr>
      <w:r>
        <w:rPr>
          <w:rFonts w:hint="default" w:ascii="Times New Roman" w:hAnsi="Times New Roman" w:cs="Times New Roman"/>
          <w:sz w:val="28"/>
          <w:szCs w:val="28"/>
        </w:rPr>
        <w:t>6. For Unity developers:</w:t>
      </w:r>
    </w:p>
    <w:p>
      <w:pPr>
        <w:keepNext w:val="0"/>
        <w:keepLines w:val="0"/>
        <w:pageBreakBefore w:val="0"/>
        <w:widowControl w:val="0"/>
        <w:kinsoku/>
        <w:wordWrap/>
        <w:overflowPunct/>
        <w:topLinePunct w:val="0"/>
        <w:autoSpaceDE/>
        <w:autoSpaceDN/>
        <w:bidi w:val="0"/>
        <w:adjustRightInd/>
        <w:snapToGrid/>
        <w:spacing w:line="0" w:lineRule="atLeast"/>
        <w:jc w:val="left"/>
        <w:textAlignment w:val="auto"/>
        <w:rPr>
          <w:rFonts w:hint="default" w:ascii="Times New Roman" w:hAnsi="Times New Roman" w:cs="Times New Roman"/>
          <w:sz w:val="28"/>
          <w:szCs w:val="28"/>
        </w:rPr>
      </w:pPr>
      <w:r>
        <w:rPr>
          <w:rFonts w:hint="default" w:ascii="Times New Roman" w:hAnsi="Times New Roman" w:cs="Times New Roman"/>
          <w:sz w:val="28"/>
          <w:szCs w:val="28"/>
        </w:rPr>
        <w:t>(1) If an error such as "Cannot find the specified module" or similar error occurs during debugging or program running, please copy the 5 dll files included in the ToSystem32 compression package in the development package</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rPr>
        <w:t>to the system disk (the default is C:) in the C:\Windows\System32 folder. If prompted that the file already exists, choose to overwrite the source file.</w:t>
      </w:r>
      <w:bookmarkStart w:id="0" w:name="_GoBack"/>
      <w:bookmarkEnd w:id="0"/>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cs="Times New Roman"/>
          <w:sz w:val="28"/>
          <w:szCs w:val="28"/>
        </w:rPr>
      </w:pPr>
      <w:r>
        <w:rPr>
          <w:rFonts w:hint="default" w:ascii="Times New Roman" w:hAnsi="Times New Roman" w:cs="Times New Roman"/>
          <w:sz w:val="28"/>
          <w:szCs w:val="28"/>
        </w:rPr>
        <w:t>(2) If there are errors related to the SteamVR plug-in during the debugging process, please go to the official resource store to download the latest SteamVR plug-in.</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cs="Times New Roman"/>
          <w:sz w:val="28"/>
          <w:szCs w:val="28"/>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cs="Times New Roman"/>
          <w:sz w:val="28"/>
          <w:szCs w:val="28"/>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cs="Times New Roman"/>
          <w:sz w:val="28"/>
          <w:szCs w:val="28"/>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cs="Times New Roman"/>
          <w:b/>
          <w:bCs/>
          <w:sz w:val="30"/>
          <w:szCs w:val="30"/>
        </w:rPr>
      </w:pPr>
      <w:r>
        <w:rPr>
          <w:rFonts w:hint="default" w:ascii="Times New Roman" w:hAnsi="Times New Roman" w:cs="Times New Roman"/>
          <w:b/>
          <w:bCs/>
          <w:sz w:val="30"/>
          <w:szCs w:val="30"/>
        </w:rPr>
        <w:t>Features:</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cs="Times New Roman"/>
          <w:sz w:val="28"/>
          <w:szCs w:val="28"/>
        </w:rPr>
      </w:pPr>
      <w:r>
        <w:rPr>
          <w:rFonts w:hint="default" w:ascii="Times New Roman" w:hAnsi="Times New Roman" w:cs="Times New Roman"/>
          <w:sz w:val="28"/>
          <w:szCs w:val="28"/>
        </w:rPr>
        <w:t>Double-click to open the Test runtime application and display the interface as shown in the figure below.</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cs="Times New Roman"/>
          <w:sz w:val="28"/>
          <w:szCs w:val="28"/>
        </w:rPr>
      </w:pPr>
      <w:r>
        <w:rPr>
          <w:rFonts w:hint="default" w:ascii="Times New Roman" w:hAnsi="Times New Roman" w:eastAsia="宋体" w:cs="Times New Roman"/>
          <w:sz w:val="28"/>
          <w:szCs w:val="28"/>
        </w:rPr>
        <w:drawing>
          <wp:inline distT="0" distB="0" distL="114300" distR="114300">
            <wp:extent cx="4679950" cy="2442210"/>
            <wp:effectExtent l="0" t="0" r="635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79950" cy="244221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cs="Times New Roman"/>
          <w:sz w:val="28"/>
          <w:szCs w:val="28"/>
        </w:rPr>
      </w:pPr>
      <w:r>
        <w:rPr>
          <w:rFonts w:hint="default" w:ascii="Times New Roman" w:hAnsi="Times New Roman" w:cs="Times New Roman"/>
          <w:sz w:val="28"/>
          <w:szCs w:val="28"/>
        </w:rPr>
        <w:t>Click start to enable the functions. Click it as shown below:</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cs="Times New Roman"/>
          <w:sz w:val="28"/>
          <w:szCs w:val="28"/>
        </w:rPr>
      </w:pPr>
      <w:r>
        <w:rPr>
          <w:rFonts w:hint="default" w:ascii="Times New Roman" w:hAnsi="Times New Roman" w:eastAsia="宋体" w:cs="Times New Roman"/>
          <w:sz w:val="28"/>
          <w:szCs w:val="28"/>
        </w:rPr>
        <w:drawing>
          <wp:inline distT="0" distB="0" distL="114300" distR="114300">
            <wp:extent cx="4679950" cy="2467610"/>
            <wp:effectExtent l="0" t="0" r="635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679950" cy="246761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cs="Times New Roman"/>
          <w:sz w:val="28"/>
          <w:szCs w:val="28"/>
        </w:rPr>
      </w:pPr>
      <w:r>
        <w:rPr>
          <w:rFonts w:hint="default" w:ascii="Times New Roman" w:hAnsi="Times New Roman" w:cs="Times New Roman"/>
          <w:sz w:val="28"/>
          <w:szCs w:val="28"/>
        </w:rPr>
        <w:t>The blank area displays the parameters corresponding to the treadmill. You need to adjust the slider and buttons to adjust the parameters of the treadmill.</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cs="Times New Roman"/>
          <w:sz w:val="28"/>
          <w:szCs w:val="28"/>
        </w:rPr>
      </w:pPr>
      <w:r>
        <w:rPr>
          <w:rFonts w:hint="default" w:ascii="Times New Roman" w:hAnsi="Times New Roman" w:eastAsia="宋体" w:cs="Times New Roman"/>
          <w:sz w:val="28"/>
          <w:szCs w:val="28"/>
        </w:rPr>
        <w:drawing>
          <wp:inline distT="0" distB="0" distL="114300" distR="114300">
            <wp:extent cx="4679950" cy="2444750"/>
            <wp:effectExtent l="0" t="0" r="635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679950" cy="24447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cs="Times New Roman"/>
          <w:sz w:val="28"/>
          <w:szCs w:val="28"/>
        </w:rPr>
      </w:pPr>
      <w:r>
        <w:rPr>
          <w:rFonts w:hint="eastAsia" w:ascii="Times New Roman" w:hAnsi="Times New Roman" w:cs="Times New Roman"/>
          <w:b/>
          <w:bCs/>
          <w:sz w:val="30"/>
          <w:szCs w:val="30"/>
          <w:lang w:val="en-US" w:eastAsia="zh-CN"/>
        </w:rPr>
        <w:t>Yaw:</w:t>
      </w:r>
      <w:r>
        <w:rPr>
          <w:rFonts w:hint="default" w:ascii="Times New Roman" w:hAnsi="Times New Roman" w:cs="Times New Roman"/>
          <w:sz w:val="28"/>
          <w:szCs w:val="28"/>
        </w:rPr>
        <w:t>The Yaw slider is the angle of the player, which is the direction of walking. 0° means forward (the default direction in the scene), 90° to the right, 180° to the back, and 270° to the left. The angle can be adjusted by analogy.</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cs="Times New Roman"/>
          <w:sz w:val="28"/>
          <w:szCs w:val="28"/>
        </w:rPr>
      </w:pPr>
      <w:r>
        <w:rPr>
          <w:rFonts w:hint="eastAsia" w:ascii="Times New Roman" w:hAnsi="Times New Roman" w:cs="Times New Roman"/>
          <w:b/>
          <w:bCs/>
          <w:sz w:val="30"/>
          <w:szCs w:val="30"/>
          <w:lang w:val="en-US" w:eastAsia="zh-CN"/>
        </w:rPr>
        <w:t>Power:</w:t>
      </w:r>
      <w:r>
        <w:rPr>
          <w:rFonts w:hint="default" w:ascii="Times New Roman" w:hAnsi="Times New Roman" w:cs="Times New Roman"/>
          <w:sz w:val="28"/>
          <w:szCs w:val="28"/>
        </w:rPr>
        <w:t>Power slider is the speed of walking, the larger the value, the faster the speed. When the value is 0, the walking state is False, and the other values ​​are displayed as True.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cs="Times New Roman"/>
          <w:sz w:val="28"/>
          <w:szCs w:val="28"/>
        </w:rPr>
      </w:pPr>
      <w:r>
        <w:rPr>
          <w:rFonts w:hint="default" w:ascii="Times New Roman" w:hAnsi="Times New Roman" w:eastAsia="宋体" w:cs="Times New Roman"/>
          <w:b/>
          <w:bCs/>
          <w:color w:val="000000"/>
          <w:kern w:val="0"/>
          <w:sz w:val="30"/>
          <w:szCs w:val="30"/>
          <w:lang w:val="en-US" w:eastAsia="zh-CN" w:bidi="ar"/>
        </w:rPr>
        <w:t>Forward/Backward</w:t>
      </w:r>
      <w:r>
        <w:rPr>
          <w:rFonts w:hint="eastAsia" w:ascii="Times New Roman" w:hAnsi="Times New Roman" w:eastAsia="宋体" w:cs="Times New Roman"/>
          <w:b/>
          <w:bCs/>
          <w:color w:val="000000"/>
          <w:kern w:val="0"/>
          <w:sz w:val="30"/>
          <w:szCs w:val="30"/>
          <w:lang w:val="en-US" w:eastAsia="zh-CN" w:bidi="ar"/>
        </w:rPr>
        <w:t>:</w:t>
      </w:r>
      <w:r>
        <w:rPr>
          <w:rFonts w:hint="default" w:ascii="Times New Roman" w:hAnsi="Times New Roman" w:cs="Times New Roman"/>
          <w:sz w:val="28"/>
          <w:szCs w:val="28"/>
        </w:rPr>
        <w:t>Forward/Backward button can switch reverse walking.</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cs="Times New Roman"/>
          <w:sz w:val="28"/>
          <w:szCs w:val="28"/>
        </w:rPr>
      </w:pPr>
      <w:r>
        <w:rPr>
          <w:rFonts w:hint="default" w:ascii="Times New Roman" w:hAnsi="Times New Roman" w:cs="Times New Roman"/>
          <w:b/>
          <w:bCs/>
          <w:sz w:val="30"/>
          <w:szCs w:val="30"/>
        </w:rPr>
        <w:t>For example:</w:t>
      </w:r>
      <w:r>
        <w:rPr>
          <w:rFonts w:hint="default" w:ascii="Times New Roman" w:hAnsi="Times New Roman" w:cs="Times New Roman"/>
          <w:sz w:val="28"/>
          <w:szCs w:val="28"/>
        </w:rPr>
        <w:t xml:space="preserve"> when Yaw is 60° and the isForward state is Forward, after pressing the Forward/Backward button, Yaw is still 60° and the isForward state is backward, but the walking direction is the previous reverse (that is, it is actually equivalent to Yaw=240°, forward state)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cs="Times New Roman"/>
          <w:sz w:val="28"/>
          <w:szCs w:val="28"/>
        </w:rPr>
      </w:pPr>
      <w:r>
        <w:rPr>
          <w:rFonts w:hint="default" w:ascii="Times New Roman" w:hAnsi="Times New Roman" w:eastAsia="宋体" w:cs="Times New Roman"/>
          <w:b/>
          <w:bCs/>
          <w:color w:val="000000"/>
          <w:kern w:val="0"/>
          <w:sz w:val="30"/>
          <w:szCs w:val="30"/>
          <w:lang w:val="en-US" w:eastAsia="zh-CN" w:bidi="ar"/>
        </w:rPr>
        <w:t>Lateral Status</w:t>
      </w:r>
      <w:r>
        <w:rPr>
          <w:rFonts w:hint="eastAsia" w:ascii="Times New Roman" w:hAnsi="Times New Roman" w:eastAsia="宋体" w:cs="Times New Roman"/>
          <w:b/>
          <w:bCs/>
          <w:color w:val="000000"/>
          <w:kern w:val="0"/>
          <w:sz w:val="30"/>
          <w:szCs w:val="30"/>
          <w:lang w:val="en-US" w:eastAsia="zh-CN" w:bidi="ar"/>
        </w:rPr>
        <w:t>:</w:t>
      </w:r>
      <w:r>
        <w:rPr>
          <w:rFonts w:hint="default" w:ascii="Times New Roman" w:hAnsi="Times New Roman" w:cs="Times New Roman"/>
          <w:sz w:val="28"/>
          <w:szCs w:val="28"/>
        </w:rPr>
        <w:t>The three buttons under Lateral Status are also to quickly switch directions. Click the LEFT direction to switch to the left of the current direction (that is, the angle changes to the current angle -90°), and the RIGHT direction to switch to the right of the current direction (that is, the angle changes to the current Angle +90°). NONE means to restore to the original angle.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ascii="Times New Roman" w:hAnsi="Times New Roman" w:cs="Times New Roman"/>
          <w:sz w:val="28"/>
          <w:szCs w:val="28"/>
        </w:rPr>
      </w:pPr>
      <w:r>
        <w:rPr>
          <w:rFonts w:hint="default" w:ascii="Times New Roman" w:hAnsi="Times New Roman" w:cs="Times New Roman"/>
          <w:b/>
          <w:bCs/>
          <w:sz w:val="30"/>
          <w:szCs w:val="30"/>
        </w:rPr>
        <w:t xml:space="preserve">For example: </w:t>
      </w:r>
      <w:r>
        <w:rPr>
          <w:rFonts w:hint="default" w:ascii="Times New Roman" w:hAnsi="Times New Roman" w:cs="Times New Roman"/>
          <w:sz w:val="28"/>
          <w:szCs w:val="28"/>
        </w:rPr>
        <w:t>the current Yaw is 110°, after clicking LEFT, the angle instantly changes to 20°; after clicking RIGHT, the angle changes to 200°; after clicking NONE, the angle returns to 110°.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8B4A6F"/>
    <w:rsid w:val="3BA715B9"/>
    <w:rsid w:val="579B4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2021-03-23T09:39:00Z</dcterms:created>
  <dc:creator>78311</dc:creator>
  <cp:lastModifiedBy>欧太安</cp:lastModifiedBy>
  <dcterms:modified xsi:type="dcterms:W3CDTF">2021-03-24T04:07:39Z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444BBB1C4F3842EF9040C4D2042CF507</vt:lpwstr>
  </property>
</Properties>
</file>