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BB6E1C" w14:paraId="55C951FE" wp14:textId="606D1F5B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The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Nobel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Physics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2021</w:t>
      </w:r>
    </w:p>
    <w:p xmlns:wp14="http://schemas.microsoft.com/office/word/2010/wordml" w:rsidP="43BB6E1C" w14:paraId="19875782" wp14:textId="54399D20">
      <w:pPr>
        <w:rPr>
          <w:sz w:val="32"/>
          <w:szCs w:val="32"/>
        </w:rPr>
      </w:pPr>
      <w:r>
        <w:drawing>
          <wp:inline xmlns:wp14="http://schemas.microsoft.com/office/word/2010/wordprocessingDrawing" wp14:editId="25EA47EE" wp14:anchorId="7B10759A">
            <wp:extent cx="9525" cy="9525"/>
            <wp:effectExtent l="0" t="0" r="0" b="0"/>
            <wp:docPr id="704476358" name="" descr="Syukuro Manab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7586aff88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B6E1C" w14:paraId="3A0640EB" wp14:textId="152CF82A">
      <w:pPr>
        <w:pStyle w:val="Heading3"/>
        <w:rPr>
          <w:sz w:val="32"/>
          <w:szCs w:val="32"/>
        </w:rPr>
      </w:pPr>
      <w:hyperlink r:id="R5e39fb3898f74992">
        <w:r w:rsidRPr="43BB6E1C" w:rsidR="43BB6E1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Syukuro Manabe</w:t>
        </w:r>
      </w:hyperlink>
    </w:p>
    <w:p xmlns:wp14="http://schemas.microsoft.com/office/word/2010/wordml" w:rsidP="43BB6E1C" w14:paraId="55C525DB" wp14:textId="4138E8E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1/4</w:t>
      </w:r>
    </w:p>
    <w:p xmlns:wp14="http://schemas.microsoft.com/office/word/2010/wordml" w:rsidP="43BB6E1C" w14:paraId="55880F31" wp14:textId="37C41CD2">
      <w:pPr>
        <w:rPr>
          <w:sz w:val="32"/>
          <w:szCs w:val="32"/>
        </w:rPr>
      </w:pPr>
      <w:r>
        <w:drawing>
          <wp:inline xmlns:wp14="http://schemas.microsoft.com/office/word/2010/wordprocessingDrawing" wp14:editId="5D067D5B" wp14:anchorId="6F5F3074">
            <wp:extent cx="9525" cy="9525"/>
            <wp:effectExtent l="0" t="0" r="0" b="0"/>
            <wp:docPr id="704476358" name="" descr="Klaus Hasselman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fb27ed054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B6E1C" w14:paraId="416E29C5" wp14:textId="674D1980">
      <w:pPr>
        <w:pStyle w:val="Heading3"/>
        <w:rPr>
          <w:sz w:val="32"/>
          <w:szCs w:val="32"/>
        </w:rPr>
      </w:pPr>
      <w:hyperlink r:id="R2f0fd31562924275">
        <w:r w:rsidRPr="43BB6E1C" w:rsidR="43BB6E1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Klaus Hasselmann</w:t>
        </w:r>
      </w:hyperlink>
    </w:p>
    <w:p xmlns:wp14="http://schemas.microsoft.com/office/word/2010/wordml" w:rsidP="43BB6E1C" w14:paraId="21A7476F" wp14:textId="13DE8FB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1/4</w:t>
      </w:r>
    </w:p>
    <w:p xmlns:wp14="http://schemas.microsoft.com/office/word/2010/wordml" w:rsidP="43BB6E1C" w14:paraId="37C7F294" wp14:textId="162E16D7">
      <w:pPr>
        <w:rPr>
          <w:sz w:val="32"/>
          <w:szCs w:val="32"/>
        </w:rPr>
      </w:pPr>
      <w:r>
        <w:drawing>
          <wp:inline xmlns:wp14="http://schemas.microsoft.com/office/word/2010/wordprocessingDrawing" wp14:editId="70C8B0A7" wp14:anchorId="330F9FD6">
            <wp:extent cx="9525" cy="9525"/>
            <wp:effectExtent l="0" t="0" r="0" b="0"/>
            <wp:docPr id="704476358" name="" descr="Giorgio Paris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f81878119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B6E1C" w14:paraId="4DE026F3" wp14:textId="367FF8EB">
      <w:pPr>
        <w:pStyle w:val="Heading3"/>
        <w:rPr>
          <w:sz w:val="32"/>
          <w:szCs w:val="32"/>
        </w:rPr>
      </w:pPr>
      <w:hyperlink r:id="R856dc0443dd940c1">
        <w:r w:rsidRPr="43BB6E1C" w:rsidR="43BB6E1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Giorgio Parisi</w:t>
        </w:r>
      </w:hyperlink>
    </w:p>
    <w:p xmlns:wp14="http://schemas.microsoft.com/office/word/2010/wordml" w:rsidP="43BB6E1C" w14:paraId="0A224331" wp14:textId="5C891EA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1/2</w:t>
      </w:r>
    </w:p>
    <w:p xmlns:wp14="http://schemas.microsoft.com/office/word/2010/wordml" w:rsidP="43BB6E1C" w14:paraId="3C7FB6E2" wp14:textId="00B80CA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The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Nobel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Physics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2021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was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awarded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"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groundbreaking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contributions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our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understanding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complex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physical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systems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"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with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one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half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jointly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Syukuro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Manabe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and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Klaus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Hasselmann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"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physical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modelling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Earth’s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climate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,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quantifying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variability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and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reliably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predicting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global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warming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"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and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other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half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Giorgio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Parisi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"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discovery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interplay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disorder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and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fluctuations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physical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systems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from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atomic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planetary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scales</w:t>
      </w:r>
      <w:proofErr w:type="spellEnd"/>
      <w:r w:rsidRPr="43BB6E1C" w:rsidR="43BB6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."</w:t>
      </w:r>
    </w:p>
    <w:p xmlns:wp14="http://schemas.microsoft.com/office/word/2010/wordml" w:rsidP="43BB6E1C" w14:paraId="36B01474" wp14:textId="16DB0A24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d9c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AC3F4"/>
    <w:rsid w:val="18BAC3F4"/>
    <w:rsid w:val="43BB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C3F4"/>
  <w15:chartTrackingRefBased/>
  <w15:docId w15:val="{DC076BFC-B509-466E-A5FF-DEDCD0948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c6f7586aff884f80" /><Relationship Type="http://schemas.openxmlformats.org/officeDocument/2006/relationships/hyperlink" Target="https://www.nobelprize.org/prizes/physics/2021/manabe/facts/" TargetMode="External" Id="R5e39fb3898f74992" /><Relationship Type="http://schemas.openxmlformats.org/officeDocument/2006/relationships/image" Target="/media/image2.gif" Id="R70bfb27ed05443f2" /><Relationship Type="http://schemas.openxmlformats.org/officeDocument/2006/relationships/hyperlink" Target="https://www.nobelprize.org/prizes/physics/2021/hasselmann/facts/" TargetMode="External" Id="R2f0fd31562924275" /><Relationship Type="http://schemas.openxmlformats.org/officeDocument/2006/relationships/image" Target="/media/image3.gif" Id="Ra86f8187811947b6" /><Relationship Type="http://schemas.openxmlformats.org/officeDocument/2006/relationships/hyperlink" Target="https://www.nobelprize.org/prizes/physics/2021/parisi/facts/" TargetMode="External" Id="R856dc0443dd940c1" /><Relationship Type="http://schemas.openxmlformats.org/officeDocument/2006/relationships/numbering" Target="numbering.xml" Id="Rae38c0c4e7ee49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2022-06-23T09:44:02.4273627Z</dcterms:created>
  <dcterms:modified xsi:type="dcterms:W3CDTF">2022-06-23T09:45:38.9493077Z</dcterms:modified>
  <dc:creator>Nguyễn Đức Khiêm</dc:creator>
  <lastModifiedBy>Nguyễn Đức Khiêm</lastModifiedBy>
</coreProperties>
</file>