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642BC" w14:textId="13F97593" w:rsidR="0099188C" w:rsidRDefault="5C1E65F7" w:rsidP="5C1E65F7">
      <w:pPr>
        <w:pStyle w:val="Heading1"/>
        <w:rPr>
          <w:rFonts w:ascii="Calibri" w:eastAsia="Calibri" w:hAnsi="Calibri" w:cs="Calibri"/>
          <w:color w:val="2E2A25"/>
        </w:rPr>
      </w:pPr>
      <w:r w:rsidRPr="5C1E65F7">
        <w:rPr>
          <w:rFonts w:ascii="Calibri" w:eastAsia="Calibri" w:hAnsi="Calibri" w:cs="Calibri"/>
          <w:color w:val="2E2A25"/>
        </w:rPr>
        <w:t>The Nobel Prize in Chemistry 2021</w:t>
      </w:r>
    </w:p>
    <w:p w14:paraId="2F9F78D2" w14:textId="6F41B78D" w:rsidR="0099188C" w:rsidRDefault="000B2240" w:rsidP="5C1E65F7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687B4512" wp14:editId="7A2B59C2">
            <wp:extent cx="9525" cy="9525"/>
            <wp:effectExtent l="0" t="0" r="0" b="0"/>
            <wp:docPr id="1091707969" name="Picture 1091707969" descr="Benjamin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FF0D" w14:textId="0848B9B3" w:rsidR="0099188C" w:rsidRDefault="0099188C" w:rsidP="5C1E65F7">
      <w:pPr>
        <w:rPr>
          <w:rFonts w:ascii="Calibri" w:eastAsia="Calibri" w:hAnsi="Calibri" w:cs="Calibri"/>
          <w:color w:val="2E2A25"/>
          <w:sz w:val="32"/>
          <w:szCs w:val="32"/>
        </w:rPr>
      </w:pPr>
    </w:p>
    <w:p w14:paraId="2ACC711A" w14:textId="528CBBE8" w:rsidR="0099188C" w:rsidRDefault="000B2240" w:rsidP="5C1E65F7">
      <w:pPr>
        <w:pStyle w:val="Heading3"/>
        <w:rPr>
          <w:sz w:val="32"/>
          <w:szCs w:val="32"/>
        </w:rPr>
      </w:pPr>
      <w:hyperlink r:id="rId5">
        <w:r w:rsidR="5C1E65F7" w:rsidRPr="5C1E65F7">
          <w:rPr>
            <w:rStyle w:val="Hyperlink"/>
            <w:rFonts w:ascii="Calibri" w:eastAsia="Calibri" w:hAnsi="Calibri" w:cs="Calibri"/>
            <w:sz w:val="32"/>
            <w:szCs w:val="32"/>
          </w:rPr>
          <w:t>Benjamin List</w:t>
        </w:r>
      </w:hyperlink>
    </w:p>
    <w:p w14:paraId="1A671DE5" w14:textId="77777777" w:rsidR="0086394C" w:rsidRDefault="0086394C" w:rsidP="0086394C">
      <w:pPr>
        <w:pStyle w:val="born-date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Born: 11 January 1968, Frankfurt-on-the-Main, Germany</w:t>
      </w:r>
    </w:p>
    <w:p w14:paraId="00F29996" w14:textId="77777777" w:rsidR="0086394C" w:rsidRDefault="0086394C" w:rsidP="0086394C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Affiliation at the time of the award: Max-Planck-Institut für Kohlenforschung, Mülheim an der Ruhr, Germany</w:t>
      </w:r>
    </w:p>
    <w:p w14:paraId="75FAB63A" w14:textId="77777777" w:rsidR="0086394C" w:rsidRDefault="0086394C" w:rsidP="0086394C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Prize motivation: “for the development of asymmetric organocatalysis”</w:t>
      </w:r>
    </w:p>
    <w:p w14:paraId="2E2DCBC1" w14:textId="77777777" w:rsidR="0086394C" w:rsidRDefault="0086394C" w:rsidP="0086394C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Prize share: 1/2</w:t>
      </w:r>
    </w:p>
    <w:p w14:paraId="40C31F54" w14:textId="31E55F27" w:rsidR="0099188C" w:rsidRDefault="000B2240" w:rsidP="5C1E65F7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32B1DED" wp14:editId="2C90290B">
            <wp:extent cx="9525" cy="9525"/>
            <wp:effectExtent l="0" t="0" r="0" b="0"/>
            <wp:docPr id="1" name="Picture 1" descr="David MacMil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8E1F" w14:textId="19532BEC" w:rsidR="0099188C" w:rsidRDefault="000B2240" w:rsidP="5C1E65F7">
      <w:pPr>
        <w:pStyle w:val="Heading3"/>
        <w:rPr>
          <w:sz w:val="32"/>
          <w:szCs w:val="32"/>
        </w:rPr>
      </w:pPr>
      <w:hyperlink r:id="rId6">
        <w:r w:rsidR="5C1E65F7" w:rsidRPr="5C1E65F7">
          <w:rPr>
            <w:rStyle w:val="Hyperlink"/>
            <w:rFonts w:ascii="Calibri" w:eastAsia="Calibri" w:hAnsi="Calibri" w:cs="Calibri"/>
            <w:sz w:val="32"/>
            <w:szCs w:val="32"/>
          </w:rPr>
          <w:t>David W.C. MacMillan</w:t>
        </w:r>
      </w:hyperlink>
    </w:p>
    <w:p w14:paraId="72A12F3A" w14:textId="77777777" w:rsidR="000B2240" w:rsidRDefault="000B2240" w:rsidP="000B2240">
      <w:pPr>
        <w:pStyle w:val="born-date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Born: 16 March 1968, Bellshill, United Kingdom</w:t>
      </w:r>
    </w:p>
    <w:p w14:paraId="2C9DBF8E" w14:textId="77777777" w:rsidR="000B2240" w:rsidRDefault="000B2240" w:rsidP="000B2240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Affiliation at the time of the award: Princeton University, Princeton, NJ, USA</w:t>
      </w:r>
    </w:p>
    <w:p w14:paraId="3ACA6B40" w14:textId="77777777" w:rsidR="000B2240" w:rsidRDefault="000B2240" w:rsidP="000B2240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Prize motivation: “for the development of asymmetric organocatalysis”</w:t>
      </w:r>
    </w:p>
    <w:p w14:paraId="028146BA" w14:textId="77777777" w:rsidR="000B2240" w:rsidRDefault="000B2240" w:rsidP="000B2240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Prize share: 1/2</w:t>
      </w:r>
    </w:p>
    <w:p w14:paraId="36B01474" w14:textId="6D1675E1" w:rsidR="0099188C" w:rsidRDefault="0099188C" w:rsidP="5C1E65F7">
      <w:pPr>
        <w:rPr>
          <w:sz w:val="32"/>
          <w:szCs w:val="32"/>
        </w:rPr>
      </w:pPr>
      <w:bookmarkStart w:id="0" w:name="_GoBack"/>
      <w:bookmarkEnd w:id="0"/>
    </w:p>
    <w:sectPr w:rsidR="009918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CC17DC"/>
    <w:rsid w:val="000B2240"/>
    <w:rsid w:val="0086394C"/>
    <w:rsid w:val="0099188C"/>
    <w:rsid w:val="31CC17DC"/>
    <w:rsid w:val="5C1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17DC"/>
  <w15:chartTrackingRefBased/>
  <w15:docId w15:val="{A30F14EF-997F-4D9B-BFFB-9703BF1C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orn-date">
    <w:name w:val="born-date"/>
    <w:basedOn w:val="Normal"/>
    <w:rsid w:val="0086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86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belprize.org/prizes/chemistry/2021/macmillan/facts/" TargetMode="External"/><Relationship Id="rId5" Type="http://schemas.openxmlformats.org/officeDocument/2006/relationships/hyperlink" Target="https://www.nobelprize.org/prizes/chemistry/2021/list/facts/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Khiêm</dc:creator>
  <cp:keywords/>
  <dc:description/>
  <cp:lastModifiedBy>Penny</cp:lastModifiedBy>
  <cp:revision>3</cp:revision>
  <dcterms:created xsi:type="dcterms:W3CDTF">2022-06-23T10:01:00Z</dcterms:created>
  <dcterms:modified xsi:type="dcterms:W3CDTF">2022-06-30T03:03:00Z</dcterms:modified>
</cp:coreProperties>
</file>