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34933C92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0D9A3FB6" w:rsidR="000C5227" w:rsidRPr="00695AF0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10605B" w:rsidRPr="00695AF0">
        <w:rPr>
          <w:rFonts w:ascii="Times New Roman" w:hAnsi="Times New Roman" w:cs="Times New Roman"/>
          <w:b/>
          <w:sz w:val="28"/>
          <w:szCs w:val="28"/>
        </w:rPr>
        <w:t>1</w:t>
      </w:r>
      <w:r w:rsidR="00E56D0C">
        <w:rPr>
          <w:rFonts w:ascii="Times New Roman" w:hAnsi="Times New Roman" w:cs="Times New Roman"/>
          <w:b/>
          <w:sz w:val="28"/>
          <w:szCs w:val="28"/>
        </w:rPr>
        <w:t>.</w:t>
      </w:r>
      <w:r w:rsidR="009E4735">
        <w:rPr>
          <w:rFonts w:ascii="Times New Roman" w:hAnsi="Times New Roman" w:cs="Times New Roman"/>
          <w:b/>
          <w:sz w:val="28"/>
          <w:szCs w:val="28"/>
        </w:rPr>
        <w:t>4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3406077E" w14:textId="0F6E9C8F" w:rsidR="00E95E45" w:rsidRDefault="009E4735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9E4735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Визуализации в отчетах Power BI</w:t>
      </w:r>
    </w:p>
    <w:p w14:paraId="3364D526" w14:textId="77777777" w:rsidR="009E4735" w:rsidRDefault="009E4735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</w:p>
    <w:p w14:paraId="24CC8CC4" w14:textId="13DD8362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="000C5227">
        <w:rPr>
          <w:rFonts w:ascii="Times New Roman" w:hAnsi="Times New Roman" w:cs="Times New Roman"/>
          <w:sz w:val="24"/>
          <w:szCs w:val="24"/>
          <w:u w:val="single"/>
        </w:rPr>
        <w:t>Дускалиев</w:t>
      </w:r>
      <w:proofErr w:type="spellEnd"/>
      <w:r w:rsidR="000C5227">
        <w:rPr>
          <w:rFonts w:ascii="Times New Roman" w:hAnsi="Times New Roman" w:cs="Times New Roman"/>
          <w:sz w:val="24"/>
          <w:szCs w:val="24"/>
          <w:u w:val="single"/>
        </w:rPr>
        <w:t xml:space="preserve"> Артём Сергеевич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0DBC81D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7A98C55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2BE29C88" w14:textId="27F601FF" w:rsidR="000C5227" w:rsidRPr="007C47BB" w:rsidRDefault="000C5227" w:rsidP="000C5227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332DCB79" w14:textId="77777777" w:rsidR="000C5227" w:rsidRDefault="000C5227" w:rsidP="00AD63AB">
      <w:pPr>
        <w:spacing w:after="160" w:line="259" w:lineRule="auto"/>
        <w:ind w:firstLine="709"/>
      </w:pPr>
    </w:p>
    <w:p w14:paraId="7E3A4064" w14:textId="10A53F67" w:rsidR="00D16D2F" w:rsidRPr="00FF50D1" w:rsidRDefault="00D16D2F" w:rsidP="00EA3889">
      <w:pPr>
        <w:pStyle w:val="aa"/>
        <w:ind w:firstLine="0"/>
        <w:rPr>
          <w:b/>
          <w:bCs/>
          <w:szCs w:val="28"/>
        </w:rPr>
      </w:pPr>
      <w:r w:rsidRPr="00FF50D1">
        <w:rPr>
          <w:b/>
          <w:bCs/>
          <w:szCs w:val="28"/>
        </w:rPr>
        <w:t>Цель работы</w:t>
      </w:r>
    </w:p>
    <w:p w14:paraId="54EC0B19" w14:textId="5970DC5F" w:rsidR="006D0D35" w:rsidRDefault="006D0D35" w:rsidP="006D0D35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Визуализации, или визуальные элементы, отображают сведения, обнаруженные в данных. Отчет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Power BI может содержать одну страницу с одной или несколькими визуализациями или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несколько страниц с набором визуальных элементов. Служба Power BI позволяет закрепить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визуальные элементы из отчетов на панели мониторинга.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Важно различать создателей и пользователей отчетов. Если вы создаете или изменяете отчет, то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вы являетесь дизайнером и имеете право изменять отчеты и базовый набор данных. Если вам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предоставлен общий доступ к отчету или панели мониторинга, вы являетесь пользователем,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можете просматривать отчет и его визуальные элементы, использовать их работы, но не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6D0D35">
        <w:rPr>
          <w:rFonts w:ascii="Times New Roman" w:eastAsia="Batang" w:hAnsi="Times New Roman" w:cs="Times New Roman"/>
          <w:sz w:val="28"/>
          <w:szCs w:val="28"/>
          <w:lang w:eastAsia="zh-CN"/>
        </w:rPr>
        <w:t>можете вносить изменения, как создатель.</w:t>
      </w:r>
    </w:p>
    <w:p w14:paraId="2DC19461" w14:textId="77777777" w:rsidR="006D0D35" w:rsidRDefault="006D0D35" w:rsidP="006D0D35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</w:p>
    <w:p w14:paraId="6B1F695F" w14:textId="21320618" w:rsidR="00F37251" w:rsidRDefault="009339BA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5193508" w14:textId="77777777" w:rsidR="00F37251" w:rsidRPr="00F37251" w:rsidRDefault="00F37251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B6A11" w14:textId="77777777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1. Линейчатая диаграмма с группировкой</w:t>
      </w:r>
    </w:p>
    <w:p w14:paraId="7EFFB2A6" w14:textId="77777777" w:rsid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30D56A" w14:textId="77777777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7251">
        <w:rPr>
          <w:rFonts w:ascii="Times New Roman" w:hAnsi="Times New Roman" w:cs="Times New Roman"/>
          <w:noProof/>
          <w:sz w:val="28"/>
          <w:szCs w:val="28"/>
        </w:rPr>
        <w:t>Был выбран визуальный элемент «Линейчатая диаграмма с группировкой». В окно </w:t>
      </w:r>
      <w:r w:rsidRPr="00F37251">
        <w:rPr>
          <w:rFonts w:ascii="Times New Roman" w:hAnsi="Times New Roman" w:cs="Times New Roman"/>
          <w:b/>
          <w:bCs/>
          <w:noProof/>
          <w:sz w:val="28"/>
          <w:szCs w:val="28"/>
        </w:rPr>
        <w:t>«Ось Y»</w:t>
      </w:r>
      <w:r w:rsidRPr="00F37251">
        <w:rPr>
          <w:rFonts w:ascii="Times New Roman" w:hAnsi="Times New Roman" w:cs="Times New Roman"/>
          <w:noProof/>
          <w:sz w:val="28"/>
          <w:szCs w:val="28"/>
        </w:rPr>
        <w:t> помещено поле «Название», в окно </w:t>
      </w:r>
      <w:r w:rsidRPr="00F37251">
        <w:rPr>
          <w:rFonts w:ascii="Times New Roman" w:hAnsi="Times New Roman" w:cs="Times New Roman"/>
          <w:b/>
          <w:bCs/>
          <w:noProof/>
          <w:sz w:val="28"/>
          <w:szCs w:val="28"/>
        </w:rPr>
        <w:t>«Ось X»</w:t>
      </w:r>
      <w:r w:rsidRPr="00F37251">
        <w:rPr>
          <w:rFonts w:ascii="Times New Roman" w:hAnsi="Times New Roman" w:cs="Times New Roman"/>
          <w:noProof/>
          <w:sz w:val="28"/>
          <w:szCs w:val="28"/>
        </w:rPr>
        <w:t> — поле «Чистая прибыль, млрд $». Выполнена настройка визуализации:</w:t>
      </w:r>
    </w:p>
    <w:p w14:paraId="3B780166" w14:textId="77777777" w:rsidR="00F37251" w:rsidRPr="00F37251" w:rsidRDefault="00F37251" w:rsidP="00F37251">
      <w:pPr>
        <w:numPr>
          <w:ilvl w:val="0"/>
          <w:numId w:val="1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7251">
        <w:rPr>
          <w:rFonts w:ascii="Times New Roman" w:hAnsi="Times New Roman" w:cs="Times New Roman"/>
          <w:noProof/>
          <w:sz w:val="28"/>
          <w:szCs w:val="28"/>
        </w:rPr>
        <w:t>Отрегулированы ширина столбцов и размер шрифта подписей оси Y.</w:t>
      </w:r>
    </w:p>
    <w:p w14:paraId="05DA813F" w14:textId="77777777" w:rsidR="00F37251" w:rsidRPr="00F37251" w:rsidRDefault="00F37251" w:rsidP="00F37251">
      <w:pPr>
        <w:numPr>
          <w:ilvl w:val="0"/>
          <w:numId w:val="1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7251">
        <w:rPr>
          <w:rFonts w:ascii="Times New Roman" w:hAnsi="Times New Roman" w:cs="Times New Roman"/>
          <w:noProof/>
          <w:sz w:val="28"/>
          <w:szCs w:val="28"/>
        </w:rPr>
        <w:t>Включены метки данных для отображения числовых значений на столбцах.</w:t>
      </w:r>
    </w:p>
    <w:p w14:paraId="2A9D0389" w14:textId="77777777" w:rsidR="00F37251" w:rsidRPr="00F37251" w:rsidRDefault="00F37251" w:rsidP="00F37251">
      <w:pPr>
        <w:numPr>
          <w:ilvl w:val="0"/>
          <w:numId w:val="1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7251">
        <w:rPr>
          <w:rFonts w:ascii="Times New Roman" w:hAnsi="Times New Roman" w:cs="Times New Roman"/>
          <w:noProof/>
          <w:sz w:val="28"/>
          <w:szCs w:val="28"/>
        </w:rPr>
        <w:t>Настроены цвета столбцов для наглядности.</w:t>
      </w:r>
    </w:p>
    <w:p w14:paraId="649D7AB4" w14:textId="77777777" w:rsidR="00F37251" w:rsidRPr="00F37251" w:rsidRDefault="00F37251" w:rsidP="00F37251">
      <w:pPr>
        <w:numPr>
          <w:ilvl w:val="0"/>
          <w:numId w:val="1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7251">
        <w:rPr>
          <w:rFonts w:ascii="Times New Roman" w:hAnsi="Times New Roman" w:cs="Times New Roman"/>
          <w:noProof/>
          <w:sz w:val="28"/>
          <w:szCs w:val="28"/>
        </w:rPr>
        <w:t>Заголовок диаграммы изменен на «Чистая прибыль крупнейших банков», выровнен по центру, увеличен шрифт.</w:t>
      </w:r>
    </w:p>
    <w:p w14:paraId="087946BA" w14:textId="77777777" w:rsidR="00F37251" w:rsidRPr="00F37251" w:rsidRDefault="00F37251" w:rsidP="00F37251">
      <w:pPr>
        <w:numPr>
          <w:ilvl w:val="0"/>
          <w:numId w:val="1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7251">
        <w:rPr>
          <w:rFonts w:ascii="Times New Roman" w:hAnsi="Times New Roman" w:cs="Times New Roman"/>
          <w:noProof/>
          <w:sz w:val="28"/>
          <w:szCs w:val="28"/>
        </w:rPr>
        <w:t>Протестирована работа ползунка прокрутки длинных списков.</w:t>
      </w:r>
    </w:p>
    <w:p w14:paraId="05CE1D5B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2693F304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070F9674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2B7EB3E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5D0DC551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5E7DD26D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0CCA8C42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CD6E772" w14:textId="238FA7AE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  <w:r w:rsidRPr="00F37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08BD6" wp14:editId="08D48B2B">
            <wp:extent cx="5940425" cy="42398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60C8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5ECB893" w14:textId="77777777" w:rsidR="00F37251" w:rsidRPr="009A4EAD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8D23C06" w14:textId="7082D6FA" w:rsidR="00F935ED" w:rsidRDefault="008A744E" w:rsidP="002E4B01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339BA">
        <w:rPr>
          <w:rFonts w:ascii="Times New Roman" w:hAnsi="Times New Roman" w:cs="Times New Roman"/>
          <w:sz w:val="28"/>
          <w:szCs w:val="28"/>
        </w:rPr>
        <w:t xml:space="preserve">- </w:t>
      </w:r>
      <w:r w:rsidR="00F37251" w:rsidRPr="00F37251">
        <w:rPr>
          <w:rFonts w:ascii="Times New Roman" w:hAnsi="Times New Roman" w:cs="Times New Roman"/>
          <w:sz w:val="28"/>
          <w:szCs w:val="28"/>
        </w:rPr>
        <w:t>Линейчатая диаграмма с группировкой</w:t>
      </w:r>
    </w:p>
    <w:p w14:paraId="24E27C02" w14:textId="77777777" w:rsidR="00AD63AB" w:rsidRPr="00F56D59" w:rsidRDefault="00AD63AB" w:rsidP="00AD63AB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02BC60" w14:textId="77777777" w:rsidR="008A744E" w:rsidRDefault="008A744E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528517" w14:textId="77777777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Задание 2. Таблица</w:t>
      </w:r>
    </w:p>
    <w:p w14:paraId="05C8A763" w14:textId="2118F7FC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t>Создана визуализация «Таблица». В окно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«Столбцы»</w:t>
      </w:r>
      <w:r w:rsidRPr="00F37251">
        <w:rPr>
          <w:rFonts w:ascii="Times New Roman" w:hAnsi="Times New Roman" w:cs="Times New Roman"/>
          <w:sz w:val="28"/>
          <w:szCs w:val="28"/>
        </w:rPr>
        <w:t> перенесены поля: «Название», «</w:t>
      </w:r>
      <w:proofErr w:type="spellStart"/>
      <w:proofErr w:type="gramStart"/>
      <w:r w:rsidRPr="00F37251">
        <w:rPr>
          <w:rFonts w:ascii="Times New Roman" w:hAnsi="Times New Roman" w:cs="Times New Roman"/>
          <w:sz w:val="28"/>
          <w:szCs w:val="28"/>
        </w:rPr>
        <w:t>Активы,млрд</w:t>
      </w:r>
      <w:proofErr w:type="spellEnd"/>
      <w:proofErr w:type="gramEnd"/>
      <w:r w:rsidRPr="00F37251">
        <w:rPr>
          <w:rFonts w:ascii="Times New Roman" w:hAnsi="Times New Roman" w:cs="Times New Roman"/>
          <w:sz w:val="28"/>
          <w:szCs w:val="28"/>
        </w:rPr>
        <w:t> »,«Чистаяприбыль,млрд»,«</w:t>
      </w:r>
      <w:proofErr w:type="spellStart"/>
      <w:r w:rsidRPr="00F37251">
        <w:rPr>
          <w:rFonts w:ascii="Times New Roman" w:hAnsi="Times New Roman" w:cs="Times New Roman"/>
          <w:sz w:val="28"/>
          <w:szCs w:val="28"/>
        </w:rPr>
        <w:t>Чистаяприбыль,млрд</w:t>
      </w:r>
      <w:proofErr w:type="spellEnd"/>
      <w:r w:rsidRPr="00F37251">
        <w:rPr>
          <w:rFonts w:ascii="Times New Roman" w:hAnsi="Times New Roman" w:cs="Times New Roman"/>
          <w:sz w:val="28"/>
          <w:szCs w:val="28"/>
        </w:rPr>
        <w:t>». Настроено форматирование: включено чередование цветов строк, настроены шрифты заголовков, включены итоги.</w:t>
      </w:r>
    </w:p>
    <w:p w14:paraId="54B4190D" w14:textId="77777777" w:rsidR="008A744E" w:rsidRDefault="008A744E" w:rsidP="00F37251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336858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17F9FA3" w14:textId="78E6324D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13B80E5" w14:textId="77777777" w:rsidR="002E4B01" w:rsidRDefault="002E4B0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24E321F" w14:textId="667E16AD" w:rsidR="002E4B01" w:rsidRPr="002E4B01" w:rsidRDefault="002E4B01" w:rsidP="00F935ED">
      <w:pPr>
        <w:tabs>
          <w:tab w:val="left" w:pos="1410"/>
        </w:tabs>
        <w:jc w:val="center"/>
      </w:pPr>
    </w:p>
    <w:p w14:paraId="7EA11E20" w14:textId="77777777" w:rsidR="002E4B01" w:rsidRDefault="002E4B0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7CD73EE" w14:textId="77777777" w:rsidR="002E4B01" w:rsidRDefault="002E4B0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C7362DD" w14:textId="77777777" w:rsidR="00F37251" w:rsidRDefault="00F3725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8A51561" w14:textId="77777777" w:rsidR="00F37251" w:rsidRDefault="00F3725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DD54E57" w14:textId="4DBB24F0" w:rsidR="00F37251" w:rsidRDefault="00F37251" w:rsidP="00F37251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313FB" wp14:editId="0523E955">
            <wp:extent cx="5940425" cy="2839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66F" w14:textId="77777777" w:rsidR="00F37251" w:rsidRDefault="00F3725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5BA92AA" w14:textId="1BB959AD" w:rsidR="00F935ED" w:rsidRDefault="00F935ED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2E4B0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7251" w:rsidRPr="00F37251">
        <w:rPr>
          <w:rFonts w:ascii="Times New Roman" w:hAnsi="Times New Roman" w:cs="Times New Roman"/>
          <w:sz w:val="28"/>
          <w:szCs w:val="28"/>
        </w:rPr>
        <w:t>Таблица</w:t>
      </w:r>
    </w:p>
    <w:p w14:paraId="6FC26C15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D4382A6" w14:textId="77777777" w:rsidR="009339BA" w:rsidRPr="0010605B" w:rsidRDefault="009339BA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39A10E6" w14:textId="77777777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Задание 3. Круговая диаграмма</w:t>
      </w:r>
    </w:p>
    <w:p w14:paraId="38871CC0" w14:textId="62BBB29C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t>Создана круговая диаграмма. В окно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«Условные обозначения»</w:t>
      </w:r>
      <w:r w:rsidRPr="00F37251">
        <w:rPr>
          <w:rFonts w:ascii="Times New Roman" w:hAnsi="Times New Roman" w:cs="Times New Roman"/>
          <w:sz w:val="28"/>
          <w:szCs w:val="28"/>
        </w:rPr>
        <w:t> перенесено поле «Расположение», в окно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«Значения»</w:t>
      </w:r>
      <w:r w:rsidRPr="00F37251">
        <w:rPr>
          <w:rFonts w:ascii="Times New Roman" w:hAnsi="Times New Roman" w:cs="Times New Roman"/>
          <w:sz w:val="28"/>
          <w:szCs w:val="28"/>
        </w:rPr>
        <w:t xml:space="preserve"> — поле «Активы, </w:t>
      </w:r>
      <w:proofErr w:type="gramStart"/>
      <w:r w:rsidRPr="00F37251">
        <w:rPr>
          <w:rFonts w:ascii="Times New Roman" w:hAnsi="Times New Roman" w:cs="Times New Roman"/>
          <w:sz w:val="28"/>
          <w:szCs w:val="28"/>
        </w:rPr>
        <w:t>млрд »</w:t>
      </w:r>
      <w:proofErr w:type="gramEnd"/>
      <w:r w:rsidRPr="00F3725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панель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«Фильтры»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настроено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отображение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значением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активов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больше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1500млрд</w:t>
      </w:r>
      <w:proofErr w:type="gramStart"/>
      <w:r w:rsidRPr="00F37251">
        <w:rPr>
          <w:rFonts w:ascii="Times New Roman" w:hAnsi="Times New Roman" w:cs="Times New Roman"/>
          <w:sz w:val="28"/>
          <w:szCs w:val="28"/>
        </w:rPr>
        <w:t>».Через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панель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«Фильтры»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настроено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sz w:val="28"/>
          <w:szCs w:val="28"/>
        </w:rPr>
        <w:t>отображениетолькоэлементовсозначениемактивов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большеилиравно1500млрд**, чтобы сократить число мелких секторов. Включены метки данных с отображением доли от целого.</w:t>
      </w:r>
    </w:p>
    <w:p w14:paraId="1B6DD97F" w14:textId="0E38CD62" w:rsidR="003549FB" w:rsidRPr="008A744E" w:rsidRDefault="003549F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8F77E54" w14:textId="2B1F1231" w:rsidR="002066DB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DB40701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004AA90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0A93C2B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B1AFCC2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D04712A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63088FB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17047C9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7A5B22F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6745353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0629E49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E160E4F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9C04CB3" w14:textId="06F2F129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1A6453" wp14:editId="3C3E8317">
            <wp:extent cx="5940425" cy="3505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6C7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2F23EAC" w14:textId="63E9644A" w:rsidR="008A744E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35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F37251" w:rsidRPr="00F37251">
        <w:rPr>
          <w:rFonts w:ascii="Times New Roman" w:hAnsi="Times New Roman" w:cs="Times New Roman"/>
          <w:sz w:val="28"/>
          <w:szCs w:val="28"/>
        </w:rPr>
        <w:t>Круговая диаграмма</w:t>
      </w:r>
    </w:p>
    <w:p w14:paraId="4E360C6B" w14:textId="77777777" w:rsidR="00AD63AB" w:rsidRDefault="00AD63AB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EAD7C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EBBF1A0" w14:textId="77777777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Задание 4. Карта</w:t>
      </w:r>
    </w:p>
    <w:p w14:paraId="41C21709" w14:textId="7F021CE2" w:rsid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t>Создан визуальный элемент «Карта». В окно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«Расположение»</w:t>
      </w:r>
      <w:r w:rsidRPr="00F37251">
        <w:rPr>
          <w:rFonts w:ascii="Times New Roman" w:hAnsi="Times New Roman" w:cs="Times New Roman"/>
          <w:sz w:val="28"/>
          <w:szCs w:val="28"/>
        </w:rPr>
        <w:t> перенесено поле «Расположение», в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«Подсказки»</w:t>
      </w:r>
      <w:r w:rsidRPr="00F37251">
        <w:rPr>
          <w:rFonts w:ascii="Times New Roman" w:hAnsi="Times New Roman" w:cs="Times New Roman"/>
          <w:sz w:val="28"/>
          <w:szCs w:val="28"/>
        </w:rPr>
        <w:t> — поле «Название», в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«Размер»</w:t>
      </w:r>
      <w:r w:rsidRPr="00F37251">
        <w:rPr>
          <w:rFonts w:ascii="Times New Roman" w:hAnsi="Times New Roman" w:cs="Times New Roman"/>
          <w:sz w:val="28"/>
          <w:szCs w:val="28"/>
        </w:rPr>
        <w:t> — поле «Активы, млрд $». Power BI распознал географические названия и отобразил точки на карте мира. Размер точек пропорционален активам банков.</w:t>
      </w:r>
    </w:p>
    <w:p w14:paraId="1C025D1A" w14:textId="77777777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D6E1F5" w14:textId="21BA7016" w:rsidR="002E4B01" w:rsidRDefault="00F37251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150918" wp14:editId="19DAEEA6">
            <wp:extent cx="5940425" cy="18383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D883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FF5E8C" w14:textId="11ED799F" w:rsidR="00CD0F7D" w:rsidRPr="00CD0F7D" w:rsidRDefault="009339BA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56D5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F37251" w:rsidRPr="00F37251">
        <w:rPr>
          <w:rFonts w:ascii="Times New Roman" w:hAnsi="Times New Roman" w:cs="Times New Roman"/>
          <w:sz w:val="28"/>
          <w:szCs w:val="28"/>
        </w:rPr>
        <w:t>Карта</w:t>
      </w:r>
    </w:p>
    <w:p w14:paraId="59544993" w14:textId="0BDAE067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242A908" w14:textId="77777777" w:rsidR="002066DB" w:rsidRDefault="002066DB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F2485A" w14:textId="10D4E662" w:rsidR="009339BA" w:rsidRPr="00F56D59" w:rsidRDefault="009339BA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82DCCC9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2BC2B7C" w14:textId="77777777" w:rsidR="00F37251" w:rsidRPr="00F37251" w:rsidRDefault="00F37251" w:rsidP="00F37251">
      <w:pPr>
        <w:tabs>
          <w:tab w:val="left" w:pos="141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Точечные диаграммы</w:t>
      </w:r>
    </w:p>
    <w:p w14:paraId="67DD2E67" w14:textId="77777777" w:rsidR="00F37251" w:rsidRPr="00F37251" w:rsidRDefault="00F37251" w:rsidP="00F37251">
      <w:p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t>Создана новая страница отчета. На ней построены четыре точечные диаграммы с разными комбинациями показателей:</w:t>
      </w:r>
    </w:p>
    <w:p w14:paraId="2B4A1703" w14:textId="1A375F21" w:rsidR="00F37251" w:rsidRPr="00F37251" w:rsidRDefault="00F37251" w:rsidP="00F37251">
      <w:pPr>
        <w:numPr>
          <w:ilvl w:val="0"/>
          <w:numId w:val="19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Ось X:</w:t>
      </w:r>
      <w:r w:rsidRPr="00F37251">
        <w:rPr>
          <w:rFonts w:ascii="Times New Roman" w:hAnsi="Times New Roman" w:cs="Times New Roman"/>
          <w:sz w:val="28"/>
          <w:szCs w:val="28"/>
        </w:rPr>
        <w:t> Активы,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7251">
        <w:rPr>
          <w:rFonts w:ascii="Times New Roman" w:hAnsi="Times New Roman" w:cs="Times New Roman"/>
          <w:sz w:val="28"/>
          <w:szCs w:val="28"/>
        </w:rPr>
        <w:t>млрд ;</w:t>
      </w:r>
      <w:proofErr w:type="gramEnd"/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ОсьY: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Чистаяприбыль,млрд;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</w:t>
      </w:r>
      <w:r w:rsidRPr="00F37251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F37251">
        <w:rPr>
          <w:rFonts w:ascii="Times New Roman" w:hAnsi="Times New Roman" w:cs="Times New Roman"/>
          <w:sz w:val="28"/>
          <w:szCs w:val="28"/>
        </w:rPr>
        <w:t>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Чистаяприбыль,млрд;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F37251">
        <w:rPr>
          <w:rFonts w:ascii="Times New Roman" w:hAnsi="Times New Roman" w:cs="Times New Roman"/>
          <w:sz w:val="28"/>
          <w:szCs w:val="28"/>
        </w:rPr>
        <w:t> Активы.</w:t>
      </w:r>
    </w:p>
    <w:p w14:paraId="54618FA7" w14:textId="77777777" w:rsidR="00F37251" w:rsidRPr="00F37251" w:rsidRDefault="00F37251" w:rsidP="00F37251">
      <w:pPr>
        <w:numPr>
          <w:ilvl w:val="0"/>
          <w:numId w:val="19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Ось X:</w:t>
      </w:r>
      <w:r w:rsidRPr="00F37251">
        <w:rPr>
          <w:rFonts w:ascii="Times New Roman" w:hAnsi="Times New Roman" w:cs="Times New Roman"/>
          <w:sz w:val="28"/>
          <w:szCs w:val="28"/>
        </w:rPr>
        <w:t xml:space="preserve"> Выручка, </w:t>
      </w:r>
      <w:proofErr w:type="gramStart"/>
      <w:r w:rsidRPr="00F37251">
        <w:rPr>
          <w:rFonts w:ascii="Times New Roman" w:hAnsi="Times New Roman" w:cs="Times New Roman"/>
          <w:sz w:val="28"/>
          <w:szCs w:val="28"/>
        </w:rPr>
        <w:t>млрд ;</w:t>
      </w:r>
      <w:proofErr w:type="gramEnd"/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ОсьY: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Чистаяприбыль,млрд;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</w:t>
      </w:r>
      <w:r w:rsidRPr="00F37251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F37251">
        <w:rPr>
          <w:rFonts w:ascii="Times New Roman" w:hAnsi="Times New Roman" w:cs="Times New Roman"/>
          <w:sz w:val="28"/>
          <w:szCs w:val="28"/>
        </w:rPr>
        <w:t>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Чистаяприбыль,млрд;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F37251">
        <w:rPr>
          <w:rFonts w:ascii="Times New Roman" w:hAnsi="Times New Roman" w:cs="Times New Roman"/>
          <w:sz w:val="28"/>
          <w:szCs w:val="28"/>
        </w:rPr>
        <w:t> Активы.</w:t>
      </w:r>
    </w:p>
    <w:p w14:paraId="3DD0D109" w14:textId="77777777" w:rsidR="00F37251" w:rsidRPr="00F37251" w:rsidRDefault="00F37251" w:rsidP="00F37251">
      <w:pPr>
        <w:numPr>
          <w:ilvl w:val="0"/>
          <w:numId w:val="19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Ось X:</w:t>
      </w:r>
      <w:r w:rsidRPr="00F37251">
        <w:rPr>
          <w:rFonts w:ascii="Times New Roman" w:hAnsi="Times New Roman" w:cs="Times New Roman"/>
          <w:sz w:val="28"/>
          <w:szCs w:val="28"/>
        </w:rPr>
        <w:t xml:space="preserve"> Собственный капитал, </w:t>
      </w:r>
      <w:proofErr w:type="gramStart"/>
      <w:r w:rsidRPr="00F37251">
        <w:rPr>
          <w:rFonts w:ascii="Times New Roman" w:hAnsi="Times New Roman" w:cs="Times New Roman"/>
          <w:sz w:val="28"/>
          <w:szCs w:val="28"/>
        </w:rPr>
        <w:t>млрд ;</w:t>
      </w:r>
      <w:proofErr w:type="gramEnd"/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ОсьY: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Рыночнаякапитализация,млрд;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</w:t>
      </w:r>
      <w:r w:rsidRPr="00F37251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F37251">
        <w:rPr>
          <w:rFonts w:ascii="Times New Roman" w:hAnsi="Times New Roman" w:cs="Times New Roman"/>
          <w:sz w:val="28"/>
          <w:szCs w:val="28"/>
        </w:rPr>
        <w:t>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Рыночнаякапитализация,млрд;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F37251">
        <w:rPr>
          <w:rFonts w:ascii="Times New Roman" w:hAnsi="Times New Roman" w:cs="Times New Roman"/>
          <w:sz w:val="28"/>
          <w:szCs w:val="28"/>
        </w:rPr>
        <w:t> Активы.</w:t>
      </w:r>
    </w:p>
    <w:p w14:paraId="0EF0182B" w14:textId="53D867F8" w:rsidR="00F37251" w:rsidRPr="00F37251" w:rsidRDefault="00F37251" w:rsidP="00F37251">
      <w:pPr>
        <w:numPr>
          <w:ilvl w:val="0"/>
          <w:numId w:val="19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Ось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X:</w:t>
      </w:r>
      <w:r w:rsidRPr="00F37251">
        <w:rPr>
          <w:rFonts w:ascii="Times New Roman" w:hAnsi="Times New Roman" w:cs="Times New Roman"/>
          <w:sz w:val="28"/>
          <w:szCs w:val="28"/>
        </w:rPr>
        <w:t xml:space="preserve"> Рыночная капитализация, </w:t>
      </w:r>
      <w:proofErr w:type="gramStart"/>
      <w:r w:rsidRPr="00F37251">
        <w:rPr>
          <w:rFonts w:ascii="Times New Roman" w:hAnsi="Times New Roman" w:cs="Times New Roman"/>
          <w:sz w:val="28"/>
          <w:szCs w:val="28"/>
        </w:rPr>
        <w:t>млрд ;</w:t>
      </w:r>
      <w:proofErr w:type="gramEnd"/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ОсьY: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Чистаяприбыль,млрд;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Ось</w:t>
      </w:r>
      <w:r w:rsidRPr="00F37251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F37251">
        <w:rPr>
          <w:rFonts w:ascii="Times New Roman" w:hAnsi="Times New Roman" w:cs="Times New Roman"/>
          <w:sz w:val="28"/>
          <w:szCs w:val="28"/>
        </w:rPr>
        <w:t>:</w:t>
      </w:r>
      <w:r w:rsidRPr="00F37251">
        <w:rPr>
          <w:rFonts w:ascii="Cambria Math" w:hAnsi="Cambria Math" w:cs="Cambria Math"/>
          <w:sz w:val="28"/>
          <w:szCs w:val="28"/>
        </w:rPr>
        <w:t>∗∗</w:t>
      </w:r>
      <w:r w:rsidRPr="00F37251">
        <w:rPr>
          <w:rFonts w:ascii="Times New Roman" w:hAnsi="Times New Roman" w:cs="Times New Roman"/>
          <w:sz w:val="28"/>
          <w:szCs w:val="28"/>
        </w:rPr>
        <w:t>Чистаяприбыль,млрд; </w:t>
      </w:r>
      <w:r w:rsidRPr="00F37251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F37251">
        <w:rPr>
          <w:rFonts w:ascii="Times New Roman" w:hAnsi="Times New Roman" w:cs="Times New Roman"/>
          <w:sz w:val="28"/>
          <w:szCs w:val="28"/>
        </w:rPr>
        <w:t> Активы.</w:t>
      </w:r>
    </w:p>
    <w:p w14:paraId="2BDBF18E" w14:textId="77777777" w:rsidR="00F37251" w:rsidRPr="00F37251" w:rsidRDefault="00F37251" w:rsidP="00F37251">
      <w:p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t>Для каждой диаграммы выполнена настройка осей, цветов точек, включены линии тренда.</w:t>
      </w:r>
    </w:p>
    <w:p w14:paraId="363C01B3" w14:textId="77777777" w:rsidR="00F37251" w:rsidRDefault="00F37251" w:rsidP="00F37251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9F4ED67" w14:textId="07F3F671" w:rsidR="00F37251" w:rsidRDefault="00F37251" w:rsidP="00F37251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372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096BDE" wp14:editId="44A4F912">
            <wp:extent cx="5940425" cy="24898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E483" w14:textId="77777777" w:rsidR="00F37251" w:rsidRDefault="00F37251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9FFC5A0" w14:textId="77777777" w:rsidR="00F37251" w:rsidRDefault="00F37251" w:rsidP="00F37251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AF9DB1A" w14:textId="189BAD69" w:rsidR="00AD63AB" w:rsidRPr="002066DB" w:rsidRDefault="009339BA" w:rsidP="00CD0F7D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39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F37251" w:rsidRPr="00F37251">
        <w:rPr>
          <w:rFonts w:ascii="Times New Roman" w:hAnsi="Times New Roman" w:cs="Times New Roman"/>
          <w:sz w:val="28"/>
          <w:szCs w:val="28"/>
        </w:rPr>
        <w:t>Точечные диаграммы</w:t>
      </w:r>
    </w:p>
    <w:p w14:paraId="13C83633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F23351C" w14:textId="77777777" w:rsidR="00F37251" w:rsidRPr="002066DB" w:rsidRDefault="00F37251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553132" w14:textId="0F1FFA60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82CD0B4" w14:textId="5A94C691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6. Аналитика данных</w:t>
      </w:r>
    </w:p>
    <w:p w14:paraId="4749D7C3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DA8BB" w14:textId="158997E4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32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8CF21D" wp14:editId="7DA8F649">
            <wp:extent cx="5940425" cy="33108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47DA" w14:textId="1ED96878" w:rsidR="00EB7325" w:rsidRPr="002066DB" w:rsidRDefault="00EB7325" w:rsidP="00EB7325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</w:t>
      </w:r>
      <w:r w:rsidRPr="00EB7325">
        <w:rPr>
          <w:rFonts w:ascii="Times New Roman" w:hAnsi="Times New Roman" w:cs="Times New Roman"/>
          <w:sz w:val="28"/>
          <w:szCs w:val="28"/>
        </w:rPr>
        <w:t>Аналитика данных</w:t>
      </w:r>
    </w:p>
    <w:p w14:paraId="54305F1D" w14:textId="77777777" w:rsidR="00EB7325" w:rsidRP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BF14B" w14:textId="4E1B3C36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b/>
          <w:bCs/>
          <w:sz w:val="28"/>
          <w:szCs w:val="28"/>
        </w:rPr>
        <w:t xml:space="preserve">1) Организации с </w:t>
      </w:r>
      <w:bookmarkStart w:id="0" w:name="_Hlk229237042"/>
      <w:r w:rsidRPr="00EB7325">
        <w:rPr>
          <w:rFonts w:ascii="Times New Roman" w:hAnsi="Times New Roman" w:cs="Times New Roman"/>
          <w:b/>
          <w:bCs/>
          <w:sz w:val="28"/>
          <w:szCs w:val="28"/>
        </w:rPr>
        <w:t>отрицательной прибылью</w:t>
      </w:r>
      <w:bookmarkEnd w:id="0"/>
    </w:p>
    <w:p w14:paraId="1F45E859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9C0A28" w14:textId="713E5906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81647" wp14:editId="7A7B8EF6">
            <wp:extent cx="5449060" cy="136226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0B19" w14:textId="75115B71" w:rsidR="00EB7325" w:rsidRPr="002066DB" w:rsidRDefault="00EB7325" w:rsidP="00EB7325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B7325">
        <w:rPr>
          <w:rFonts w:ascii="Times New Roman" w:hAnsi="Times New Roman" w:cs="Times New Roman"/>
          <w:sz w:val="28"/>
          <w:szCs w:val="28"/>
        </w:rPr>
        <w:t>Организации с отрицательной прибылью</w:t>
      </w:r>
    </w:p>
    <w:p w14:paraId="2D3751B7" w14:textId="57EF68E2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br/>
        <w:t>Через вкладку «Аналитика» на диаграмму добавлена линия константы по медиане. Медианное значение чистой прибыли определено с помощью визуального элемента «Карточка» и составило 1,54 млрд $.</w:t>
      </w:r>
    </w:p>
    <w:p w14:paraId="74972431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DD89B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6BF18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6B12D" w14:textId="6E721EB3" w:rsidR="00EB7325" w:rsidRDefault="00EB7325" w:rsidP="00EB7325">
      <w:pPr>
        <w:tabs>
          <w:tab w:val="left" w:pos="141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10B569" wp14:editId="7E575D0B">
            <wp:extent cx="5940425" cy="26968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CC54" w14:textId="7EC448F7" w:rsidR="00EB7325" w:rsidRPr="002066DB" w:rsidRDefault="00EB7325" w:rsidP="00EB7325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B5AF8" w:rsidRPr="002B5AF8">
        <w:rPr>
          <w:rFonts w:ascii="Times New Roman" w:hAnsi="Times New Roman" w:cs="Times New Roman"/>
          <w:sz w:val="28"/>
          <w:szCs w:val="28"/>
        </w:rPr>
        <w:t>Медианное значение чистой прибыли</w:t>
      </w:r>
    </w:p>
    <w:p w14:paraId="71FCBCE7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869370" w14:textId="77777777" w:rsidR="00EB7325" w:rsidRP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46B3B2" w14:textId="5F9ABB95" w:rsidR="00EB7325" w:rsidRPr="00EB7325" w:rsidRDefault="00EB7325" w:rsidP="002B5AF8">
      <w:p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b/>
          <w:bCs/>
          <w:sz w:val="28"/>
          <w:szCs w:val="28"/>
        </w:rPr>
        <w:t>2) Суммарный объем прибыли выше и ниже медианного значения</w:t>
      </w:r>
      <w:r w:rsidRPr="00EB7325">
        <w:rPr>
          <w:rFonts w:ascii="Times New Roman" w:hAnsi="Times New Roman" w:cs="Times New Roman"/>
          <w:sz w:val="28"/>
          <w:szCs w:val="28"/>
        </w:rPr>
        <w:br/>
        <w:t>Для ответа на вопрос использовалась таблица. Был установлен фильтр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Чистая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прибыль,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→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«Больше»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→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Cambria Math" w:hAnsi="Cambria Math" w:cs="Cambria Math"/>
          <w:sz w:val="28"/>
          <w:szCs w:val="28"/>
        </w:rPr>
        <w:t>∗∗</w:t>
      </w:r>
      <w:r w:rsidRPr="00EB7325">
        <w:rPr>
          <w:rFonts w:ascii="Times New Roman" w:hAnsi="Times New Roman" w:cs="Times New Roman"/>
          <w:sz w:val="28"/>
          <w:szCs w:val="28"/>
        </w:rPr>
        <w:t>1,54</w:t>
      </w:r>
      <w:r w:rsidRPr="00EB7325">
        <w:rPr>
          <w:rFonts w:ascii="Cambria Math" w:hAnsi="Cambria Math" w:cs="Cambria Math"/>
          <w:sz w:val="28"/>
          <w:szCs w:val="28"/>
        </w:rPr>
        <w:t>∗∗</w:t>
      </w:r>
      <w:r w:rsidRPr="00EB7325">
        <w:rPr>
          <w:rFonts w:ascii="Times New Roman" w:hAnsi="Times New Roman" w:cs="Times New Roman"/>
          <w:sz w:val="28"/>
          <w:szCs w:val="28"/>
        </w:rPr>
        <w:t>.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Суммарное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значение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прибыли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по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строке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«Итого»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составило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Cambria Math" w:hAnsi="Cambria Math" w:cs="Cambria Math"/>
          <w:sz w:val="28"/>
          <w:szCs w:val="28"/>
        </w:rPr>
        <w:t>∗∗</w:t>
      </w:r>
      <w:r w:rsidRPr="00EB7325">
        <w:rPr>
          <w:rFonts w:ascii="Times New Roman" w:hAnsi="Times New Roman" w:cs="Times New Roman"/>
          <w:sz w:val="28"/>
          <w:szCs w:val="28"/>
        </w:rPr>
        <w:t>(X)млрд»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→«Больше»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→</w:t>
      </w:r>
      <w:r w:rsidRPr="00EB7325">
        <w:rPr>
          <w:rFonts w:ascii="Cambria Math" w:hAnsi="Cambria Math" w:cs="Cambria Math"/>
          <w:sz w:val="28"/>
          <w:szCs w:val="28"/>
        </w:rPr>
        <w:t>∗∗</w:t>
      </w:r>
      <w:r w:rsidRPr="00EB7325">
        <w:rPr>
          <w:rFonts w:ascii="Times New Roman" w:hAnsi="Times New Roman" w:cs="Times New Roman"/>
          <w:sz w:val="28"/>
          <w:szCs w:val="28"/>
        </w:rPr>
        <w:t>1,54</w:t>
      </w:r>
      <w:r w:rsidRPr="00EB7325">
        <w:rPr>
          <w:rFonts w:ascii="Cambria Math" w:hAnsi="Cambria Math" w:cs="Cambria Math"/>
          <w:sz w:val="28"/>
          <w:szCs w:val="28"/>
        </w:rPr>
        <w:t>∗∗</w:t>
      </w:r>
      <w:r w:rsidRPr="00EB7325">
        <w:rPr>
          <w:rFonts w:ascii="Times New Roman" w:hAnsi="Times New Roman" w:cs="Times New Roman"/>
          <w:sz w:val="28"/>
          <w:szCs w:val="28"/>
        </w:rPr>
        <w:t>.Суммарное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значение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прибыли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по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строке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«Итого»</w:t>
      </w:r>
      <w:r w:rsidR="002B5AF8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составило</w:t>
      </w:r>
      <w:r w:rsidRPr="00EB7325">
        <w:rPr>
          <w:rFonts w:ascii="Cambria Math" w:hAnsi="Cambria Math" w:cs="Cambria Math"/>
          <w:sz w:val="28"/>
          <w:szCs w:val="28"/>
        </w:rPr>
        <w:t>∗∗</w:t>
      </w:r>
      <w:r w:rsidRPr="00EB7325">
        <w:rPr>
          <w:rFonts w:ascii="Times New Roman" w:hAnsi="Times New Roman" w:cs="Times New Roman"/>
          <w:sz w:val="28"/>
          <w:szCs w:val="28"/>
        </w:rPr>
        <w:t>(</w:t>
      </w:r>
      <w:r w:rsidRPr="00EB732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B7325">
        <w:rPr>
          <w:rFonts w:ascii="Times New Roman" w:hAnsi="Times New Roman" w:cs="Times New Roman"/>
          <w:sz w:val="28"/>
          <w:szCs w:val="28"/>
        </w:rPr>
        <w:t>)млрд**.</w:t>
      </w:r>
      <w:r w:rsidRPr="00EB7325">
        <w:rPr>
          <w:rFonts w:ascii="Times New Roman" w:hAnsi="Times New Roman" w:cs="Times New Roman"/>
          <w:sz w:val="28"/>
          <w:szCs w:val="28"/>
        </w:rPr>
        <w:br/>
        <w:t xml:space="preserve">Затем фильтр изменен на «Меньше чем» → 1,54. </w:t>
      </w:r>
      <w:r w:rsidRPr="00EB7325">
        <w:rPr>
          <w:rFonts w:ascii="Times New Roman" w:hAnsi="Times New Roman" w:cs="Times New Roman"/>
          <w:sz w:val="28"/>
          <w:szCs w:val="28"/>
        </w:rPr>
        <w:br/>
        <w:t>Объем прибыли выше медианного больше объема ниже медианного в </w:t>
      </w:r>
      <w:r w:rsidR="002B5AF8" w:rsidRPr="002B5AF8">
        <w:rPr>
          <w:rFonts w:ascii="Times New Roman" w:hAnsi="Times New Roman" w:cs="Times New Roman"/>
          <w:sz w:val="28"/>
          <w:szCs w:val="28"/>
        </w:rPr>
        <w:t>42</w:t>
      </w:r>
      <w:r w:rsidRPr="00EB7325">
        <w:rPr>
          <w:rFonts w:ascii="Times New Roman" w:hAnsi="Times New Roman" w:cs="Times New Roman"/>
          <w:sz w:val="28"/>
          <w:szCs w:val="28"/>
        </w:rPr>
        <w:t> раза (X / Y = Z).</w:t>
      </w:r>
    </w:p>
    <w:p w14:paraId="396881D1" w14:textId="4FA28A20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b/>
          <w:bCs/>
          <w:sz w:val="28"/>
          <w:szCs w:val="28"/>
        </w:rPr>
        <w:t>3) Суммарная доля активов организаций Китая</w:t>
      </w:r>
      <w:r w:rsidRPr="00EB7325">
        <w:rPr>
          <w:rFonts w:ascii="Times New Roman" w:hAnsi="Times New Roman" w:cs="Times New Roman"/>
          <w:sz w:val="28"/>
          <w:szCs w:val="28"/>
        </w:rPr>
        <w:br/>
        <w:t xml:space="preserve">На круговой диаграмме с помощью клавиши Ctrl были выделены сектора всех организаций, относящихся к Китаю </w:t>
      </w:r>
      <w:r w:rsidRPr="00EB7325">
        <w:rPr>
          <w:rFonts w:ascii="Times New Roman" w:hAnsi="Times New Roman" w:cs="Times New Roman"/>
          <w:sz w:val="28"/>
          <w:szCs w:val="28"/>
          <w:lang w:val="en-US"/>
        </w:rPr>
        <w:t xml:space="preserve">(Industrial and Commercial Bank of China, China Construction Bank, Agricultural Bank of China, Bank of China </w:t>
      </w:r>
      <w:r w:rsidRPr="00EB7325">
        <w:rPr>
          <w:rFonts w:ascii="Times New Roman" w:hAnsi="Times New Roman" w:cs="Times New Roman"/>
          <w:sz w:val="28"/>
          <w:szCs w:val="28"/>
        </w:rPr>
        <w:t>и</w:t>
      </w:r>
      <w:r w:rsidRPr="00EB73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др</w:t>
      </w:r>
      <w:r w:rsidR="007D1C0B" w:rsidRPr="007D1C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B7325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EB7325">
        <w:rPr>
          <w:rFonts w:ascii="Times New Roman" w:hAnsi="Times New Roman" w:cs="Times New Roman"/>
          <w:sz w:val="28"/>
          <w:szCs w:val="28"/>
        </w:rPr>
        <w:t>Суммарная доля их активов составила</w:t>
      </w:r>
      <w:r w:rsidRPr="00EB732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B5AF8">
        <w:rPr>
          <w:rFonts w:ascii="Times New Roman" w:hAnsi="Times New Roman" w:cs="Times New Roman"/>
          <w:sz w:val="28"/>
          <w:szCs w:val="28"/>
        </w:rPr>
        <w:t>35,76</w:t>
      </w:r>
      <w:r w:rsidR="00BC4401">
        <w:rPr>
          <w:rFonts w:ascii="Times New Roman" w:hAnsi="Times New Roman" w:cs="Times New Roman"/>
          <w:sz w:val="28"/>
          <w:szCs w:val="28"/>
        </w:rPr>
        <w:t>%</w:t>
      </w:r>
      <w:r w:rsidRPr="00EB7325">
        <w:rPr>
          <w:rFonts w:ascii="Times New Roman" w:hAnsi="Times New Roman" w:cs="Times New Roman"/>
          <w:sz w:val="28"/>
          <w:szCs w:val="28"/>
        </w:rPr>
        <w:br/>
        <w:t>Также определены доли активов организаций США — </w:t>
      </w:r>
      <w:r w:rsidR="00BC4401">
        <w:rPr>
          <w:rFonts w:ascii="Times New Roman" w:hAnsi="Times New Roman" w:cs="Times New Roman"/>
          <w:sz w:val="28"/>
          <w:szCs w:val="28"/>
        </w:rPr>
        <w:t>15,44%</w:t>
      </w:r>
      <w:r w:rsidRPr="00EB7325">
        <w:rPr>
          <w:rFonts w:ascii="Times New Roman" w:hAnsi="Times New Roman" w:cs="Times New Roman"/>
          <w:sz w:val="28"/>
          <w:szCs w:val="28"/>
        </w:rPr>
        <w:t> и организаций Японии — </w:t>
      </w:r>
      <w:r w:rsidR="00BC4401">
        <w:rPr>
          <w:rFonts w:ascii="Times New Roman" w:hAnsi="Times New Roman" w:cs="Times New Roman"/>
          <w:sz w:val="28"/>
          <w:szCs w:val="28"/>
        </w:rPr>
        <w:t>13,85%</w:t>
      </w:r>
    </w:p>
    <w:p w14:paraId="1735538A" w14:textId="77777777" w:rsidR="00C509D7" w:rsidRDefault="00C509D7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9A4B0" w14:textId="77777777" w:rsidR="00C509D7" w:rsidRPr="00EB7325" w:rsidRDefault="00C509D7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48F3B5" w14:textId="022A5EF2" w:rsidR="00EB7325" w:rsidRP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4) Список из 5 городов с наибольшим числом активов</w:t>
      </w:r>
      <w:r w:rsidRPr="00EB7325">
        <w:rPr>
          <w:rFonts w:ascii="Times New Roman" w:hAnsi="Times New Roman" w:cs="Times New Roman"/>
          <w:sz w:val="28"/>
          <w:szCs w:val="28"/>
        </w:rPr>
        <w:br/>
        <w:t>С использованием визуализации «Карта» определено, что наибольшая концентрация активов сосредоточена в следующих городах:</w:t>
      </w:r>
    </w:p>
    <w:p w14:paraId="7EBA5D36" w14:textId="77777777" w:rsidR="00EB7325" w:rsidRPr="00EB7325" w:rsidRDefault="00EB7325" w:rsidP="00EB7325">
      <w:pPr>
        <w:numPr>
          <w:ilvl w:val="0"/>
          <w:numId w:val="20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t>Пекин (Китай)</w:t>
      </w:r>
    </w:p>
    <w:p w14:paraId="4E96E790" w14:textId="77777777" w:rsidR="00EB7325" w:rsidRPr="00EB7325" w:rsidRDefault="00EB7325" w:rsidP="00EB7325">
      <w:pPr>
        <w:numPr>
          <w:ilvl w:val="0"/>
          <w:numId w:val="20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t>Нью-Йорк (США)</w:t>
      </w:r>
    </w:p>
    <w:p w14:paraId="0E3E5E66" w14:textId="77777777" w:rsidR="00EB7325" w:rsidRPr="00EB7325" w:rsidRDefault="00EB7325" w:rsidP="00EB7325">
      <w:pPr>
        <w:numPr>
          <w:ilvl w:val="0"/>
          <w:numId w:val="20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t>Токио (Япония)</w:t>
      </w:r>
    </w:p>
    <w:p w14:paraId="09B835CA" w14:textId="77777777" w:rsidR="00EB7325" w:rsidRPr="00EB7325" w:rsidRDefault="00EB7325" w:rsidP="00EB7325">
      <w:pPr>
        <w:numPr>
          <w:ilvl w:val="0"/>
          <w:numId w:val="20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t>Париж (Франция)</w:t>
      </w:r>
    </w:p>
    <w:p w14:paraId="7AF44BD7" w14:textId="77777777" w:rsidR="00EB7325" w:rsidRDefault="00EB7325" w:rsidP="00EB7325">
      <w:pPr>
        <w:numPr>
          <w:ilvl w:val="0"/>
          <w:numId w:val="20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sz w:val="28"/>
          <w:szCs w:val="28"/>
        </w:rPr>
        <w:t>Лондон (Великобритания)</w:t>
      </w:r>
    </w:p>
    <w:p w14:paraId="7002A2D1" w14:textId="77777777" w:rsidR="00B7095E" w:rsidRPr="00EB7325" w:rsidRDefault="00B7095E" w:rsidP="00B7095E">
      <w:pPr>
        <w:tabs>
          <w:tab w:val="left" w:pos="1410"/>
        </w:tabs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90E5F8F" w14:textId="4F362384" w:rsidR="00EB7325" w:rsidRP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325">
        <w:rPr>
          <w:rFonts w:ascii="Times New Roman" w:hAnsi="Times New Roman" w:cs="Times New Roman"/>
          <w:b/>
          <w:bCs/>
          <w:sz w:val="28"/>
          <w:szCs w:val="28"/>
        </w:rPr>
        <w:t>5) Наиболее сильная положительная корреляция</w:t>
      </w:r>
      <w:r w:rsidRPr="00EB7325">
        <w:rPr>
          <w:rFonts w:ascii="Times New Roman" w:hAnsi="Times New Roman" w:cs="Times New Roman"/>
          <w:sz w:val="28"/>
          <w:szCs w:val="28"/>
        </w:rPr>
        <w:br/>
        <w:t xml:space="preserve">Среди </w:t>
      </w:r>
      <w:proofErr w:type="gramStart"/>
      <w:r w:rsidRPr="00EB7325">
        <w:rPr>
          <w:rFonts w:ascii="Times New Roman" w:hAnsi="Times New Roman" w:cs="Times New Roman"/>
          <w:sz w:val="28"/>
          <w:szCs w:val="28"/>
        </w:rPr>
        <w:t>четырех</w:t>
      </w:r>
      <w:r w:rsid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точечных</w:t>
      </w:r>
      <w:proofErr w:type="gramEnd"/>
      <w:r w:rsidRPr="00EB7325">
        <w:rPr>
          <w:rFonts w:ascii="Times New Roman" w:hAnsi="Times New Roman" w:cs="Times New Roman"/>
          <w:sz w:val="28"/>
          <w:szCs w:val="28"/>
        </w:rPr>
        <w:t xml:space="preserve"> диаграмм проанализированы линии трендов. Наиболее сильная положительная корреляция</w:t>
      </w:r>
      <w:r w:rsid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 xml:space="preserve">наблюдается между показателями «Активы, </w:t>
      </w:r>
      <w:proofErr w:type="gramStart"/>
      <w:r w:rsidRPr="00EB7325">
        <w:rPr>
          <w:rFonts w:ascii="Times New Roman" w:hAnsi="Times New Roman" w:cs="Times New Roman"/>
          <w:sz w:val="28"/>
          <w:szCs w:val="28"/>
        </w:rPr>
        <w:t>млрд »</w:t>
      </w:r>
      <w:proofErr w:type="gramEnd"/>
      <w:r w:rsidR="00C509D7">
        <w:rPr>
          <w:rFonts w:ascii="Cambria Math" w:hAnsi="Cambria Math" w:cs="Cambria Math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и</w:t>
      </w:r>
      <w:r w:rsidR="00C509D7">
        <w:rPr>
          <w:rFonts w:ascii="Cambria Math" w:hAnsi="Cambria Math" w:cs="Cambria Math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«Чистая</w:t>
      </w:r>
      <w:r w:rsidR="00C509D7" w:rsidRP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прибыль</w:t>
      </w:r>
      <w:r w:rsidR="00C509D7" w:rsidRP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,</w:t>
      </w:r>
      <w:r w:rsidR="00C509D7" w:rsidRP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млрд»</w:t>
      </w:r>
      <w:r w:rsidR="00C509D7">
        <w:rPr>
          <w:rFonts w:ascii="Cambria Math" w:hAnsi="Cambria Math" w:cs="Cambria Math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и</w:t>
      </w:r>
      <w:r w:rsidR="00C509D7">
        <w:rPr>
          <w:rFonts w:ascii="Cambria Math" w:hAnsi="Cambria Math" w:cs="Cambria Math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«</w:t>
      </w:r>
      <w:r w:rsidR="00C509D7" w:rsidRP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Чистая</w:t>
      </w:r>
      <w:r w:rsid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прибыль</w:t>
      </w:r>
      <w:r w:rsidR="00C509D7" w:rsidRP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,</w:t>
      </w:r>
      <w:r w:rsidR="00C509D7" w:rsidRPr="00C509D7">
        <w:rPr>
          <w:rFonts w:ascii="Times New Roman" w:hAnsi="Times New Roman" w:cs="Times New Roman"/>
          <w:sz w:val="28"/>
          <w:szCs w:val="28"/>
        </w:rPr>
        <w:t xml:space="preserve"> </w:t>
      </w:r>
      <w:r w:rsidRPr="00EB7325">
        <w:rPr>
          <w:rFonts w:ascii="Times New Roman" w:hAnsi="Times New Roman" w:cs="Times New Roman"/>
          <w:sz w:val="28"/>
          <w:szCs w:val="28"/>
        </w:rPr>
        <w:t>млрд». Это указывает на прямую зависимость: чем больше активы банка, тем, как правило, выше его чистая прибыль.</w:t>
      </w:r>
    </w:p>
    <w:p w14:paraId="7D4E6630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D50BC5D" w14:textId="2F0C1355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0F7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59295C3" w14:textId="77777777" w:rsidR="009A4EAD" w:rsidRPr="009E4735" w:rsidRDefault="009A4EA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F902FC4" w14:textId="51F736C1" w:rsidR="009A4EAD" w:rsidRPr="009A4EAD" w:rsidRDefault="00C509D7" w:rsidP="00C509D7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9D7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основные типы визуализаций Power BI Desktop: линейчатая диаграмма с группировкой, таблица, круговая диаграмма, карта и точечная диаграмма. Получены навыки настройки внешнего вида визуальных элементов, применения фильтров и использования режима фокусировки. Проведена аналитика данных крупнейших банков мира: рассчитано медианное значение прибыли, выполнено сравнение суммарных объемов прибыли выше и ниже медианного порога, определена доля активов организаций Китая, выявлены города-лидеры по концентрации активов и установлена наиболее сильная корреляционная связь между показателями активов и чистой прибыли.</w:t>
      </w:r>
    </w:p>
    <w:sectPr w:rsidR="009A4EAD" w:rsidRPr="009A4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7C27B" w14:textId="77777777" w:rsidR="0071629F" w:rsidRDefault="0071629F" w:rsidP="00140297">
      <w:r>
        <w:separator/>
      </w:r>
    </w:p>
  </w:endnote>
  <w:endnote w:type="continuationSeparator" w:id="0">
    <w:p w14:paraId="4303750B" w14:textId="77777777" w:rsidR="0071629F" w:rsidRDefault="0071629F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F9916" w14:textId="77777777" w:rsidR="0071629F" w:rsidRDefault="0071629F" w:rsidP="00140297">
      <w:r>
        <w:separator/>
      </w:r>
    </w:p>
  </w:footnote>
  <w:footnote w:type="continuationSeparator" w:id="0">
    <w:p w14:paraId="4F57E97D" w14:textId="77777777" w:rsidR="0071629F" w:rsidRDefault="0071629F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730BE"/>
    <w:multiLevelType w:val="multilevel"/>
    <w:tmpl w:val="501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A0909"/>
    <w:multiLevelType w:val="multilevel"/>
    <w:tmpl w:val="AEC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B1ECA"/>
    <w:multiLevelType w:val="multilevel"/>
    <w:tmpl w:val="BC0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59037">
    <w:abstractNumId w:val="12"/>
  </w:num>
  <w:num w:numId="2" w16cid:durableId="802387989">
    <w:abstractNumId w:val="13"/>
  </w:num>
  <w:num w:numId="3" w16cid:durableId="1486582590">
    <w:abstractNumId w:val="2"/>
  </w:num>
  <w:num w:numId="4" w16cid:durableId="1891381506">
    <w:abstractNumId w:val="7"/>
  </w:num>
  <w:num w:numId="5" w16cid:durableId="1929079246">
    <w:abstractNumId w:val="14"/>
  </w:num>
  <w:num w:numId="6" w16cid:durableId="1701854387">
    <w:abstractNumId w:val="4"/>
  </w:num>
  <w:num w:numId="7" w16cid:durableId="67457661">
    <w:abstractNumId w:val="8"/>
  </w:num>
  <w:num w:numId="8" w16cid:durableId="1126049517">
    <w:abstractNumId w:val="0"/>
  </w:num>
  <w:num w:numId="9" w16cid:durableId="1209151439">
    <w:abstractNumId w:val="1"/>
  </w:num>
  <w:num w:numId="10" w16cid:durableId="1635674693">
    <w:abstractNumId w:val="3"/>
  </w:num>
  <w:num w:numId="11" w16cid:durableId="162087490">
    <w:abstractNumId w:val="9"/>
  </w:num>
  <w:num w:numId="12" w16cid:durableId="1763868492">
    <w:abstractNumId w:val="10"/>
  </w:num>
  <w:num w:numId="13" w16cid:durableId="884220898">
    <w:abstractNumId w:val="18"/>
  </w:num>
  <w:num w:numId="14" w16cid:durableId="1177888876">
    <w:abstractNumId w:val="11"/>
  </w:num>
  <w:num w:numId="15" w16cid:durableId="1660767951">
    <w:abstractNumId w:val="15"/>
  </w:num>
  <w:num w:numId="16" w16cid:durableId="980580606">
    <w:abstractNumId w:val="19"/>
  </w:num>
  <w:num w:numId="17" w16cid:durableId="867914337">
    <w:abstractNumId w:val="6"/>
  </w:num>
  <w:num w:numId="18" w16cid:durableId="187641840">
    <w:abstractNumId w:val="17"/>
  </w:num>
  <w:num w:numId="19" w16cid:durableId="559101161">
    <w:abstractNumId w:val="5"/>
  </w:num>
  <w:num w:numId="20" w16cid:durableId="6005345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A7"/>
    <w:rsid w:val="0002747A"/>
    <w:rsid w:val="00047EFB"/>
    <w:rsid w:val="00062465"/>
    <w:rsid w:val="000710D1"/>
    <w:rsid w:val="000B5337"/>
    <w:rsid w:val="000C5227"/>
    <w:rsid w:val="000E5CD8"/>
    <w:rsid w:val="000F2B6B"/>
    <w:rsid w:val="0010605B"/>
    <w:rsid w:val="00110EB3"/>
    <w:rsid w:val="00140297"/>
    <w:rsid w:val="001444BD"/>
    <w:rsid w:val="00170FCA"/>
    <w:rsid w:val="00171D6F"/>
    <w:rsid w:val="00175D77"/>
    <w:rsid w:val="0017653E"/>
    <w:rsid w:val="001A49CD"/>
    <w:rsid w:val="001C1683"/>
    <w:rsid w:val="002066DB"/>
    <w:rsid w:val="0021128E"/>
    <w:rsid w:val="002219C5"/>
    <w:rsid w:val="00233563"/>
    <w:rsid w:val="002527E6"/>
    <w:rsid w:val="00253880"/>
    <w:rsid w:val="002A6253"/>
    <w:rsid w:val="002B5AF8"/>
    <w:rsid w:val="002E4B01"/>
    <w:rsid w:val="002F2757"/>
    <w:rsid w:val="0030252E"/>
    <w:rsid w:val="00317A19"/>
    <w:rsid w:val="003549FB"/>
    <w:rsid w:val="00356FFB"/>
    <w:rsid w:val="003674CD"/>
    <w:rsid w:val="003827DC"/>
    <w:rsid w:val="0038311B"/>
    <w:rsid w:val="003A4A48"/>
    <w:rsid w:val="003D1D90"/>
    <w:rsid w:val="003F2FF5"/>
    <w:rsid w:val="00403DC3"/>
    <w:rsid w:val="004459FD"/>
    <w:rsid w:val="00466688"/>
    <w:rsid w:val="00475490"/>
    <w:rsid w:val="0048399A"/>
    <w:rsid w:val="004A0205"/>
    <w:rsid w:val="004E3B58"/>
    <w:rsid w:val="004E41CC"/>
    <w:rsid w:val="004F4234"/>
    <w:rsid w:val="00536009"/>
    <w:rsid w:val="0053665B"/>
    <w:rsid w:val="0057087A"/>
    <w:rsid w:val="005B44E1"/>
    <w:rsid w:val="005E6C07"/>
    <w:rsid w:val="00612A91"/>
    <w:rsid w:val="006350D7"/>
    <w:rsid w:val="00695AF0"/>
    <w:rsid w:val="006A7469"/>
    <w:rsid w:val="006D0D35"/>
    <w:rsid w:val="006E396F"/>
    <w:rsid w:val="006F1A39"/>
    <w:rsid w:val="007073E2"/>
    <w:rsid w:val="0071629F"/>
    <w:rsid w:val="00726444"/>
    <w:rsid w:val="00764B81"/>
    <w:rsid w:val="00772E48"/>
    <w:rsid w:val="00794421"/>
    <w:rsid w:val="007A3073"/>
    <w:rsid w:val="007C518B"/>
    <w:rsid w:val="007D1C0B"/>
    <w:rsid w:val="007E28A3"/>
    <w:rsid w:val="00800CEC"/>
    <w:rsid w:val="0081074A"/>
    <w:rsid w:val="0081458F"/>
    <w:rsid w:val="008319AD"/>
    <w:rsid w:val="00854C0C"/>
    <w:rsid w:val="00880A4D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4EAD"/>
    <w:rsid w:val="009A7C0D"/>
    <w:rsid w:val="009E4735"/>
    <w:rsid w:val="009E4D59"/>
    <w:rsid w:val="009E5342"/>
    <w:rsid w:val="00A05D40"/>
    <w:rsid w:val="00A14B33"/>
    <w:rsid w:val="00A327F0"/>
    <w:rsid w:val="00A72C94"/>
    <w:rsid w:val="00AA2E29"/>
    <w:rsid w:val="00AA5B1B"/>
    <w:rsid w:val="00AC254B"/>
    <w:rsid w:val="00AD63AB"/>
    <w:rsid w:val="00B11373"/>
    <w:rsid w:val="00B14C16"/>
    <w:rsid w:val="00B22A59"/>
    <w:rsid w:val="00B50DCD"/>
    <w:rsid w:val="00B7095E"/>
    <w:rsid w:val="00B766E7"/>
    <w:rsid w:val="00B91E72"/>
    <w:rsid w:val="00B95DF8"/>
    <w:rsid w:val="00BB1E8F"/>
    <w:rsid w:val="00BB7B37"/>
    <w:rsid w:val="00BC4401"/>
    <w:rsid w:val="00BF2DB7"/>
    <w:rsid w:val="00C11993"/>
    <w:rsid w:val="00C25AB8"/>
    <w:rsid w:val="00C509D7"/>
    <w:rsid w:val="00C81D19"/>
    <w:rsid w:val="00C84305"/>
    <w:rsid w:val="00CA303A"/>
    <w:rsid w:val="00CB37DA"/>
    <w:rsid w:val="00CC0AD8"/>
    <w:rsid w:val="00CD0F7D"/>
    <w:rsid w:val="00CD1F5F"/>
    <w:rsid w:val="00D16D2F"/>
    <w:rsid w:val="00D54CD4"/>
    <w:rsid w:val="00D63E86"/>
    <w:rsid w:val="00DB6822"/>
    <w:rsid w:val="00DF47E5"/>
    <w:rsid w:val="00E06795"/>
    <w:rsid w:val="00E15AE6"/>
    <w:rsid w:val="00E278D8"/>
    <w:rsid w:val="00E30CA7"/>
    <w:rsid w:val="00E56D0C"/>
    <w:rsid w:val="00E574C3"/>
    <w:rsid w:val="00E91897"/>
    <w:rsid w:val="00E9386E"/>
    <w:rsid w:val="00E95E45"/>
    <w:rsid w:val="00EA3889"/>
    <w:rsid w:val="00EB7325"/>
    <w:rsid w:val="00EE1FF5"/>
    <w:rsid w:val="00EF24A9"/>
    <w:rsid w:val="00F32469"/>
    <w:rsid w:val="00F37251"/>
    <w:rsid w:val="00F43422"/>
    <w:rsid w:val="00F54C4E"/>
    <w:rsid w:val="00F56D59"/>
    <w:rsid w:val="00F818D5"/>
    <w:rsid w:val="00F853C6"/>
    <w:rsid w:val="00F935ED"/>
    <w:rsid w:val="00FC1CA9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18B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Artem</cp:lastModifiedBy>
  <cp:revision>8</cp:revision>
  <dcterms:created xsi:type="dcterms:W3CDTF">2026-05-09T11:36:00Z</dcterms:created>
  <dcterms:modified xsi:type="dcterms:W3CDTF">2026-05-09T13:49:00Z</dcterms:modified>
</cp:coreProperties>
</file>