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827"/>
          <w:sz w:val="44"/>
          <w:szCs w:val="44"/>
        </w:rPr>
        <w:t xml:space="preserve">Sahal Sameer Alshethri</w:t>
      </w:r>
    </w:p>
    <w:p>
      <w:pPr>
        <w:spacing w:after="80"/>
      </w:pPr>
      <w:r>
        <w:rPr>
          <w:rFonts w:ascii="Calibri" w:cs="Calibri" w:eastAsia="Calibri" w:hAnsi="Calibri"/>
          <w:color w:val="B45309"/>
          <w:sz w:val="25"/>
          <w:szCs w:val="25"/>
        </w:rPr>
        <w:t xml:space="preserve">BIM Coordinator — Design Engineer</w:t>
      </w:r>
    </w:p>
    <w:p>
      <w:pPr>
        <w:spacing w:after="4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+966 53 104 0088</w:t>
      </w:r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terpgkqgqt1z-1lf_8exh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alshethrisahal@gmail.com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Riyadh, Saudi Arabia</w:t>
      </w:r>
    </w:p>
    <w:p>
      <w:pPr>
        <w:pBdr>
          <w:bottom w:val="single" w:color="D1D5DB" w:sz="6" w:space="6"/>
        </w:pBdr>
        <w:spacing w:after="60"/>
      </w:pPr>
      <w:hyperlink w:history="1" r:id="rIda6dvtomxdg48ndrmk4dku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linkedin.com/in/sahal-alshethri-599186183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kjdsojpivhtt_lptkped1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sahalalshethri.com</w:t>
        </w:r>
      </w:hyperlink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SUMMARY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BIM Coordinator and Design Engineer delivering infrastructure and landscape mega-projects across Saudi Arabia. Specialised in multidisciplinary BIM coordination, asset information management, and COBie-driven workflows. Architecture background combined with hands-on experience in Revit, Navisworks, Civil 3D and Autodesk Construction Cloud across mega-developments totalling 4.7M m² of coordinated project area.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KEY HIGHLIGHTS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3+ years delivering BIM coordination and design engineering across Saudi infrastructure &amp; landscape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4.7M m² of project area coordinated across three mega-developments (Diriyah Golf Course, Red Sea Coastal Village, Wadi Greening).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Owner of asset register, COBie deliverables and asset information workflows on multimillion m² infrastructure programmes.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Fluent across 10+ BIM and design tools — Revit, Navisworks, Civil 3D, Dynamo, ACC (BIM 360), Aconex, Revizto, AutoCAD, 3Ds Max, V-Ray, Lumion.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Oct 2023 —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Citiscape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Riyadh,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Driving multidisciplinary BIM coordination and asset information management across mega infrastructure and landscape 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COBie and asset information workflows for infrastructure projects, ensuring data integrity from design through to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multidisciplinary BIM models using Revit and Navisworks for large-scale infrastructure developments.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shop drawings and model coordination for irrigation networks and landscape infrastructure across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Supported model integration, clash coordination, and asset data delivery across architectural, civil and MEP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Dynamo scripts and automation routines to streamline repetitive BIM tasks and improve modelling consistency.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2023 — Sep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U. Oasis Consultant Engineering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Khobar,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Interior design work for hospitality and high-end residential projects across Saudi Arabia.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Designed a coffee shop in Hail from concept through to construction-ready documentation.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a palace design in Al Hizam Al Thahabi, producing interior plans and concept visuals.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initial interior plans, finishes layouts and 3D concept visuals to support client presentations.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FEATURED PROJECTS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Diriyah Golf Course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780,000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Infrastructure &amp; Landscape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asset information and COBie workflows for a 780,000 m² golf course development in Diriyah, coordinating irrigation, utilities and landscape systems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Dynamo, Aconex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Red Sea Coastal Village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1,500,000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Coastal Development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BIM models for a 1.5 million m² coastal village development along the Red Sea, supporting infrastructure delivery and constructible workflows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Aconex, Revizto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Wadi Greening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2,416,033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Modelling · Desert Rehabilitation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Revit models and IFC documentation for a 2.4M m² wadi rehabilitation and desert-greening initiative, supporting design coordination across landscape and civil teams.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Dynamo Automation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ADDITIONAL PROJECT CONTRIBUTIONS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Ashfur &amp; Turbah Desalination Towers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for two water desalination plant towers in Ashfur and Turbah, Saudi Arabia.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Madinah Project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shop drawing production as part of the project delivery team.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Roshn Nursery, Riyadh &amp; Jeddah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and visited site to supervise nursery construction across Riyadh and Jeddah locations. (AutoCAD, Site Supervision)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TECHNICAL SKILLS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Software: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Autodesk Revit, Navisworks Manage, AutoCAD, Civil 3D, Autodesk Construction Cloud (ACC / BIM 360), Aconex, Revizto, Dynamo.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Visualisation: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3Ds Max, V-Ray, Lumion.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&amp; Engineering Discipline: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Multidisciplinary BIM coordination, model integration, clash detection, shop drawings, asset register management, COBie workflows, IFC drawing production, infrastructure &amp; landscape systems, design engineering, 3D modelling, rendering.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Professional Strengths: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Cross-team coordination, reliable on-time delivery, technical documentation, team supervision, process improvement, continuous learning, adaptability.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Bachelor of Interior Architecture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Graduated Jun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Imam Abdulrahman Bin Faisal University (IAU)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Dammam,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Comprehensive studies in interior architecture covering design principles, 3D modelling, architectural visualisation, and construction documentation — foundation for transition into BIM coordination and infrastructure delivery.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Arabic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(Native)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   •    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English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(Fluent — Professional Working Proficiency)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erpgkqgqt1z-1lf_8exh" Type="http://schemas.openxmlformats.org/officeDocument/2006/relationships/hyperlink" Target="mailto:alshethrisahal@gmail.com" TargetMode="External"/><Relationship Id="rIda6dvtomxdg48ndrmk4dku" Type="http://schemas.openxmlformats.org/officeDocument/2006/relationships/hyperlink" Target="https://www.linkedin.com/in/sahal-alshethri-599186183" TargetMode="External"/><Relationship Id="rIdkjdsojpivhtt_lptkped1" Type="http://schemas.openxmlformats.org/officeDocument/2006/relationships/hyperlink" Target="https://sahalalshethri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Sahal Sameer Alshethri — CV</dc:title>
  <dc:creator>Sahal Sameer Alshethri</dc:creator>
  <dc:description>BIM Coordinator and Design Engineer CV</dc:description>
  <cp:lastModifiedBy>Un-named</cp:lastModifiedBy>
  <cp:revision>1</cp:revision>
  <dcterms:created xsi:type="dcterms:W3CDTF">2026-05-17T14:41:34.494Z</dcterms:created>
  <dcterms:modified xsi:type="dcterms:W3CDTF">2026-05-17T14:41:34.495Z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