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v="urn:schemas-microsoft-com:vml" xmlns:w="http://schemas.openxmlformats.org/wordprocessingml/2006/main">
  <w:body>
    <w:p>
      <w:pPr>
        <w:spacing w:after="60"/>
        <w:jc w:val="center"/>
      </w:pPr>
      <w:r>
        <w:pict>
          <v:shape id="icp_logo" type="#_x0000_t75" style="width:120pt;height:36pt">
            <v:imagedata r:id="rIdIcpLogo1" title="Logo ICP Renov"/>
          </v:shape>
        </w:pict>
      </w:r>
    </w:p>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Habitation</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DEMO-HAB-010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R01</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12 août 2026</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Camille Exemple</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20 avenue du Test,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septembre 2026</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31 août 2027</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1 200,00</w:t>
            </w:r>
            <w:r>
              <w:rPr>
                <w:rFonts w:ascii="Arial" w:hAnsi="Arial" w:eastAsia="Arial"/>
                <w:b w:val="0"/>
                <w:color w:val="243238"/>
                <w:sz w:val="17"/>
              </w:rPr>
              <w:t xml:space="preserve"> €</w:t>
            </w:r>
          </w:p>
        </w:tc>
      </w:tr>
    </w:tbl>
    <w:p>
      <w:pPr>
        <w:spacing w:after="0"/>
      </w:pPr>
    </w:p>
    <w:p>
      <w:pPr>
        <w:pStyle w:val="Heading1"/>
        <w:spacing w:before="200" w:after="140" w:line="300" w:lineRule="atLeast"/>
        <w:ind w:left="0" w:right="0" w:firstLine="0"/>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Prestataire Démo</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SIREN 000 000 000, SIRET 000 000 000 00000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10 rue de la Démonstration,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01 00 00 00 00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contact@example.invalid</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Camille Exemple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20 avenue du Test, 75000 Paris, France</w:t>
            </w:r>
          </w:p>
        </w:tc>
      </w:tr>
    </w:tbl>
    <w:p>
      <w:pPr>
        <w:pStyle w:val="Small"/>
      </w:pPr>
      <w:r>
        <w:rPr>
          <w:rFonts w:ascii="Arial" w:hAnsi="Arial" w:eastAsia="Arial"/>
          <w:color w:val="637078"/>
          <w:sz w:val="16"/>
        </w:rPr>
        <w:t xml:space="preserve">Régime contractuel confirmé : </w:t>
      </w:r>
      <w:r>
        <w:rPr>
          <w:rFonts w:ascii="Arial" w:hAnsi="Arial" w:eastAsia="Arial"/>
          <w:color w:val="637078"/>
          <w:sz w:val="16"/>
        </w:rPr>
        <w:t>Consommateur</w:t>
      </w:r>
      <w:r>
        <w:rPr>
          <w:rFonts w:ascii="Arial" w:hAnsi="Arial" w:eastAsia="Arial"/>
          <w:color w:val="637078"/>
          <w:sz w:val="16"/>
        </w:rPr>
        <w:t>.</w:t>
      </w:r>
    </w:p>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ind w:left="0" w:right="0" w:firstLine="0"/>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r>
        <w:rPr>
          <w:rFonts w:ascii="Arial" w:hAnsi="Arial" w:eastAsia="Arial"/>
          <w:color w:val="243238"/>
          <w:sz w:val="18"/>
        </w:rPr>
        <w:t>20 avenue du Test, 75000 Paris, France</w:t>
      </w:r>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ind w:left="0" w:right="0" w:firstLine="0"/>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r>
        <w:rPr>
          <w:rFonts w:ascii="Arial" w:hAnsi="Arial" w:eastAsia="Arial"/>
          <w:color w:val="243238"/>
          <w:sz w:val="18"/>
        </w:rPr>
        <w:t>1</w:t>
      </w:r>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r>
        <w:rPr>
          <w:rFonts w:ascii="Arial" w:hAnsi="Arial" w:eastAsia="Arial"/>
          <w:color w:val="243238"/>
          <w:sz w:val="18"/>
        </w:rPr>
        <w:t xml:space="preserve">Prestations ou options supplémentaires incluses : </w:t>
      </w:r>
      <w:r>
        <w:rPr>
          <w:rFonts w:ascii="Arial" w:hAnsi="Arial" w:eastAsia="Arial"/>
          <w:color w:val="243238"/>
          <w:sz w:val="18"/>
        </w:rPr>
        <w:t>nettoyage approfondi, désinfection</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r>
        <w:rPr>
          <w:rFonts w:ascii="Arial" w:hAnsi="Arial" w:eastAsia="Arial"/>
          <w:color w:val="243238"/>
          <w:sz w:val="18"/>
        </w:rPr>
        <w:t xml:space="preserve">Exclusions complémentaires : </w:t>
      </w:r>
      <w:r>
        <w:rPr>
          <w:rFonts w:ascii="Arial" w:hAnsi="Arial" w:eastAsia="Arial"/>
          <w:color w:val="243238"/>
          <w:sz w:val="18"/>
        </w:rPr>
        <w:t>Accès en toiture hors périmètre.</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r>
        <w:rPr>
          <w:rFonts w:ascii="Arial" w:hAnsi="Arial" w:eastAsia="Arial"/>
          <w:color w:val="243238"/>
          <w:sz w:val="18"/>
        </w:rPr>
        <w:t>Paris intra-muros</w:t>
      </w:r>
      <w:r>
        <w:rPr>
          <w:rFonts w:ascii="Arial" w:hAnsi="Arial" w:eastAsia="Arial"/>
          <w:color w:val="243238"/>
          <w:sz w:val="18"/>
        </w:rPr>
        <w:t xml:space="preserve">. Horaires habituels : </w:t>
      </w:r>
      <w:r>
        <w:rPr>
          <w:rFonts w:ascii="Arial" w:hAnsi="Arial" w:eastAsia="Arial"/>
          <w:color w:val="243238"/>
          <w:sz w:val="18"/>
        </w:rPr>
        <w:t>du lundi au vendredi, 9 h - 17 h</w:t>
      </w:r>
      <w:r>
        <w:rPr>
          <w:rFonts w:ascii="Arial" w:hAnsi="Arial" w:eastAsia="Arial"/>
          <w:color w:val="243238"/>
          <w:sz w:val="18"/>
        </w:rPr>
        <w:t>.</w:t>
      </w:r>
    </w:p>
    <w:p>
      <w:r>
        <w:rPr>
          <w:rFonts w:ascii="Arial" w:hAnsi="Arial" w:eastAsia="Arial"/>
          <w:color w:val="243238"/>
          <w:sz w:val="18"/>
        </w:rPr>
        <w:t xml:space="preserve">Déplacements : </w:t>
      </w:r>
      <w:r>
        <w:rPr>
          <w:rFonts w:ascii="Arial" w:hAnsi="Arial" w:eastAsia="Arial"/>
          <w:color w:val="243238"/>
          <w:sz w:val="18"/>
        </w:rPr>
        <w:t>déplacements inclus</w:t>
      </w:r>
      <w:r>
        <w:rPr>
          <w:rFonts w:ascii="Arial" w:hAnsi="Arial" w:eastAsia="Arial"/>
          <w:color w:val="243238"/>
          <w:sz w:val="18"/>
        </w:rPr>
        <w:t xml:space="preserve">. Dépannage prioritaire : </w:t>
      </w:r>
      <w:r>
        <w:rPr>
          <w:rFonts w:ascii="Arial" w:hAnsi="Arial" w:eastAsia="Arial"/>
          <w:color w:val="243238"/>
          <w:sz w:val="18"/>
        </w:rPr>
        <w:t>non incluse</w:t>
      </w:r>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pPr>
        <w:pStyle w:val="Heading1"/>
        <w:spacing w:before="200" w:after="140" w:line="300" w:lineRule="atLeast"/>
        <w:ind w:left="0" w:right="0" w:firstLine="0"/>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ind w:left="0" w:right="0" w:firstLine="0"/>
        <w:keepNext/>
      </w:pPr>
      <w:r>
        <w:rPr>
          <w:rFonts w:ascii="Arial" w:hAnsi="Arial" w:eastAsia="Arial"/>
          <w:b/>
          <w:color w:val="1F5C55"/>
          <w:sz w:val="24"/>
        </w:rPr>
        <w:t>Article 6 - Prix et paiement</w:t>
      </w:r>
    </w:p>
    <w:p>
      <w:r>
        <w:rPr>
          <w:rFonts w:ascii="Arial" w:hAnsi="Arial" w:eastAsia="Arial"/>
          <w:color w:val="243238"/>
          <w:sz w:val="18"/>
        </w:rPr>
        <w:br/>
        <w:t xml:space="preserve">Le prix du contrat est fixé à </w:t>
      </w:r>
      <w:r>
        <w:rPr>
          <w:rFonts w:ascii="Arial" w:hAnsi="Arial" w:eastAsia="Arial"/>
          <w:color w:val="243238"/>
          <w:sz w:val="18"/>
        </w:rPr>
        <w:t>1 000,00</w:t>
      </w:r>
      <w:r>
        <w:rPr>
          <w:rFonts w:ascii="Arial" w:hAnsi="Arial" w:eastAsia="Arial"/>
          <w:color w:val="243238"/>
          <w:sz w:val="18"/>
        </w:rPr>
        <w:t xml:space="preserve"> € HT, TVA </w:t>
      </w:r>
      <w:r>
        <w:rPr>
          <w:rFonts w:ascii="Arial" w:hAnsi="Arial" w:eastAsia="Arial"/>
          <w:color w:val="243238"/>
          <w:sz w:val="18"/>
        </w:rPr>
        <w:t>20</w:t>
      </w:r>
      <w:r>
        <w:rPr>
          <w:rFonts w:ascii="Arial" w:hAnsi="Arial" w:eastAsia="Arial"/>
          <w:color w:val="243238"/>
          <w:sz w:val="18"/>
        </w:rPr>
        <w:t xml:space="preserve"> %, soit un montant de TVA de </w:t>
      </w:r>
      <w:r>
        <w:rPr>
          <w:rFonts w:ascii="Arial" w:hAnsi="Arial" w:eastAsia="Arial"/>
          <w:color w:val="243238"/>
          <w:sz w:val="18"/>
        </w:rPr>
        <w:t>200,00</w:t>
      </w:r>
      <w:r>
        <w:rPr>
          <w:rFonts w:ascii="Arial" w:hAnsi="Arial" w:eastAsia="Arial"/>
          <w:color w:val="243238"/>
          <w:sz w:val="18"/>
        </w:rPr>
        <w:t xml:space="preserve"> € et un prix annuel de </w:t>
      </w:r>
      <w:r>
        <w:rPr>
          <w:rFonts w:ascii="Arial" w:hAnsi="Arial" w:eastAsia="Arial"/>
          <w:color w:val="243238"/>
          <w:sz w:val="18"/>
        </w:rPr>
        <w:t>1 200,00</w:t>
      </w:r>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r>
        <w:rPr>
          <w:rFonts w:ascii="Arial" w:hAnsi="Arial" w:eastAsia="Arial"/>
          <w:color w:val="243238"/>
          <w:sz w:val="18"/>
        </w:rPr>
        <w:t>paiement sous 30 jours</w:t>
      </w:r>
      <w:r>
        <w:rPr>
          <w:rFonts w:ascii="Arial" w:hAnsi="Arial" w:eastAsia="Arial"/>
          <w:color w:val="243238"/>
          <w:sz w:val="18"/>
        </w:rPr>
        <w:t xml:space="preserve">. Moyens de paiement acceptés : </w:t>
      </w:r>
      <w:r>
        <w:rPr>
          <w:rFonts w:ascii="Arial" w:hAnsi="Arial" w:eastAsia="Arial"/>
          <w:color w:val="243238"/>
          <w:sz w:val="18"/>
        </w:rPr>
        <w:t>virement bancaire</w:t>
      </w:r>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pPr>
        <w:pStyle w:val="Heading1"/>
        <w:spacing w:before="200" w:after="140" w:line="300" w:lineRule="atLeast"/>
        <w:ind w:left="0" w:right="0" w:firstLine="0"/>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r>
        <w:rPr>
          <w:rFonts w:ascii="Arial" w:hAnsi="Arial" w:eastAsia="Arial"/>
          <w:color w:val="243238"/>
          <w:sz w:val="18"/>
        </w:rPr>
        <w:t>1 septembre 2026</w:t>
      </w:r>
      <w:r>
        <w:rPr>
          <w:rFonts w:ascii="Arial" w:hAnsi="Arial" w:eastAsia="Arial"/>
          <w:color w:val="243238"/>
          <w:sz w:val="18"/>
        </w:rPr>
        <w:t xml:space="preserve"> et sa période initiale prend fin le </w:t>
      </w:r>
      <w:r>
        <w:rPr>
          <w:rFonts w:ascii="Arial" w:hAnsi="Arial" w:eastAsia="Arial"/>
          <w:color w:val="243238"/>
          <w:sz w:val="18"/>
        </w:rPr>
        <w:t>31 août 2027</w:t>
      </w:r>
      <w:r>
        <w:rPr>
          <w:rFonts w:ascii="Arial" w:hAnsi="Arial" w:eastAsia="Arial"/>
          <w:color w:val="243238"/>
          <w:sz w:val="18"/>
        </w:rPr>
        <w:t>.</w:t>
      </w:r>
    </w:p>
    <w:p>
      <w:r>
        <w:rPr>
          <w:rFonts w:ascii="Arial" w:hAnsi="Arial" w:eastAsia="Arial"/>
          <w:color w:val="243238"/>
          <w:sz w:val="18"/>
        </w:rPr>
        <w:t xml:space="preserve">À l'issue de la période initiale, le contrat est reconduit tacitement pour des périodes successives de </w:t>
      </w:r>
      <w:r>
        <w:rPr>
          <w:rFonts w:ascii="Arial" w:hAnsi="Arial" w:eastAsia="Arial"/>
          <w:color w:val="243238"/>
          <w:sz w:val="18"/>
        </w:rPr>
        <w:t>12 mois</w:t>
      </w:r>
      <w:r>
        <w:rPr>
          <w:rFonts w:ascii="Arial" w:hAnsi="Arial" w:eastAsia="Arial"/>
          <w:color w:val="243238"/>
          <w:sz w:val="18"/>
        </w:rPr>
        <w:t xml:space="preserve">, sauf notification de non-reconduction adressée selon les modalités suivantes : </w:t>
      </w:r>
      <w:r>
        <w:rPr>
          <w:rFonts w:ascii="Arial" w:hAnsi="Arial" w:eastAsia="Arial"/>
          <w:color w:val="243238"/>
          <w:sz w:val="18"/>
        </w:rPr>
        <w:t>courrier</w:t>
      </w:r>
      <w:r>
        <w:rPr>
          <w:rFonts w:ascii="Arial" w:hAnsi="Arial" w:eastAsia="Arial"/>
          <w:color w:val="243238"/>
          <w:sz w:val="18"/>
        </w:rPr>
        <w:t xml:space="preserve">, dans le délai contractuel suivant : </w:t>
      </w:r>
      <w:r>
        <w:rPr>
          <w:rFonts w:ascii="Arial" w:hAnsi="Arial" w:eastAsia="Arial"/>
          <w:color w:val="243238"/>
          <w:sz w:val="18"/>
        </w:rPr>
        <w:t>30 jours</w:t>
      </w:r>
      <w:r>
        <w:rPr>
          <w:rFonts w:ascii="Arial" w:hAnsi="Arial" w:eastAsia="Arial"/>
          <w:color w:val="243238"/>
          <w:sz w:val="18"/>
        </w:rPr>
        <w:t xml:space="preserve">. Prix au renouvellement : </w:t>
      </w:r>
      <w:r>
        <w:rPr>
          <w:rFonts w:ascii="Arial" w:hAnsi="Arial" w:eastAsia="Arial"/>
          <w:color w:val="243238"/>
          <w:sz w:val="18"/>
        </w:rPr>
        <w:t>prix inchangé</w:t>
      </w:r>
      <w:r>
        <w:rPr>
          <w:rFonts w:ascii="Arial" w:hAnsi="Arial" w:eastAsia="Arial"/>
          <w:color w:val="243238"/>
          <w:sz w:val="18"/>
        </w:rPr>
        <w:t>.</w:t>
      </w:r>
    </w:p>
    <w:p>
      <w:r>
        <w:rPr>
          <w:rFonts w:ascii="Arial" w:hAnsi="Arial" w:eastAsia="Arial"/>
          <w:color w:val="243238"/>
          <w:sz w:val="18"/>
        </w:rPr>
        <w:t>Lorsque les dispositions protectrices relatives à l'information préalable à la reconduction sont applicables au contrat, le Prestataire fournit l'information requise dans les formes et délais prévus par les textes applicables.</w:t>
      </w:r>
    </w:p>
    <w:p>
      <w:pPr>
        <w:pStyle w:val="Heading1"/>
        <w:spacing w:before="200" w:after="140" w:line="300" w:lineRule="atLeast"/>
        <w:ind w:left="0" w:right="0" w:firstLine="0"/>
        <w:keepNext/>
      </w:pPr>
      <w:r>
        <w:rPr>
          <w:rFonts w:ascii="Arial" w:hAnsi="Arial" w:eastAsia="Arial"/>
          <w:b/>
          <w:color w:val="1F5C55"/>
          <w:sz w:val="24"/>
        </w:rPr>
        <w:t>Article 8 - Résiliation et fin du contrat</w:t>
      </w:r>
    </w:p>
    <w:p>
      <w:r>
        <w:rPr>
          <w:rFonts w:ascii="Arial" w:hAnsi="Arial" w:eastAsia="Arial"/>
          <w:color w:val="243238"/>
          <w:sz w:val="18"/>
        </w:rPr>
        <w:br/>
        <w:t xml:space="preserve">Chaque Partie peut mettre fin au contrat dans les cas et selon les modalités prévus par la loi et le présent contrat. En cas de manquement grave, la résiliation peut intervenir après mise en demeure restée sans effet pendant </w:t>
      </w:r>
      <w:r>
        <w:rPr>
          <w:rFonts w:ascii="Arial" w:hAnsi="Arial" w:eastAsia="Arial"/>
          <w:color w:val="243238"/>
          <w:sz w:val="18"/>
        </w:rPr>
        <w:t>15</w:t>
      </w:r>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ind w:left="0" w:right="0" w:firstLine="0"/>
        <w:keepNext/>
      </w:pPr>
      <w:r>
        <w:rPr>
          <w:rFonts w:ascii="Arial" w:hAnsi="Arial" w:eastAsia="Arial"/>
          <w:b/>
          <w:color w:val="1F5C55"/>
          <w:sz w:val="24"/>
        </w:rPr>
        <w:t>Article 9 - Fluides frigorigènes</w:t>
      </w:r>
    </w:p>
    <w:p>
      <w:r>
        <w:rPr>
          <w:rFonts w:ascii="Arial" w:hAnsi="Arial" w:eastAsia="Arial"/>
          <w:color w:val="243238"/>
          <w:sz w:val="18"/>
        </w:rPr>
        <w:t>Manipulation de fluide exclue du forfait.</w:t>
      </w:r>
    </w:p>
    <w:p>
      <w:r>
        <w:rPr>
          <w:rFonts w:ascii="Arial" w:hAnsi="Arial" w:eastAsia="Arial"/>
          <w:color w:val="243238"/>
          <w:sz w:val="18"/>
        </w:rPr>
        <w:t>Aucune manipulation de fluide frigorigène n'est incluse dans le forfait du présent contrat. Toute opération de ce type fait l'objet d'un traitement séparé par un intervenant habilité lorsque nécessaire.</w:t>
      </w:r>
    </w:p>
    <w:p>
      <w:pPr>
        <w:pStyle w:val="Heading1"/>
        <w:spacing w:before="200" w:after="140" w:line="300" w:lineRule="atLeast"/>
        <w:ind w:left="0" w:right="0" w:firstLine="0"/>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r>
        <w:rPr>
          <w:rFonts w:ascii="Arial" w:hAnsi="Arial" w:eastAsia="Arial"/>
          <w:color w:val="243238"/>
          <w:sz w:val="18"/>
        </w:rPr>
        <w:t xml:space="preserve">Assurance responsabilité civile professionnelle : </w:t>
      </w:r>
      <w:r>
        <w:rPr>
          <w:rFonts w:ascii="Arial" w:hAnsi="Arial" w:eastAsia="Arial"/>
          <w:color w:val="243238"/>
          <w:sz w:val="18"/>
        </w:rPr>
        <w:t>Assureur Fictif, police DEMO-RC-001, Responsabilité civile professionnelle - donnée de test, valide jusqu'au 31 décembre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r>
        <w:rPr>
          <w:rFonts w:ascii="Arial" w:hAnsi="Arial" w:eastAsia="Arial"/>
          <w:color w:val="243238"/>
          <w:sz w:val="18"/>
        </w:rPr>
        <w:t>privacy@example.invalid</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r>
        <w:rPr>
          <w:rFonts w:ascii="Arial" w:hAnsi="Arial" w:eastAsia="Arial"/>
          <w:color w:val="243238"/>
          <w:sz w:val="18"/>
        </w:rPr>
        <w:t>reclamations@example.invalid</w:t>
      </w:r>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ind w:left="0" w:right="0" w:firstLine="0"/>
        <w:keepNext/>
      </w:pPr>
      <w:r>
        <w:rPr>
          <w:rFonts w:ascii="Arial" w:hAnsi="Arial" w:eastAsia="Arial"/>
          <w:b/>
          <w:color w:val="1F5C55"/>
          <w:sz w:val="24"/>
        </w:rPr>
        <w:t>Article 13 - Dispositions applicables au Client consommateur</w:t>
      </w:r>
    </w:p>
    <w:p>
      <w:r>
        <w:rPr>
          <w:rFonts w:ascii="Arial" w:hAnsi="Arial" w:eastAsia="Arial"/>
          <w:color w:val="243238"/>
          <w:sz w:val="18"/>
        </w:rPr>
        <w:t>Aucune stipulation du présent contrat ne prive le Client consommateur des droits impératifs qui lui sont applicables.</w:t>
      </w:r>
    </w:p>
    <w:p>
      <w:r>
        <w:rPr>
          <w:rFonts w:ascii="Arial" w:hAnsi="Arial" w:eastAsia="Arial"/>
          <w:color w:val="243238"/>
          <w:sz w:val="18"/>
        </w:rPr>
        <w:t xml:space="preserve">Après réclamation écrite préalable restée sans solution amiable, le Client consommateur peut saisir gratuitement le médiateur de la consommation dont relève le Prestataire : </w:t>
      </w:r>
      <w:r>
        <w:rPr>
          <w:rFonts w:ascii="Arial" w:hAnsi="Arial" w:eastAsia="Arial"/>
          <w:color w:val="243238"/>
          <w:sz w:val="18"/>
        </w:rPr>
        <w:t>Médiateur Fictif</w:t>
      </w:r>
      <w:r>
        <w:rPr>
          <w:rFonts w:ascii="Arial" w:hAnsi="Arial" w:eastAsia="Arial"/>
          <w:color w:val="243238"/>
          <w:sz w:val="18"/>
        </w:rPr>
        <w:t xml:space="preserve">, </w:t>
      </w:r>
      <w:r>
        <w:rPr>
          <w:rFonts w:ascii="Arial" w:hAnsi="Arial" w:eastAsia="Arial"/>
          <w:color w:val="243238"/>
          <w:sz w:val="18"/>
        </w:rPr>
        <w:t>1 voie Exemple, 75000 Paris</w:t>
      </w:r>
      <w:r>
        <w:rPr>
          <w:rFonts w:ascii="Arial" w:hAnsi="Arial" w:eastAsia="Arial"/>
          <w:color w:val="243238"/>
          <w:sz w:val="18"/>
        </w:rPr>
        <w:t xml:space="preserve">, </w:t>
      </w:r>
      <w:r>
        <w:rPr>
          <w:rFonts w:ascii="Arial" w:hAnsi="Arial" w:eastAsia="Arial"/>
          <w:color w:val="243238"/>
          <w:sz w:val="18"/>
        </w:rPr>
        <w:t>https://example.invalid/mediateur</w:t>
      </w:r>
      <w:r>
        <w:rPr>
          <w:rFonts w:ascii="Arial" w:hAnsi="Arial" w:eastAsia="Arial"/>
          <w:color w:val="243238"/>
          <w:sz w:val="18"/>
        </w:rPr>
        <w:t>.</w:t>
      </w:r>
    </w:p>
    <w:p>
      <w:r>
        <w:rPr>
          <w:rFonts w:ascii="Arial" w:hAnsi="Arial" w:eastAsia="Arial"/>
          <w:color w:val="243238"/>
          <w:sz w:val="18"/>
        </w:rPr>
        <w:t>Lorsque le droit de rétractation est applicable au contexte de conclusion du contrat, le Client peut notifier sa décision dans le délai légal. Le formulaire figurant en annexe peut être utilisé, sans exclure toute autre déclaration non équivoque autorisée par les textes applicables.</w:t>
      </w:r>
    </w:p>
    <w:p>
      <w:r>
        <w:rPr>
          <w:rFonts w:ascii="Arial" w:hAnsi="Arial" w:eastAsia="Arial"/>
          <w:color w:val="243238"/>
          <w:sz w:val="18"/>
        </w:rPr>
        <w:t>Le Client demande expressément que l'exécution de la prestation puisse commencer avant la fin du délai de rétractation. En cas de rétractation après le début d'exécution demandé, le montant éventuellement dû au titre des prestations déjà exécutées est déterminé conformément aux règles applicables.</w:t>
      </w:r>
    </w:p>
    <w:p>
      <w:r>
        <w:rPr>
          <w:rFonts w:ascii="Arial" w:hAnsi="Arial" w:eastAsia="Arial"/>
          <w:color w:val="243238"/>
          <w:sz w:val="18"/>
        </w:rPr>
        <w:t>Lorsque la version validée du contrat et son contexte imposent une possibilité de résiliation par voie électronique, le Prestataire met à disposition du Client la fonctionnalité prévue à cet effet selon les modalités applicables.</w:t>
      </w:r>
    </w:p>
    <w:p>
      <w:pPr>
        <w:pStyle w:val="Heading1"/>
        <w:spacing w:before="200" w:after="140" w:line="300" w:lineRule="atLeast"/>
        <w:ind w:left="0" w:right="0" w:firstLine="0"/>
        <w:keepNext/>
      </w:pPr>
      <w:r>
        <w:rPr>
          <w:rFonts w:ascii="Arial" w:hAnsi="Arial" w:eastAsia="Arial"/>
          <w:b/>
          <w:color w:val="1F5C55"/>
          <w:sz w:val="24"/>
        </w:rPr>
        <w:t>Article 14 - Conditions particulières</w:t>
      </w:r>
    </w:p>
    <w:p>
      <w:r>
        <w:rPr>
          <w:rFonts w:ascii="Arial" w:hAnsi="Arial" w:eastAsia="Arial"/>
          <w:color w:val="243238"/>
          <w:sz w:val="18"/>
        </w:rPr>
        <w:t>Les conditions particulières suivantes complètent le présent contrat. En cas de contradiction, elles prévalent dans la limite des dispositions légales impératives :</w:t>
      </w:r>
    </w:p>
    <w:p>
      <w:r>
        <w:rPr>
          <w:rFonts w:ascii="Arial" w:hAnsi="Arial" w:eastAsia="Arial"/>
          <w:sz w:val="18"/>
        </w:rPr>
        <w:t>Accès au local technique sur rendez-vous.</w:t>
        <w:br/>
        <w:t>Protéger le parquet lors de chaque visite.</w:t>
      </w:r>
    </w:p>
    <w:p>
      <w:pPr>
        <w:pStyle w:val="Heading1"/>
        <w:spacing w:before="200" w:after="140" w:line="300" w:lineRule="atLeast"/>
        <w:ind w:left="0" w:right="0" w:firstLine="0"/>
        <w:keepNext/>
      </w:pPr>
      <w:r>
        <w:rPr>
          <w:rFonts w:ascii="Arial" w:hAnsi="Arial" w:eastAsia="Arial"/>
          <w:b/>
          <w:color w:val="1F5C55"/>
          <w:sz w:val="24"/>
        </w:rPr>
        <w:t>Article 15 - Signature</w:t>
      </w:r>
    </w:p>
    <w:p>
      <w:r>
        <w:rPr>
          <w:rFonts w:ascii="Arial" w:hAnsi="Arial" w:eastAsia="Arial"/>
          <w:color w:val="243238"/>
          <w:sz w:val="18"/>
        </w:rPr>
        <w:t xml:space="preserve">Fait à </w:t>
      </w:r>
      <w:r>
        <w:rPr>
          <w:rFonts w:ascii="Arial" w:hAnsi="Arial" w:eastAsia="Arial"/>
          <w:color w:val="243238"/>
          <w:sz w:val="18"/>
        </w:rPr>
        <w:t>Paris</w:t>
      </w:r>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Alex Démo</w:t>
            </w:r>
            <w:r>
              <w:rPr>
                <w:rFonts w:ascii="Arial" w:hAnsi="Arial" w:eastAsia="Arial"/>
                <w:sz w:val="17"/>
              </w:rPr>
              <w:t xml:space="preserve"> - </w:t>
            </w:r>
            <w:r>
              <w:rPr>
                <w:rFonts w:ascii="Arial" w:hAnsi="Arial" w:eastAsia="Arial"/>
                <w:sz w:val="17"/>
              </w:rPr>
              <w:t>Responsable fictif</w:t>
            </w:r>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Camille Exemple</w:t>
            </w:r>
            <w:r>
              <w:rPr>
                <w:rFonts w:ascii="Arial" w:hAnsi="Arial" w:eastAsia="Arial"/>
                <w:sz w:val="17"/>
              </w:rPr>
              <w:t xml:space="preserve"> - </w:t>
            </w:r>
            <w:r>
              <w:rPr>
                <w:rFonts w:ascii="Arial" w:hAnsi="Arial" w:eastAsia="Arial"/>
                <w:sz w:val="17"/>
              </w:rPr>
              <w:t>Client fictif</w:t>
            </w:r>
            <w:r>
              <w:rPr>
                <w:rFonts w:ascii="Arial" w:hAnsi="Arial" w:eastAsia="Arial"/>
                <w:sz w:val="17"/>
              </w:rPr>
              <w:t/>
              <w:br/>
              <w:t>Mention : « Lu et approuvé, bon pour accord »</w:t>
              <w:br/>
              <w:t>Signature :</w:t>
            </w:r>
          </w:p>
        </w:tc>
      </w:tr>
    </w:tbl>
    <w:p>
      <w:pPr>
        <w:pStyle w:val="Heading1"/>
        <w:spacing w:before="200" w:after="140" w:line="300" w:lineRule="atLeast"/>
        <w:ind w:left="0" w:right="0" w:firstLine="0"/>
        <w:keepNext/>
      </w:pPr>
      <w:r>
        <w:rPr>
          <w:rFonts w:ascii="Arial" w:hAnsi="Arial" w:eastAsia="Arial"/>
          <w:b/>
          <w:color w:val="1F5C55"/>
          <w:sz w:val="24"/>
        </w:rPr>
        <w:t>Annexe 1 - Équipements couverts</w:t>
      </w:r>
    </w:p>
    <w:p>
      <w:pPr>
        <w:pStyle w:val="Small"/>
      </w:pPr>
      <w:r>
        <w:rPr>
          <w:rFonts w:ascii="Arial" w:hAnsi="Arial" w:eastAsia="Arial"/>
          <w:color w:val="637078"/>
          <w:sz w:val="16"/>
        </w:rPr>
        <w:t xml:space="preserve">Contrat : </w:t>
      </w:r>
      <w:r>
        <w:rPr>
          <w:rFonts w:ascii="Arial" w:hAnsi="Arial" w:eastAsia="Arial"/>
          <w:color w:val="637078"/>
          <w:sz w:val="16"/>
        </w:rPr>
        <w:t>DEMO-HAB-010</w:t>
      </w:r>
      <w:r>
        <w:rPr>
          <w:rFonts w:ascii="Arial" w:hAnsi="Arial" w:eastAsia="Arial"/>
          <w:color w:val="637078"/>
          <w:sz w:val="16"/>
        </w:rPr>
        <w:t xml:space="preserve"> - Site : </w:t>
      </w:r>
      <w:r>
        <w:rPr>
          <w:rFonts w:ascii="Arial" w:hAnsi="Arial" w:eastAsia="Arial"/>
          <w:color w:val="637078"/>
          <w:sz w:val="16"/>
        </w:rPr>
        <w:t>20 avenue du Test, 75000 Paris, France</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2023</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2023</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2021</w:t>
            </w:r>
          </w:p>
        </w:tc>
      </w:tr>
    </w:tbl>
    <w:p>
      <w:pPr>
        <w:pStyle w:val="Heading1"/>
        <w:spacing w:before="200" w:after="140" w:line="300" w:lineRule="atLeast"/>
        <w:ind w:left="0" w:right="0" w:firstLine="0"/>
        <w:keepNext/>
      </w:pPr>
      <w:r>
        <w:rPr>
          <w:rFonts w:ascii="Arial" w:hAnsi="Arial" w:eastAsia="Arial"/>
          <w:b/>
          <w:color w:val="1F5C55"/>
          <w:sz w:val="24"/>
        </w:rPr>
        <w:t>Annexe 2 - Formulaire de rétractation</w:t>
      </w:r>
    </w:p>
    <w:p>
      <w:r>
        <w:rPr>
          <w:rFonts w:ascii="Arial" w:hAnsi="Arial" w:eastAsia="Arial"/>
          <w:color w:val="243238"/>
          <w:sz w:val="18"/>
        </w:rPr>
        <w:t>À utiliser uniquement lorsque le droit de rétractation est applicable au contexte de conclusion du contrat.</w:t>
      </w:r>
    </w:p>
    <w:p>
      <w:r>
        <w:rPr>
          <w:rFonts w:ascii="Arial" w:hAnsi="Arial" w:eastAsia="Arial"/>
          <w:color w:val="243238"/>
          <w:sz w:val="18"/>
        </w:rPr>
        <w:t xml:space="preserve">À l'attention de : </w:t>
      </w:r>
      <w:r>
        <w:rPr>
          <w:rFonts w:ascii="Arial" w:hAnsi="Arial" w:eastAsia="Arial"/>
          <w:color w:val="243238"/>
          <w:sz w:val="18"/>
        </w:rPr>
        <w:t>Prestataire Démo</w:t>
      </w:r>
      <w:r>
        <w:rPr>
          <w:rFonts w:ascii="Arial" w:hAnsi="Arial" w:eastAsia="Arial"/>
          <w:color w:val="243238"/>
          <w:sz w:val="18"/>
        </w:rPr>
        <w:t xml:space="preserve">, </w:t>
      </w:r>
      <w:r>
        <w:rPr>
          <w:rFonts w:ascii="Arial" w:hAnsi="Arial" w:eastAsia="Arial"/>
          <w:color w:val="243238"/>
          <w:sz w:val="18"/>
        </w:rPr>
        <w:t>retractation@example.invalid</w:t>
      </w:r>
    </w:p>
    <w:p>
      <w:r>
        <w:rPr>
          <w:rFonts w:ascii="Arial" w:hAnsi="Arial" w:eastAsia="Arial"/>
          <w:color w:val="243238"/>
          <w:sz w:val="18"/>
        </w:rPr>
        <w:t xml:space="preserve">Je vous notifie par la présente ma rétractation du contrat d'entretien de climatisation n° </w:t>
      </w:r>
      <w:r>
        <w:rPr>
          <w:rFonts w:ascii="Arial" w:hAnsi="Arial" w:eastAsia="Arial"/>
          <w:color w:val="243238"/>
          <w:sz w:val="18"/>
        </w:rPr>
        <w:t>DEMO-HAB-010</w:t>
      </w:r>
      <w:r>
        <w:rPr>
          <w:rFonts w:ascii="Arial" w:hAnsi="Arial" w:eastAsia="Arial"/>
          <w:color w:val="243238"/>
          <w:sz w:val="18"/>
        </w:rPr>
        <w:t>, conclu le ____________________.</w:t>
      </w:r>
    </w:p>
    <w:p>
      <w:r>
        <w:rPr>
          <w:rFonts w:ascii="Arial" w:hAnsi="Arial" w:eastAsia="Arial"/>
          <w:color w:val="243238"/>
          <w:sz w:val="18"/>
        </w:rPr>
        <w:t xml:space="preserve">Nom du Client : </w:t>
      </w:r>
      <w:r>
        <w:rPr>
          <w:rFonts w:ascii="Arial" w:hAnsi="Arial" w:eastAsia="Arial"/>
          <w:color w:val="243238"/>
          <w:sz w:val="18"/>
        </w:rPr>
        <w:t>Camille Exemple</w:t>
      </w:r>
    </w:p>
    <w:p>
      <w:r>
        <w:rPr>
          <w:rFonts w:ascii="Arial" w:hAnsi="Arial" w:eastAsia="Arial"/>
          <w:color w:val="243238"/>
          <w:sz w:val="18"/>
        </w:rPr>
        <w:t xml:space="preserve">Adresse : </w:t>
      </w:r>
      <w:r>
        <w:rPr>
          <w:rFonts w:ascii="Arial" w:hAnsi="Arial" w:eastAsia="Arial"/>
          <w:color w:val="243238"/>
          <w:sz w:val="18"/>
        </w:rPr>
        <w:t>20 avenue du Test, 75000 Paris, France</w:t>
      </w:r>
    </w:p>
    <w:p>
      <w:r>
        <w:rPr>
          <w:rFonts w:ascii="Arial" w:hAnsi="Arial" w:eastAsia="Arial"/>
          <w:color w:val="243238"/>
          <w:sz w:val="18"/>
        </w:rPr>
        <w:t>Date : ____________________</w:t>
      </w:r>
    </w:p>
    <w:p>
      <w:r>
        <w:rPr>
          <w:rFonts w:ascii="Arial" w:hAnsi="Arial" w:eastAsia="Arial"/>
          <w:color w:val="243238"/>
          <w:sz w:val="18"/>
        </w:rPr>
        <w:t>Signature du Client (uniquement en cas de notification sur papier) :</w:t>
      </w:r>
    </w:p>
    <w:p>
      <w:r>
        <w:rPr>
          <w:rFonts w:ascii="Arial" w:hAnsi="Arial" w:eastAsia="Arial"/>
          <w:color w:val="243238"/>
          <w:sz w:val="18"/>
        </w:rPr>
        <w:br/>
        <w:br/>
      </w:r>
    </w:p>
    <w:sectPr w:rsidR="00FC693F" w:rsidRPr="0006063C" w:rsidSect="00034616">
      <w:headerReference w:type="default" r:id="rId9"/>
      <w:footerReference w:type="default" r:id="rId10"/>
      <w:pgSz w:w="11906" w:h="16838"/>
      <w:pgMar w:top="964"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DEMO-HAB-010</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officeDocument/2006/math" xmlns:ns2="urn:schemas-microsoft-com:office:office" xmlns:ns4="http://schemas.microsoft.com/office/word/2010/wordml" xmlns:v="urn:schemas-microsoft-com:vml" xmlns:w="http://schemas.openxmlformats.org/wordprocessingml/2006/main">
  <w:zoom w:val="bestFit"/>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
  <w:rsids>
    <w:rsidRoot w:val="00B47730"/>
    <w:rsid w:val="00034616"/>
    <w:rsid w:val="0006063C"/>
    <w:rsid w:val="0015074B"/>
    <w:rsid w:val="0029639D"/>
    <w:rsid w:val="00326F90"/>
    <w:rsid w:val="00AA1D8D"/>
    <w:rsid w:val="00B47730"/>
    <w:rsid w:val="00CB0664"/>
    <w:rsid w:val="00FC693F"/>
  </w:rsids>
  <ns1:mathPr>
    <ns1:mathFont ns1:val="Cambria Math"/>
    <ns1:brkBin ns1:val="before"/>
    <ns1:brkBinSub ns1:val="--"/>
    <ns1:smallFrac ns1:val="0"/>
    <ns1:dispDef/>
    <ns1:lMargin ns1:val="0"/>
    <ns1:rMargin ns1:val="0"/>
    <ns1:defJc ns1:val="centerGroup"/>
    <ns1:wrapIndent ns1:val="1440"/>
    <ns1:intLim ns1:val="subSup"/>
    <ns1:naryLim ns1:val="undOvr"/>
  </ns1: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2:shapedefaults v:ext="edit" spidmax="1027"/>
    <ns2:shapelayout v:ext="edit">
      <ns2:idmap v:ext="edit" data="1"/>
    </ns2:shapelayout>
  </w:shapeDefaults>
  <w:decimalSymbol w:val="."/>
  <w:listSeparator w:val=","/>
  <ns4:docId ns4:val="24062061"/>
  <ns4:defaultImageDpi ns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header" Target="header1.xml" /><Relationship Id="rId10" Type="http://schemas.openxmlformats.org/officeDocument/2006/relationships/footer" Target="footer1.xml" /><Relationship Id="rIdIcpLogo1" Type="http://schemas.openxmlformats.org/officeDocument/2006/relationships/image" Target="media/icp_logo_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Habitation</dc:title>
  <dc:subject>Template CONTRACT - CLIMATE_MAINTENANCE</dc:subject>
  <dc:creator>python-docx</dc:creator>
  <cp:keywords>ICP Renov; CONTRACT; CLIMATE_MAINTENANCE; CONSUMER;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