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Copropriété</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DEMO-NPRO-005</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Résidence Démonstration Le Levant</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 septembre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Résidence Démonstration Le Levant</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Non-professionnel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1 septembre 2027</w:t>
      </w:r>
      <w:r>
        <w:rPr>
          <w:rFonts w:ascii="Arial" w:hAnsi="Arial" w:eastAsia="Arial"/>
          <w:color w:val="243238"/>
          <w:sz w:val="18"/>
        </w:rPr>
        <w:t>.</w:t>
      </w:r>
    </w:p>
    <w:p>
      <w:r>
        <w:rPr>
          <w:rFonts w:ascii="Arial" w:hAnsi="Arial" w:eastAsia="Arial"/>
          <w:color w:val="243238"/>
          <w:sz w:val="18"/>
        </w:rPr>
        <w:t>Le contrat prend fin à l'échéance initiale indiquée ci-dessus, sauf conclusion d'un nouvel accord entre les Parties.</w:t>
      </w:r>
    </w:p>
    <w:p>
      <w:pPr>
        <w:pStyle w:val="Heading1"/>
        <w:spacing w:before="200" w:after="140" w:line="300" w:lineRule="atLeast"/>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keepNext/>
      </w:pPr>
      <w:r>
        <w:rPr>
          <w:rFonts w:ascii="Arial" w:hAnsi="Arial" w:eastAsia="Arial"/>
          <w:b/>
          <w:color w:val="1F5C55"/>
          <w:sz w:val="24"/>
        </w:rPr>
        <w:t>Article 13 - Dispositions applicables au Client non-professionnel</w:t>
      </w:r>
    </w:p>
    <w:p>
      <w:r>
        <w:rPr>
          <w:rFonts w:ascii="Arial" w:hAnsi="Arial" w:eastAsia="Arial"/>
          <w:color w:val="243238"/>
          <w:sz w:val="18"/>
        </w:rPr>
        <w:t>Aucune stipulation du présent contrat ne prive le Client non-professionnel des dispositions impératives qui lui sont applicables lorsque leur champ d'application est réuni.</w:t>
      </w:r>
    </w:p>
    <w:p>
      <w:r>
        <w:br w:type="page"/>
      </w:r>
    </w:p>
    <w:p>
      <w:pPr>
        <w:pStyle w:val="Heading1"/>
        <w:spacing w:before="200" w:after="140" w:line="300" w:lineRule="atLeast"/>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keepNext/>
        <w:pageBreakBefore/>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DEMO-NPRO-005</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DEMO-NPRO-005</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Copropriété</dc:title>
  <dc:subject>Template CONTRACT - CLIMATE_MAINTENANCE</dc:subject>
  <dc:creator>python-docx</dc:creator>
  <cp:keywords>ICP Renov; CONTRACT; CLIMATE_MAINTENANCE; NON_PROFESSIONAL;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