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D6CDF"/>
          <w:sz w:val="24"/>
          <w:szCs w:val="24"/>
        </w:rPr>
        <w:t xml:space="preserve">NORGTECH — CRM / ERP Comercial</w:t>
      </w:r>
    </w:p>
    <w:p>
      <w:pPr>
        <w:spacing w:after="0" w:before="200"/>
        <w:jc w:val="center"/>
      </w:pPr>
      <w:r>
        <w:rPr>
          <w:b/>
          <w:bCs/>
          <w:color w:val="10233F"/>
          <w:sz w:val="56"/>
          <w:szCs w:val="56"/>
        </w:rPr>
        <w:t xml:space="preserve">Documento de Requerimientos</w:t>
      </w:r>
    </w:p>
    <w:p>
      <w:pPr>
        <w:spacing w:after="0" w:before="120"/>
        <w:jc w:val="center"/>
      </w:pPr>
      <w:r>
        <w:rPr>
          <w:color w:val="52637A"/>
          <w:sz w:val="32"/>
          <w:szCs w:val="32"/>
        </w:rPr>
        <w:t xml:space="preserve">Base para Validación de Calidad (QA)</w:t>
      </w:r>
    </w:p>
    <w:p>
      <w:pPr>
        <w:spacing w:after="0" w:before="900"/>
        <w:jc w:val="center"/>
      </w:pPr>
      <w:r>
        <w:rPr>
          <w:sz w:val="22"/>
          <w:szCs w:val="22"/>
        </w:rPr>
        <w:t xml:space="preserve">Proyecto: norgtech-v2</w:t>
      </w:r>
    </w:p>
    <w:p>
      <w:pPr>
        <w:spacing w:after="0" w:before="120"/>
        <w:jc w:val="center"/>
      </w:pPr>
      <w:r>
        <w:rPr>
          <w:i/>
          <w:iCs/>
          <w:color w:val="52637A"/>
          <w:sz w:val="20"/>
          <w:szCs w:val="20"/>
        </w:rPr>
        <w:t xml:space="preserve">Fuentes: reuniones de levantamiento 2026-04-18 y 2026-05-22 + código y documentación del repositorio</w:t>
      </w:r>
    </w:p>
    <w:p>
      <w:pPr>
        <w:spacing w:after="0" w:before="120"/>
        <w:jc w:val="center"/>
      </w:pPr>
      <w:r>
        <w:rPr>
          <w:color w:val="52637A"/>
          <w:sz w:val="20"/>
          <w:szCs w:val="20"/>
        </w:rPr>
        <w:t xml:space="preserve">Preparado para: Sergio  ·  Fecha: 2026-07-07  ·  Versión 1.0</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y cómo usar este documento</w:t>
      </w:r>
    </w:p>
    <w:p>
      <w:pPr>
        <w:spacing w:after="120"/>
      </w:pPr>
      <w:r>
        <w:t xml:space="preserve">Este documento consolida los requerimientos funcionales del CRM/ERP comercial Norgtech, combinando lo levantado en las reuniones de trabajo del 18 de abril y del 22 de mayo de 2026 con lo ya construido en el proyecto (código y documentación de diseño). Está redactado para que la persona de QA pueda validar todos los flujos del sistema y así entregar al cliente un producto de mayor calidad. Nota: parte de lo hablado en la primera reunión evolucionó; prevalece lo acordado en la reunión más reciente y lo efectivamente construido.</w:t>
      </w:r>
    </w:p>
    <w:p>
      <w:pPr>
        <w:spacing w:after="120"/>
      </w:pPr>
      <w:r>
        <w:rPr>
          <w:b/>
          <w:bCs/>
        </w:rPr>
        <w:t xml:space="preserve">Enfoque funcional: </w:t>
      </w:r>
      <w:r>
        <w:t xml:space="preserve">este documento prioriza los requerimientos funcionales (qué debe hacer el sistema y cómo verificarlo). Los aspectos visuales o de diseño son secundarios y solo se mencionan cuando afectan directamente un flujo.</w:t>
      </w:r>
    </w:p>
    <w:p>
      <w:pPr>
        <w:spacing w:after="120"/>
      </w:pPr>
      <w:r>
        <w:t xml:space="preserve">Cada módulo incluye dos partes: </w:t>
      </w:r>
      <w:r>
        <w:rPr>
          <w:b/>
          <w:bCs/>
        </w:rPr>
        <w:t xml:space="preserve">Requerimientos</w:t>
      </w:r>
      <w:r>
        <w:t xml:space="preserve"> (qué debe hacer el sistema) y </w:t>
      </w:r>
      <w:r>
        <w:rPr>
          <w:b/>
          <w:bCs/>
        </w:rPr>
        <w:t xml:space="preserve">Criterios de aceptación (QA)</w:t>
      </w:r>
      <w:r>
        <w:t xml:space="preserve">, que son afirmaciones verificables. Un criterio se considera aprobado solo si se cumple exactamente como está descrito.</w:t>
      </w:r>
    </w:p>
    <w:p>
      <w:pPr>
        <w:spacing w:after="120"/>
      </w:pPr>
      <w:r>
        <w:rPr>
          <w:b/>
          <w:bCs/>
        </w:rPr>
        <w:t xml:space="preserve">Convención: </w:t>
      </w:r>
      <w:r>
        <w:t xml:space="preserve">los ítems marcados con </w:t>
      </w:r>
      <w:r>
        <w:rPr>
          <w:b/>
          <w:bCs/>
          <w:color w:val="2D6CDF"/>
        </w:rPr>
        <w:t xml:space="preserve">[Reunión]</w:t>
      </w:r>
      <w:r>
        <w:t xml:space="preserve"> provienen directamente de acuerdos de la reunión. Los marcados con </w:t>
      </w:r>
      <w:r>
        <w:rPr>
          <w:b/>
          <w:bCs/>
          <w:color w:val="C27B12"/>
        </w:rPr>
        <w:t xml:space="preserve">[En construcción]</w:t>
      </w:r>
      <w:r>
        <w:t xml:space="preserve"> fueron declarados como pendientes o parcialmente listos y merecen validación cuidadosa.</w:t>
      </w:r>
    </w:p>
    <w:p>
      <w:pPr>
        <w:spacing w:after="120"/>
      </w:pPr>
      <w:r>
        <w:rPr>
          <w:b/>
          <w:bCs/>
        </w:rPr>
        <w:t xml:space="preserve">Fuera de alcance para esta versión (declarado en reunión): </w:t>
      </w:r>
      <w:r>
        <w:t xml:space="preserve">estructura de descuentos por categoría todavía sin definir; unicanal de WhatsApp dependiente de credenciales de Meta y de la compra del servidor; el catálogo definitivo de indicadores comerciales lo definirá el cliente.</w:t>
      </w:r>
    </w:p>
    <w:p>
      <w:pPr>
        <w:pStyle w:val="Heading1"/>
      </w:pPr>
      <w:r>
        <w:t xml:space="preserve">2. Visión general del producto</w:t>
      </w:r>
    </w:p>
    <w:p>
      <w:pPr>
        <w:spacing w:after="120"/>
      </w:pPr>
      <w:r>
        <w:t xml:space="preserve">Norgtech es una herramienta interna, densa en datos, para el equipo de ventas y operación en Colombia. Cubre clientes, pedidos, facturas/cartera, cotizaciones, oportunidades, visitas, seguimientos, gastos, devoluciones, zonas, segmentos, metas de vendedores y un asistente de IA (Nora) integrado con WhatsApp mediante un unicanal. Sus usuarios son power-users que viven en la herramienta varias horas al día.</w:t>
      </w:r>
    </w:p>
    <w:p>
      <w:pPr>
        <w:pStyle w:val="ListParagraph"/>
        <w:numPr>
          <w:ilvl w:val="0"/>
          <w:numId w:val="2"/>
        </w:numPr>
        <w:spacing w:after="60"/>
      </w:pPr>
      <w:r>
        <w:rPr>
          <w:b/>
          <w:bCs/>
        </w:rPr>
        <w:t xml:space="preserve">Stack: </w:t>
      </w:r>
      <w:r>
        <w:t xml:space="preserve">Next.js (App Router) · React · Tailwind CSS v4 · shadcn/ui · framer-motion · lucide-react. Backend en Python. Base de datos gestionada (Supabase/PostgreSQL).</w:t>
      </w:r>
    </w:p>
    <w:p>
      <w:pPr>
        <w:pStyle w:val="ListParagraph"/>
        <w:numPr>
          <w:ilvl w:val="0"/>
          <w:numId w:val="2"/>
        </w:numPr>
        <w:spacing w:after="60"/>
      </w:pPr>
      <w:r>
        <w:rPr>
          <w:b/>
          <w:bCs/>
        </w:rPr>
        <w:t xml:space="preserve">Idioma y formato: </w:t>
      </w:r>
      <w:r>
        <w:t xml:space="preserve">Interfaz en español (es-CO). Moneda COP sin decimales. Fechas en formato "DD mmm YYYY".</w:t>
      </w:r>
    </w:p>
    <w:p>
      <w:pPr>
        <w:pStyle w:val="ListParagraph"/>
        <w:numPr>
          <w:ilvl w:val="0"/>
          <w:numId w:val="2"/>
        </w:numPr>
        <w:spacing w:after="60"/>
      </w:pPr>
      <w:r>
        <w:rPr>
          <w:b/>
          <w:bCs/>
        </w:rPr>
        <w:t xml:space="preserve">Escala: </w:t>
      </w:r>
      <w:r>
        <w:t xml:space="preserve">Aproximadamente 49 páginas distribuidas en 20 áreas funcionales.</w:t>
      </w:r>
    </w:p>
    <w:p>
      <w:pPr>
        <w:pStyle w:val="ListParagraph"/>
        <w:numPr>
          <w:ilvl w:val="0"/>
          <w:numId w:val="2"/>
        </w:numPr>
        <w:spacing w:after="60"/>
      </w:pPr>
      <w:r>
        <w:rPr>
          <w:b/>
          <w:bCs/>
        </w:rPr>
        <w:t xml:space="preserve">Objetivo de negocio (reunión): </w:t>
      </w:r>
      <w:r>
        <w:t xml:space="preserve">Simplificar y centralizar la operación comercial y la comunicación con el cliente; que cada vendedor funcione "como una pequeña empresa" con sus ingresos, gastos, metas e indicadores; y dar al equipo administrativo control y trazabilidad.</w:t>
      </w:r>
    </w:p>
    <w:p>
      <w:pPr>
        <w:pStyle w:val="Heading2"/>
      </w:pPr>
      <w:r>
        <w:t xml:space="preserve">2.1 Mapa de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tblHeader/>
        </w:trPr>
        <w:tc>
          <w:tcPr>
            <w:tcW w:type="dxa" w:w="190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left"/>
            </w:pPr>
            <w:r>
              <w:rPr>
                <w:b/>
                <w:bCs/>
                <w:color w:val="FFFFFF"/>
              </w:rPr>
              <w:t xml:space="preserve">Módulo</w:t>
            </w:r>
          </w:p>
        </w:tc>
        <w:tc>
          <w:tcPr>
            <w:tcW w:type="dxa" w:w="200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center"/>
            </w:pPr>
            <w:r>
              <w:rPr>
                <w:b/>
                <w:bCs/>
                <w:color w:val="FFFFFF"/>
              </w:rPr>
              <w:t xml:space="preserve">Ruta</w:t>
            </w:r>
          </w:p>
        </w:tc>
        <w:tc>
          <w:tcPr>
            <w:tcW w:type="dxa" w:w="546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center"/>
            </w:pPr>
            <w:r>
              <w:rPr>
                <w:b/>
                <w:bCs/>
                <w:color w:val="FFFFFF"/>
              </w:rPr>
              <w:t xml:space="preserve">Función principal</w:t>
            </w:r>
          </w:p>
        </w:tc>
      </w:tr>
      <w:tr>
        <w:tc>
          <w:tcPr>
            <w:tcW w:type="dxa" w:w="19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Dashboard</w:t>
            </w:r>
          </w:p>
        </w:tc>
        <w:tc>
          <w:tcPr>
            <w:tcW w:type="dxa" w:w="2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/dashboard</w:t>
            </w:r>
          </w:p>
        </w:tc>
        <w:tc>
          <w:tcPr>
            <w:tcW w:type="dxa" w:w="54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Resumen ejecutivo, KPIs, cola de trabajo, acciones rápidas</w:t>
            </w:r>
          </w:p>
        </w:tc>
      </w:tr>
      <w:tr>
        <w:tc>
          <w:tcPr>
            <w:tcW w:type="dxa" w:w="19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Agenda</w:t>
            </w:r>
          </w:p>
        </w:tc>
        <w:tc>
          <w:tcPr>
            <w:tcW w:type="dxa" w:w="2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/agenda</w:t>
            </w:r>
          </w:p>
        </w:tc>
        <w:tc>
          <w:tcPr>
            <w:tcW w:type="dxa" w:w="54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Compromisos del día/semana, urgentes</w:t>
            </w:r>
          </w:p>
        </w:tc>
      </w:tr>
      <w:tr>
        <w:tc>
          <w:tcPr>
            <w:tcW w:type="dxa" w:w="19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Clientes</w:t>
            </w:r>
          </w:p>
        </w:tc>
        <w:tc>
          <w:tcPr>
            <w:tcW w:type="dxa" w:w="2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/customers</w:t>
            </w:r>
          </w:p>
        </w:tc>
        <w:tc>
          <w:tcPr>
            <w:tcW w:type="dxa" w:w="54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CRM: registro, contactos, crédito, metas, historial</w:t>
            </w:r>
          </w:p>
        </w:tc>
      </w:tr>
      <w:tr>
        <w:tc>
          <w:tcPr>
            <w:tcW w:type="dxa" w:w="19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Productos</w:t>
            </w:r>
          </w:p>
        </w:tc>
        <w:tc>
          <w:tcPr>
            <w:tcW w:type="dxa" w:w="2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/products</w:t>
            </w:r>
          </w:p>
        </w:tc>
        <w:tc>
          <w:tcPr>
            <w:tcW w:type="dxa" w:w="54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Catálogo (SKU, unidad, presentación, precio)</w:t>
            </w:r>
          </w:p>
        </w:tc>
      </w:tr>
      <w:tr>
        <w:tc>
          <w:tcPr>
            <w:tcW w:type="dxa" w:w="19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Segmentos</w:t>
            </w:r>
          </w:p>
        </w:tc>
        <w:tc>
          <w:tcPr>
            <w:tcW w:type="dxa" w:w="2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/segments</w:t>
            </w:r>
          </w:p>
        </w:tc>
        <w:tc>
          <w:tcPr>
            <w:tcW w:type="dxa" w:w="54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Segmentación de clientes + descuento y metas</w:t>
            </w:r>
          </w:p>
        </w:tc>
      </w:tr>
      <w:tr>
        <w:tc>
          <w:tcPr>
            <w:tcW w:type="dxa" w:w="19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Zonas</w:t>
            </w:r>
          </w:p>
        </w:tc>
        <w:tc>
          <w:tcPr>
            <w:tcW w:type="dxa" w:w="2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/zones</w:t>
            </w:r>
          </w:p>
        </w:tc>
        <w:tc>
          <w:tcPr>
            <w:tcW w:type="dxa" w:w="54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Zonas/territorios de despacho</w:t>
            </w:r>
          </w:p>
        </w:tc>
      </w:tr>
      <w:tr>
        <w:tc>
          <w:tcPr>
            <w:tcW w:type="dxa" w:w="19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Empresas</w:t>
            </w:r>
          </w:p>
        </w:tc>
        <w:tc>
          <w:tcPr>
            <w:tcW w:type="dxa" w:w="2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/companies</w:t>
            </w:r>
          </w:p>
        </w:tc>
        <w:tc>
          <w:tcPr>
            <w:tcW w:type="dxa" w:w="54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Multi-empresa facturadora (Nortech, Nanonutrición)</w:t>
            </w:r>
          </w:p>
        </w:tc>
      </w:tr>
      <w:tr>
        <w:tc>
          <w:tcPr>
            <w:tcW w:type="dxa" w:w="19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Oportunidades</w:t>
            </w:r>
          </w:p>
        </w:tc>
        <w:tc>
          <w:tcPr>
            <w:tcW w:type="dxa" w:w="2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/opportunities</w:t>
            </w:r>
          </w:p>
        </w:tc>
        <w:tc>
          <w:tcPr>
            <w:tcW w:type="dxa" w:w="54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Embudo comercial por etapas</w:t>
            </w:r>
          </w:p>
        </w:tc>
      </w:tr>
      <w:tr>
        <w:tc>
          <w:tcPr>
            <w:tcW w:type="dxa" w:w="19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Cotizaciones</w:t>
            </w:r>
          </w:p>
        </w:tc>
        <w:tc>
          <w:tcPr>
            <w:tcW w:type="dxa" w:w="2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/quotes</w:t>
            </w:r>
          </w:p>
        </w:tc>
        <w:tc>
          <w:tcPr>
            <w:tcW w:type="dxa" w:w="54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Cotizaciones con ítems y descuento por segmento</w:t>
            </w:r>
          </w:p>
        </w:tc>
      </w:tr>
      <w:tr>
        <w:tc>
          <w:tcPr>
            <w:tcW w:type="dxa" w:w="19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Pedidos</w:t>
            </w:r>
          </w:p>
        </w:tc>
        <w:tc>
          <w:tcPr>
            <w:tcW w:type="dxa" w:w="2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/orders</w:t>
            </w:r>
          </w:p>
        </w:tc>
        <w:tc>
          <w:tcPr>
            <w:tcW w:type="dxa" w:w="54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Pedidos, revisión, estados, logística</w:t>
            </w:r>
          </w:p>
        </w:tc>
      </w:tr>
      <w:tr>
        <w:tc>
          <w:tcPr>
            <w:tcW w:type="dxa" w:w="19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Solic. facturación</w:t>
            </w:r>
          </w:p>
        </w:tc>
        <w:tc>
          <w:tcPr>
            <w:tcW w:type="dxa" w:w="2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/billing-requests</w:t>
            </w:r>
          </w:p>
        </w:tc>
        <w:tc>
          <w:tcPr>
            <w:tcW w:type="dxa" w:w="54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Solicitudes de facturación</w:t>
            </w:r>
          </w:p>
        </w:tc>
      </w:tr>
      <w:tr>
        <w:tc>
          <w:tcPr>
            <w:tcW w:type="dxa" w:w="19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Facturas / Cartera</w:t>
            </w:r>
          </w:p>
        </w:tc>
        <w:tc>
          <w:tcPr>
            <w:tcW w:type="dxa" w:w="2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/invoices</w:t>
            </w:r>
          </w:p>
        </w:tc>
        <w:tc>
          <w:tcPr>
            <w:tcW w:type="dxa" w:w="54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Facturación, pagos, saldos, vencimientos</w:t>
            </w:r>
          </w:p>
        </w:tc>
      </w:tr>
      <w:tr>
        <w:tc>
          <w:tcPr>
            <w:tcW w:type="dxa" w:w="19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Devoluciones</w:t>
            </w:r>
          </w:p>
        </w:tc>
        <w:tc>
          <w:tcPr>
            <w:tcW w:type="dxa" w:w="2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/returns</w:t>
            </w:r>
          </w:p>
        </w:tc>
        <w:tc>
          <w:tcPr>
            <w:tcW w:type="dxa" w:w="54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Devoluciones y notas de crédito</w:t>
            </w:r>
          </w:p>
        </w:tc>
      </w:tr>
      <w:tr>
        <w:tc>
          <w:tcPr>
            <w:tcW w:type="dxa" w:w="19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Visitas</w:t>
            </w:r>
          </w:p>
        </w:tc>
        <w:tc>
          <w:tcPr>
            <w:tcW w:type="dxa" w:w="2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/visits</w:t>
            </w:r>
          </w:p>
        </w:tc>
        <w:tc>
          <w:tcPr>
            <w:tcW w:type="dxa" w:w="54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Operación en campo</w:t>
            </w:r>
          </w:p>
        </w:tc>
      </w:tr>
      <w:tr>
        <w:tc>
          <w:tcPr>
            <w:tcW w:type="dxa" w:w="19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Seguimientos</w:t>
            </w:r>
          </w:p>
        </w:tc>
        <w:tc>
          <w:tcPr>
            <w:tcW w:type="dxa" w:w="2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/follow-ups</w:t>
            </w:r>
          </w:p>
        </w:tc>
        <w:tc>
          <w:tcPr>
            <w:tcW w:type="dxa" w:w="54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Tareas y recordatorios</w:t>
            </w:r>
          </w:p>
        </w:tc>
      </w:tr>
      <w:tr>
        <w:tc>
          <w:tcPr>
            <w:tcW w:type="dxa" w:w="19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Gastos</w:t>
            </w:r>
          </w:p>
        </w:tc>
        <w:tc>
          <w:tcPr>
            <w:tcW w:type="dxa" w:w="2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/expenses</w:t>
            </w:r>
          </w:p>
        </w:tc>
        <w:tc>
          <w:tcPr>
            <w:tcW w:type="dxa" w:w="54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Gastos comerciales con lectura por IA (OCR)</w:t>
            </w:r>
          </w:p>
        </w:tc>
      </w:tr>
      <w:tr>
        <w:tc>
          <w:tcPr>
            <w:tcW w:type="dxa" w:w="19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Reportes</w:t>
            </w:r>
          </w:p>
        </w:tc>
        <w:tc>
          <w:tcPr>
            <w:tcW w:type="dxa" w:w="2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/reports</w:t>
            </w:r>
          </w:p>
        </w:tc>
        <w:tc>
          <w:tcPr>
            <w:tcW w:type="dxa" w:w="54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Reportes ejecutivos generados desde visitas</w:t>
            </w:r>
          </w:p>
        </w:tc>
      </w:tr>
      <w:tr>
        <w:tc>
          <w:tcPr>
            <w:tcW w:type="dxa" w:w="19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Usuarios</w:t>
            </w:r>
          </w:p>
        </w:tc>
        <w:tc>
          <w:tcPr>
            <w:tcW w:type="dxa" w:w="2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/users</w:t>
            </w:r>
          </w:p>
        </w:tc>
        <w:tc>
          <w:tcPr>
            <w:tcW w:type="dxa" w:w="54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Gestión de usuarios y roles</w:t>
            </w:r>
          </w:p>
        </w:tc>
      </w:tr>
      <w:tr>
        <w:tc>
          <w:tcPr>
            <w:tcW w:type="dxa" w:w="19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WhatsApp</w:t>
            </w:r>
          </w:p>
        </w:tc>
        <w:tc>
          <w:tcPr>
            <w:tcW w:type="dxa" w:w="2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/whatsapp</w:t>
            </w:r>
          </w:p>
        </w:tc>
        <w:tc>
          <w:tcPr>
            <w:tcW w:type="dxa" w:w="54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Bandeja unicanal de conversaciones</w:t>
            </w:r>
          </w:p>
        </w:tc>
      </w:tr>
      <w:tr>
        <w:tc>
          <w:tcPr>
            <w:tcW w:type="dxa" w:w="19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Nora (IA)</w:t>
            </w:r>
          </w:p>
        </w:tc>
        <w:tc>
          <w:tcPr>
            <w:tcW w:type="dxa" w:w="2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/nora</w:t>
            </w:r>
          </w:p>
        </w:tc>
        <w:tc>
          <w:tcPr>
            <w:tcW w:type="dxa" w:w="54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Asistente comercial conversacional</w:t>
            </w:r>
          </w:p>
        </w:tc>
      </w:tr>
    </w:tbl>
    <w:p>
      <w:r>
        <w:br w:type="page"/>
      </w:r>
    </w:p>
    <w:p>
      <w:pPr>
        <w:pStyle w:val="Heading1"/>
      </w:pPr>
      <w:r>
        <w:t xml:space="preserve">3. Roles y permisos</w:t>
      </w:r>
    </w:p>
    <w:p>
      <w:pPr>
        <w:spacing w:after="120"/>
      </w:pPr>
      <w:r>
        <w:t xml:space="preserve">El sistema define seis roles. La siguiente matriz refleja el control de acceso implementado en el código (acceso a módulos). QA debe validar que cada rol solo vea y acceda a lo permitido, y que un rol no autorizado sea bloqueado tanto en la navegación como al intentar entrar por URL directa.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left"/>
            </w:pPr>
            <w:r>
              <w:rPr>
                <w:b/>
                <w:bCs/>
                <w:color w:val="FFFFFF"/>
              </w:rPr>
              <w:t xml:space="preserve">Rol</w:t>
            </w:r>
          </w:p>
        </w:tc>
        <w:tc>
          <w:tcPr>
            <w:tcW w:type="dxa" w:w="676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center"/>
            </w:pPr>
            <w:r>
              <w:rPr>
                <w:b/>
                <w:bCs/>
                <w:color w:val="FFFFFF"/>
              </w:rPr>
              <w:t xml:space="preserve">Descripción</w:t>
            </w:r>
          </w:p>
        </w:tc>
      </w:tr>
      <w:tr>
        <w:tc>
          <w:tcPr>
            <w:tcW w:type="dxa" w:w="26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Administrador</w:t>
            </w:r>
          </w:p>
        </w:tc>
        <w:tc>
          <w:tcPr>
            <w:tcW w:type="dxa" w:w="67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Acceso total, incluida gestión de usuarios</w:t>
            </w:r>
          </w:p>
        </w:tc>
      </w:tr>
      <w:tr>
        <w:tc>
          <w:tcPr>
            <w:tcW w:type="dxa" w:w="26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Director comercial</w:t>
            </w:r>
          </w:p>
        </w:tc>
        <w:tc>
          <w:tcPr>
            <w:tcW w:type="dxa" w:w="67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Control y evaluación del equipo; acceso amplio</w:t>
            </w:r>
          </w:p>
        </w:tc>
      </w:tr>
      <w:tr>
        <w:tc>
          <w:tcPr>
            <w:tcW w:type="dxa" w:w="26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Comercial (vendedor)</w:t>
            </w:r>
          </w:p>
        </w:tc>
        <w:tc>
          <w:tcPr>
            <w:tcW w:type="dxa" w:w="67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Operación diaria de ventas en campo</w:t>
            </w:r>
          </w:p>
        </w:tc>
      </w:tr>
      <w:tr>
        <w:tc>
          <w:tcPr>
            <w:tcW w:type="dxa" w:w="26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Técnico</w:t>
            </w:r>
          </w:p>
        </w:tc>
        <w:tc>
          <w:tcPr>
            <w:tcW w:type="dxa" w:w="67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Visitas, reportes técnicos, agenda</w:t>
            </w:r>
          </w:p>
        </w:tc>
      </w:tr>
      <w:tr>
        <w:tc>
          <w:tcPr>
            <w:tcW w:type="dxa" w:w="26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Facturación</w:t>
            </w:r>
          </w:p>
        </w:tc>
        <w:tc>
          <w:tcPr>
            <w:tcW w:type="dxa" w:w="67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Cartera, facturas, solicitudes de facturación, gastos</w:t>
            </w:r>
          </w:p>
        </w:tc>
      </w:tr>
      <w:tr>
        <w:tc>
          <w:tcPr>
            <w:tcW w:type="dxa" w:w="26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Logística</w:t>
            </w:r>
          </w:p>
        </w:tc>
        <w:tc>
          <w:tcPr>
            <w:tcW w:type="dxa" w:w="67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Pedidos y despachos</w:t>
            </w:r>
          </w:p>
        </w:tc>
      </w:tr>
    </w:tbl>
    <w:p>
      <w:pPr>
        <w:spacing w:after="60"/>
      </w:pPr>
      <w:r>
        <w:t xml:space="preserve"/>
      </w:r>
    </w:p>
    <w:p>
      <w:pPr>
        <w:pStyle w:val="Heading2"/>
      </w:pPr>
      <w:r>
        <w:t xml:space="preserve">3.1 Matriz de acceso por módulo</w:t>
      </w:r>
    </w:p>
    <w:p>
      <w:pPr>
        <w:spacing w:after="120"/>
      </w:pPr>
      <w:r>
        <w:t xml:space="preserve">Leyenda: A = Administrador · D = Director comercial · C = Comercial · T = Técnico · F = Facturación · L = Logística. "Sí" = el rol puede acceder al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00"/>
        <w:gridCol w:w="1000"/>
        <w:gridCol w:w="1000"/>
        <w:gridCol w:w="1000"/>
        <w:gridCol w:w="1000"/>
        <w:gridCol w:w="1000"/>
      </w:tblGrid>
      <w:tr>
        <w:trPr>
          <w:tblHeader/>
        </w:trPr>
        <w:tc>
          <w:tcPr>
            <w:tcW w:type="dxa" w:w="336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left"/>
            </w:pPr>
            <w:r>
              <w:rPr>
                <w:b/>
                <w:bCs/>
                <w:color w:val="FFFFFF"/>
              </w:rPr>
              <w:t xml:space="preserve">Módulo</w:t>
            </w:r>
          </w:p>
        </w:tc>
        <w:tc>
          <w:tcPr>
            <w:tcW w:type="dxa" w:w="100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center"/>
            </w:pPr>
            <w:r>
              <w:rPr>
                <w:b/>
                <w:bCs/>
                <w:color w:val="FFFFFF"/>
              </w:rPr>
              <w:t xml:space="preserve">A</w:t>
            </w:r>
          </w:p>
        </w:tc>
        <w:tc>
          <w:tcPr>
            <w:tcW w:type="dxa" w:w="100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center"/>
            </w:pPr>
            <w:r>
              <w:rPr>
                <w:b/>
                <w:bCs/>
                <w:color w:val="FFFFFF"/>
              </w:rPr>
              <w:t xml:space="preserve">D</w:t>
            </w:r>
          </w:p>
        </w:tc>
        <w:tc>
          <w:tcPr>
            <w:tcW w:type="dxa" w:w="100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center"/>
            </w:pPr>
            <w:r>
              <w:rPr>
                <w:b/>
                <w:bCs/>
                <w:color w:val="FFFFFF"/>
              </w:rPr>
              <w:t xml:space="preserve">C</w:t>
            </w:r>
          </w:p>
        </w:tc>
        <w:tc>
          <w:tcPr>
            <w:tcW w:type="dxa" w:w="100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center"/>
            </w:pPr>
            <w:r>
              <w:rPr>
                <w:b/>
                <w:bCs/>
                <w:color w:val="FFFFFF"/>
              </w:rPr>
              <w:t xml:space="preserve">T</w:t>
            </w:r>
          </w:p>
        </w:tc>
        <w:tc>
          <w:tcPr>
            <w:tcW w:type="dxa" w:w="100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center"/>
            </w:pPr>
            <w:r>
              <w:rPr>
                <w:b/>
                <w:bCs/>
                <w:color w:val="FFFFFF"/>
              </w:rPr>
              <w:t xml:space="preserve">F</w:t>
            </w:r>
          </w:p>
        </w:tc>
        <w:tc>
          <w:tcPr>
            <w:tcW w:type="dxa" w:w="100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center"/>
            </w:pPr>
            <w:r>
              <w:rPr>
                <w:b/>
                <w:bCs/>
                <w:color w:val="FFFFFF"/>
              </w:rPr>
              <w:t xml:space="preserve">L</w:t>
            </w:r>
          </w:p>
        </w:tc>
      </w:tr>
      <w:tr>
        <w:tc>
          <w:tcPr>
            <w:tcW w:type="dxa" w:w="33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Dashboard</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r>
      <w:tr>
        <w:tc>
          <w:tcPr>
            <w:tcW w:type="dxa" w:w="33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Agenda</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WhatsApp</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Nora</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Visitas</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Gastos</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Seguimientos</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Clientes</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r>
      <w:tr>
        <w:tc>
          <w:tcPr>
            <w:tcW w:type="dxa" w:w="33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Oportunidades</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Cotizaciones</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Pedidos</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r>
      <w:tr>
        <w:tc>
          <w:tcPr>
            <w:tcW w:type="dxa" w:w="33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Solic. facturación</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Facturas / Cartera</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Devoluciones</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Productos</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Segmentos</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Reportes</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w:t>
            </w:r>
          </w:p>
        </w:tc>
      </w:tr>
      <w:tr>
        <w:tc>
          <w:tcPr>
            <w:tcW w:type="dxa" w:w="33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Usuarios</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Sí</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c>
          <w:tcPr>
            <w:tcW w:type="dxa" w:w="10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t>
            </w:r>
          </w:p>
        </w:tc>
      </w:tr>
    </w:tbl>
    <w:p>
      <w:pPr>
        <w:spacing w:after="60"/>
      </w:pPr>
      <w:r>
        <w:t xml:space="preserve"/>
      </w:r>
    </w:p>
    <w:p>
      <w:pPr>
        <w:pStyle w:val="Heading2"/>
      </w:pPr>
      <w:r>
        <w:t xml:space="preserve">3.2 Permisos de creación (quién puede crear)</w:t>
      </w:r>
    </w:p>
    <w:p>
      <w:pPr>
        <w:spacing w:after="120"/>
      </w:pPr>
      <w:r>
        <w:t xml:space="preserve">Independiente del acceso de lectura, la creación de ciertas entidades está restringida. QA debe validar que el botón/acción de creación no aparezca (o sea rechazada) para roles sin permiso.</w:t>
      </w:r>
    </w:p>
    <w:p>
      <w:pPr>
        <w:pStyle w:val="ListParagraph"/>
        <w:numPr>
          <w:ilvl w:val="0"/>
          <w:numId w:val="2"/>
        </w:numPr>
        <w:spacing w:after="60"/>
      </w:pPr>
      <w:r>
        <w:rPr>
          <w:b/>
          <w:bCs/>
        </w:rPr>
        <w:t xml:space="preserve">Cliente, oportunidad, cotización, gasto: </w:t>
      </w:r>
      <w:r>
        <w:t xml:space="preserve">Administrador, Director comercial, Comercial</w:t>
      </w:r>
    </w:p>
    <w:p>
      <w:pPr>
        <w:pStyle w:val="ListParagraph"/>
        <w:numPr>
          <w:ilvl w:val="0"/>
          <w:numId w:val="2"/>
        </w:numPr>
        <w:spacing w:after="60"/>
      </w:pPr>
      <w:r>
        <w:rPr>
          <w:b/>
          <w:bCs/>
        </w:rPr>
        <w:t xml:space="preserve">Visita y seguimiento: </w:t>
      </w:r>
      <w:r>
        <w:t xml:space="preserve">Administrador, Director comercial, Comercial, Técnico</w:t>
      </w:r>
    </w:p>
    <w:p>
      <w:pPr>
        <w:pStyle w:val="ListParagraph"/>
        <w:numPr>
          <w:ilvl w:val="0"/>
          <w:numId w:val="2"/>
        </w:numPr>
        <w:spacing w:after="60"/>
      </w:pPr>
      <w:r>
        <w:rPr>
          <w:b/>
          <w:bCs/>
        </w:rPr>
        <w:t xml:space="preserve">Pedido: </w:t>
      </w:r>
      <w:r>
        <w:t xml:space="preserve">Administrador, Director comercial, Comercial, Logística</w:t>
      </w:r>
    </w:p>
    <w:p>
      <w:pPr>
        <w:pStyle w:val="ListParagraph"/>
        <w:numPr>
          <w:ilvl w:val="0"/>
          <w:numId w:val="2"/>
        </w:numPr>
        <w:spacing w:after="60"/>
      </w:pPr>
      <w:r>
        <w:rPr>
          <w:b/>
          <w:bCs/>
        </w:rPr>
        <w:t xml:space="preserve">Solicitud de facturación y factura: </w:t>
      </w:r>
      <w:r>
        <w:t xml:space="preserve">Administrador, Director comercial, Facturación</w:t>
      </w:r>
    </w:p>
    <w:p>
      <w:pPr>
        <w:pStyle w:val="ListParagraph"/>
        <w:numPr>
          <w:ilvl w:val="0"/>
          <w:numId w:val="2"/>
        </w:numPr>
        <w:spacing w:after="60"/>
      </w:pPr>
      <w:r>
        <w:rPr>
          <w:b/>
          <w:bCs/>
        </w:rPr>
        <w:t xml:space="preserve">Devolución: </w:t>
      </w:r>
      <w:r>
        <w:t xml:space="preserve">Administrador, Director comercial, Facturación, Comercial</w:t>
      </w:r>
    </w:p>
    <w:p>
      <w:pPr>
        <w:pStyle w:val="ListParagraph"/>
        <w:numPr>
          <w:ilvl w:val="0"/>
          <w:numId w:val="2"/>
        </w:numPr>
        <w:spacing w:after="60"/>
      </w:pPr>
      <w:r>
        <w:rPr>
          <w:b/>
          <w:bCs/>
        </w:rPr>
        <w:t xml:space="preserve">Reporte: </w:t>
      </w:r>
      <w:r>
        <w:t xml:space="preserve">Administrador, Director comercial, Técnico</w:t>
      </w:r>
    </w:p>
    <w:p>
      <w:pPr>
        <w:pStyle w:val="Heading3"/>
      </w:pPr>
      <w:r>
        <w:t xml:space="preserve">Criterios de aceptación (QA) — Roles y autenticación</w:t>
      </w:r>
    </w:p>
    <w:p>
      <w:pPr>
        <w:pStyle w:val="ListParagraph"/>
        <w:numPr>
          <w:ilvl w:val="0"/>
          <w:numId w:val="3"/>
        </w:numPr>
        <w:spacing w:after="60"/>
      </w:pPr>
      <w:r>
        <w:t xml:space="preserve">Un usuario sin sesión válida es redirigido al login al intentar abrir cualquier ruta interna.</w:t>
      </w:r>
    </w:p>
    <w:p>
      <w:pPr>
        <w:pStyle w:val="ListParagraph"/>
        <w:numPr>
          <w:ilvl w:val="0"/>
          <w:numId w:val="3"/>
        </w:numPr>
        <w:spacing w:after="60"/>
      </w:pPr>
      <w:r>
        <w:t xml:space="preserve">Al iniciar sesión con cada uno de los 6 roles, el menú lateral muestra únicamente los módulos permitidos para ese rol según la matriz 3.1.</w:t>
      </w:r>
    </w:p>
    <w:p>
      <w:pPr>
        <w:pStyle w:val="ListParagraph"/>
        <w:numPr>
          <w:ilvl w:val="0"/>
          <w:numId w:val="3"/>
        </w:numPr>
        <w:spacing w:after="60"/>
      </w:pPr>
      <w:r>
        <w:t xml:space="preserve">Al navegar por URL directa a un módulo no permitido (p. ej. un Comercial abriendo /users), el sistema bloquea el acceso y no muestra datos.</w:t>
      </w:r>
    </w:p>
    <w:p>
      <w:pPr>
        <w:pStyle w:val="ListParagraph"/>
        <w:numPr>
          <w:ilvl w:val="0"/>
          <w:numId w:val="3"/>
        </w:numPr>
        <w:spacing w:after="60"/>
      </w:pPr>
      <w:r>
        <w:t xml:space="preserve">Los botones de creación respetan la tabla 3.2 para cada rol (no visibles o rechazados cuando no aplica).</w:t>
      </w:r>
    </w:p>
    <w:p>
      <w:pPr>
        <w:pStyle w:val="ListParagraph"/>
        <w:numPr>
          <w:ilvl w:val="0"/>
          <w:numId w:val="3"/>
        </w:numPr>
        <w:spacing w:after="60"/>
      </w:pPr>
      <w:r>
        <w:t xml:space="preserve">Solo el rol Administrador puede acceder a /users y crear/editar usuarios.</w:t>
      </w:r>
    </w:p>
    <w:p>
      <w:pPr>
        <w:pStyle w:val="ListParagraph"/>
        <w:numPr>
          <w:ilvl w:val="0"/>
          <w:numId w:val="3"/>
        </w:numPr>
        <w:spacing w:after="60"/>
      </w:pPr>
      <w:r>
        <w:t xml:space="preserve">Al crear un usuario se muestra una contraseña temporal de un solo uso, visible por tiempo limitado (~60s).</w:t>
      </w:r>
    </w:p>
    <w:p>
      <w:pPr>
        <w:pStyle w:val="ListParagraph"/>
        <w:numPr>
          <w:ilvl w:val="0"/>
          <w:numId w:val="3"/>
        </w:numPr>
        <w:spacing w:after="60"/>
      </w:pPr>
      <w:r>
        <w:t xml:space="preserve">El cierre de sesión invalida la sesión y devuelve al login.</w:t>
      </w:r>
    </w:p>
    <w:p>
      <w:r>
        <w:br w:type="page"/>
      </w:r>
    </w:p>
    <w:p>
      <w:pPr>
        <w:pStyle w:val="Heading1"/>
      </w:pPr>
      <w:r>
        <w:t xml:space="preserve">4. Requerimientos transversales</w:t>
      </w:r>
    </w:p>
    <w:p>
      <w:pPr>
        <w:spacing w:after="120"/>
      </w:pPr>
      <w:r>
        <w:t xml:space="preserve">Aplican a toda la aplicación y deben validarse en cada módulo.</w:t>
      </w:r>
    </w:p>
    <w:p>
      <w:pPr>
        <w:pStyle w:val="ListParagraph"/>
        <w:numPr>
          <w:ilvl w:val="0"/>
          <w:numId w:val="2"/>
        </w:numPr>
        <w:spacing w:after="60"/>
      </w:pPr>
      <w:r>
        <w:rPr>
          <w:b/>
          <w:bCs/>
        </w:rPr>
        <w:t xml:space="preserve">Multi-empresa [Reunión]: </w:t>
      </w:r>
      <w:r>
        <w:t xml:space="preserve">El sistema opera con más de una empresa facturadora (inicialmente Nortech y Nanonutrición orgánica). Los clientes pueden compartir base de datos; a cada pedido se le asigna la empresa que factura. Las ventas de un vendedor deben sumarse de forma global (paralela) sin importar por cuál empresa se facture. El sistema debe permitir agregar nuevas empresas a futuro.</w:t>
      </w:r>
    </w:p>
    <w:p>
      <w:pPr>
        <w:pStyle w:val="ListParagraph"/>
        <w:numPr>
          <w:ilvl w:val="0"/>
          <w:numId w:val="2"/>
        </w:numPr>
        <w:spacing w:after="60"/>
      </w:pPr>
      <w:r>
        <w:rPr>
          <w:b/>
          <w:bCs/>
        </w:rPr>
        <w:t xml:space="preserve">Moneda y números: </w:t>
      </w:r>
      <w:r>
        <w:t xml:space="preserve">Todos los montos se muestran en COP sin decimales, con alineación de dígitos. Los cálculos de subtotal, IVA y total deben ser exactos.</w:t>
      </w:r>
    </w:p>
    <w:p>
      <w:pPr>
        <w:pStyle w:val="ListParagraph"/>
        <w:numPr>
          <w:ilvl w:val="0"/>
          <w:numId w:val="2"/>
        </w:numPr>
        <w:spacing w:after="60"/>
      </w:pPr>
      <w:r>
        <w:rPr>
          <w:b/>
          <w:bCs/>
        </w:rPr>
        <w:t xml:space="preserve">Fechas: </w:t>
      </w:r>
      <w:r>
        <w:t xml:space="preserve">Formato "DD mmm YYYY"; las fechas/horas de agenda respetan la zona horaria local (Colombia).</w:t>
      </w:r>
    </w:p>
    <w:p>
      <w:pPr>
        <w:pStyle w:val="ListParagraph"/>
        <w:numPr>
          <w:ilvl w:val="0"/>
          <w:numId w:val="2"/>
        </w:numPr>
        <w:spacing w:after="60"/>
      </w:pPr>
      <w:r>
        <w:rPr>
          <w:b/>
          <w:bCs/>
        </w:rPr>
        <w:t xml:space="preserve">Estados con badges: </w:t>
      </w:r>
      <w:r>
        <w:t xml:space="preserve">Cada entidad con ciclo de vida muestra su estado como badge con tono semántico (info/warning/success/danger/neutral) consistente.</w:t>
      </w:r>
    </w:p>
    <w:p>
      <w:pPr>
        <w:pStyle w:val="ListParagraph"/>
        <w:numPr>
          <w:ilvl w:val="0"/>
          <w:numId w:val="2"/>
        </w:numPr>
        <w:spacing w:after="60"/>
      </w:pPr>
      <w:r>
        <w:rPr>
          <w:b/>
          <w:bCs/>
        </w:rPr>
        <w:t xml:space="preserve">Filtros y KPIs: </w:t>
      </w:r>
      <w:r>
        <w:t xml:space="preserve">Las listas ofrecen filtros (pills/tabs) y tarjetas de indicadores (StatCards) cuyos conteos deben coincidir con los datos filtrados.</w:t>
      </w:r>
    </w:p>
    <w:p>
      <w:pPr>
        <w:pStyle w:val="ListParagraph"/>
        <w:numPr>
          <w:ilvl w:val="0"/>
          <w:numId w:val="2"/>
        </w:numPr>
        <w:spacing w:after="60"/>
      </w:pPr>
      <w:r>
        <w:rPr>
          <w:b/>
          <w:bCs/>
        </w:rPr>
        <w:t xml:space="preserve">Estados alimentados por personas [Reunión]: </w:t>
      </w:r>
      <w:r>
        <w:t xml:space="preserve">Se acordó que varios estados (pedido→factura, factura pagada, pedido despachado/en tránsito) los alimentan personas de los distintos roles; el sistema debe soportar esa entrada manual con trazabilidad de quién y cuándo.</w:t>
      </w:r>
    </w:p>
    <w:p>
      <w:pPr>
        <w:pStyle w:val="Heading3"/>
      </w:pPr>
      <w:r>
        <w:t xml:space="preserve">Criterios de aceptación (QA) — Transversales</w:t>
      </w:r>
    </w:p>
    <w:p>
      <w:pPr>
        <w:pStyle w:val="ListParagraph"/>
        <w:numPr>
          <w:ilvl w:val="0"/>
          <w:numId w:val="3"/>
        </w:numPr>
        <w:spacing w:after="60"/>
      </w:pPr>
      <w:r>
        <w:t xml:space="preserve">El filtro/chip de empresa en dashboard y listas filtra correctamente y "Todas las empresas" muestra el consolidado.</w:t>
      </w:r>
    </w:p>
    <w:p>
      <w:pPr>
        <w:pStyle w:val="ListParagraph"/>
        <w:numPr>
          <w:ilvl w:val="0"/>
          <w:numId w:val="3"/>
        </w:numPr>
        <w:spacing w:after="60"/>
      </w:pPr>
      <w:r>
        <w:t xml:space="preserve">Los montos se muestran en COP sin decimales en todas las pantallas (listas, detalles, formularios, PDF).</w:t>
      </w:r>
    </w:p>
    <w:p>
      <w:pPr>
        <w:pStyle w:val="ListParagraph"/>
        <w:numPr>
          <w:ilvl w:val="0"/>
          <w:numId w:val="3"/>
        </w:numPr>
        <w:spacing w:after="60"/>
      </w:pPr>
      <w:r>
        <w:t xml:space="preserve">Subtotal + IVA = Total en pedidos, cotizaciones y facturas, para varios ítems y distintos % de IVA.</w:t>
      </w:r>
    </w:p>
    <w:p>
      <w:pPr>
        <w:pStyle w:val="ListParagraph"/>
        <w:numPr>
          <w:ilvl w:val="0"/>
          <w:numId w:val="3"/>
        </w:numPr>
        <w:spacing w:after="60"/>
      </w:pPr>
      <w:r>
        <w:t xml:space="preserve">Los conteos de las StatCards coinciden con el número de filas resultantes tras aplicar cada filtro.</w:t>
      </w:r>
    </w:p>
    <w:p>
      <w:pPr>
        <w:pStyle w:val="ListParagraph"/>
        <w:numPr>
          <w:ilvl w:val="0"/>
          <w:numId w:val="3"/>
        </w:numPr>
        <w:spacing w:after="60"/>
      </w:pPr>
      <w:r>
        <w:t xml:space="preserve">Los formularios validan campos obligatorios (marcados con *) y muestran mensajes claros antes de guardar.</w:t>
      </w:r>
    </w:p>
    <w:p>
      <w:pPr>
        <w:pStyle w:val="ListParagraph"/>
        <w:numPr>
          <w:ilvl w:val="0"/>
          <w:numId w:val="3"/>
        </w:numPr>
        <w:spacing w:after="60"/>
      </w:pPr>
      <w:r>
        <w:t xml:space="preserve">Toda la interfaz permanece en español, sin textos en inglés ni claves técnicas visibles.</w:t>
      </w:r>
    </w:p>
    <w:p>
      <w:r>
        <w:br w:type="page"/>
      </w:r>
    </w:p>
    <w:p>
      <w:pPr>
        <w:pStyle w:val="Heading1"/>
      </w:pPr>
      <w:r>
        <w:t xml:space="preserve">5. Requerimientos por módulo</w:t>
      </w:r>
    </w:p>
    <w:p>
      <w:pPr>
        <w:pStyle w:val="Heading2"/>
      </w:pPr>
      <w:r>
        <w:t xml:space="preserve">5.1 Dashboard  (/dashboard)</w:t>
      </w:r>
    </w:p>
    <w:p>
      <w:pPr>
        <w:spacing w:after="120"/>
      </w:pPr>
      <w:r>
        <w:t xml:space="preserve">Hub analítico: un "pantallazo" de toda la operación comercial en una sola vista, tal como se pidió en la reunión.</w:t>
      </w:r>
    </w:p>
    <w:p>
      <w:pPr>
        <w:pStyle w:val="Heading3"/>
      </w:pPr>
      <w:r>
        <w:t xml:space="preserve">Requerimientos</w:t>
      </w:r>
    </w:p>
    <w:p>
      <w:pPr>
        <w:pStyle w:val="ListParagraph"/>
        <w:numPr>
          <w:ilvl w:val="0"/>
          <w:numId w:val="2"/>
        </w:numPr>
        <w:spacing w:after="60"/>
      </w:pPr>
      <w:r>
        <w:t xml:space="preserve">KPIs destacados: valor de pipeline (COP), ventas cerradas últimos 30 días, seguimientos pendientes.</w:t>
      </w:r>
    </w:p>
    <w:p>
      <w:pPr>
        <w:pStyle w:val="ListParagraph"/>
        <w:numPr>
          <w:ilvl w:val="0"/>
          <w:numId w:val="2"/>
        </w:numPr>
        <w:spacing w:after="60"/>
      </w:pPr>
      <w:r>
        <w:t xml:space="preserve">KPIs secundarios: cotizaciones abiertas, pedidos activos, visitas de la semana, seguimientos pendientes.</w:t>
      </w:r>
    </w:p>
    <w:p>
      <w:pPr>
        <w:pStyle w:val="ListParagraph"/>
        <w:numPr>
          <w:ilvl w:val="0"/>
          <w:numId w:val="2"/>
        </w:numPr>
        <w:spacing w:after="60"/>
      </w:pPr>
      <w:r>
        <w:t xml:space="preserve">Filtro por empresa mediante chips (Todas + cada empresa).</w:t>
      </w:r>
    </w:p>
    <w:p>
      <w:pPr>
        <w:pStyle w:val="ListParagraph"/>
        <w:numPr>
          <w:ilvl w:val="0"/>
          <w:numId w:val="2"/>
        </w:numPr>
        <w:spacing w:after="60"/>
      </w:pPr>
      <w:r>
        <w:t xml:space="preserve">Secciones según rol: metas del vendedor, tablero comercial avanzado (admin/director), alertas de crédito, metas por cliente.</w:t>
      </w:r>
    </w:p>
    <w:p>
      <w:pPr>
        <w:pStyle w:val="ListParagraph"/>
        <w:numPr>
          <w:ilvl w:val="0"/>
          <w:numId w:val="2"/>
        </w:numPr>
        <w:spacing w:after="60"/>
      </w:pPr>
      <w:r>
        <w:t xml:space="preserve">Columna de actividad reciente (actor, acción, entidad, hora) y columna de "Mi cola de trabajo" (visitas/tareas próximas).</w:t>
      </w:r>
    </w:p>
    <w:p>
      <w:pPr>
        <w:pStyle w:val="ListParagraph"/>
        <w:numPr>
          <w:ilvl w:val="0"/>
          <w:numId w:val="2"/>
        </w:numPr>
        <w:spacing w:after="60"/>
      </w:pPr>
      <w:r>
        <w:t xml:space="preserve">Acciones rápidas: nuevo cliente / oportunidad / cotización / pedido; y acceso al asistente Nora.</w:t>
      </w:r>
    </w:p>
    <w:p>
      <w:pPr>
        <w:pStyle w:val="Heading3"/>
      </w:pPr>
      <w:r>
        <w:t xml:space="preserve">Criterios de aceptación (QA)</w:t>
      </w:r>
    </w:p>
    <w:p>
      <w:pPr>
        <w:pStyle w:val="ListParagraph"/>
        <w:numPr>
          <w:ilvl w:val="0"/>
          <w:numId w:val="3"/>
        </w:numPr>
        <w:spacing w:after="60"/>
      </w:pPr>
      <w:r>
        <w:t xml:space="preserve">Cada KPI muestra un valor numérico coherente con los datos del módulo correspondiente.</w:t>
      </w:r>
    </w:p>
    <w:p>
      <w:pPr>
        <w:pStyle w:val="ListParagraph"/>
        <w:numPr>
          <w:ilvl w:val="0"/>
          <w:numId w:val="3"/>
        </w:numPr>
        <w:spacing w:after="60"/>
      </w:pPr>
      <w:r>
        <w:t xml:space="preserve">El filtro por empresa recalcula todos los KPIs y widgets de la vista.</w:t>
      </w:r>
    </w:p>
    <w:p>
      <w:pPr>
        <w:pStyle w:val="ListParagraph"/>
        <w:numPr>
          <w:ilvl w:val="0"/>
          <w:numId w:val="3"/>
        </w:numPr>
        <w:spacing w:after="60"/>
      </w:pPr>
      <w:r>
        <w:t xml:space="preserve">Las secciones específicas por rol aparecen solo para los roles correspondientes (p. ej. tablero avanzado para admin/director).</w:t>
      </w:r>
    </w:p>
    <w:p>
      <w:pPr>
        <w:pStyle w:val="ListParagraph"/>
        <w:numPr>
          <w:ilvl w:val="0"/>
          <w:numId w:val="3"/>
        </w:numPr>
        <w:spacing w:after="60"/>
      </w:pPr>
      <w:r>
        <w:t xml:space="preserve">"Mi cola de trabajo" lista compromisos próximos del usuario ordenados por fecha/urgencia.</w:t>
      </w:r>
    </w:p>
    <w:p>
      <w:pPr>
        <w:pStyle w:val="ListParagraph"/>
        <w:numPr>
          <w:ilvl w:val="0"/>
          <w:numId w:val="3"/>
        </w:numPr>
        <w:spacing w:after="60"/>
      </w:pPr>
      <w:r>
        <w:t xml:space="preserve">Cada acción rápida abre el formulario de creación correcto.</w:t>
      </w:r>
    </w:p>
    <w:p>
      <w:pPr>
        <w:pStyle w:val="ListParagraph"/>
        <w:numPr>
          <w:ilvl w:val="0"/>
          <w:numId w:val="3"/>
        </w:numPr>
        <w:spacing w:after="60"/>
      </w:pPr>
      <w:r>
        <w:t xml:space="preserve">La actividad reciente refleja acciones realizadas realmente en el sistema.</w:t>
      </w:r>
    </w:p>
    <w:p>
      <w:pPr>
        <w:pStyle w:val="Heading2"/>
      </w:pPr>
      <w:r>
        <w:t xml:space="preserve">5.2 Agenda  (/agenda)</w:t>
      </w:r>
    </w:p>
    <w:p>
      <w:pPr>
        <w:spacing w:after="120"/>
      </w:pPr>
      <w:r>
        <w:t xml:space="preserve">Tablero operativo del día: compromisos, urgencias y pendientes. La actividad diaria depende de visitas y seguimientos.</w:t>
      </w:r>
    </w:p>
    <w:p>
      <w:pPr>
        <w:pStyle w:val="Heading3"/>
      </w:pPr>
      <w:r>
        <w:t xml:space="preserve">Requerimientos</w:t>
      </w:r>
    </w:p>
    <w:p>
      <w:pPr>
        <w:pStyle w:val="ListParagraph"/>
        <w:numPr>
          <w:ilvl w:val="0"/>
          <w:numId w:val="2"/>
        </w:numPr>
        <w:spacing w:after="60"/>
      </w:pPr>
      <w:r>
        <w:t xml:space="preserve">KPIs: compromisos de hoy, vencidos/urgentes, seguimientos pendientes, visitas programadas.</w:t>
      </w:r>
    </w:p>
    <w:p>
      <w:pPr>
        <w:pStyle w:val="ListParagraph"/>
        <w:numPr>
          <w:ilvl w:val="0"/>
          <w:numId w:val="2"/>
        </w:numPr>
        <w:spacing w:after="60"/>
      </w:pPr>
      <w:r>
        <w:t xml:space="preserve">Tabs con contador: Hoy · Esta semana · Vencidos/Urgente.</w:t>
      </w:r>
    </w:p>
    <w:p>
      <w:pPr>
        <w:pStyle w:val="ListParagraph"/>
        <w:numPr>
          <w:ilvl w:val="0"/>
          <w:numId w:val="2"/>
        </w:numPr>
        <w:spacing w:after="60"/>
      </w:pPr>
      <w:r>
        <w:t xml:space="preserve">Cola en tarjetas: tipo (visita/seguimiento), título, cliente, fecha/hora, estado y badge de urgencia.</w:t>
      </w:r>
    </w:p>
    <w:p>
      <w:pPr>
        <w:pStyle w:val="ListParagraph"/>
        <w:numPr>
          <w:ilvl w:val="0"/>
          <w:numId w:val="2"/>
        </w:numPr>
        <w:spacing w:after="60"/>
      </w:pPr>
      <w:r>
        <w:t xml:space="preserve">Acciones para crear nueva visita y nuevo seguimiento.</w:t>
      </w:r>
    </w:p>
    <w:p>
      <w:pPr>
        <w:pStyle w:val="Heading3"/>
      </w:pPr>
      <w:r>
        <w:t xml:space="preserve">Criterios de aceptación (QA)</w:t>
      </w:r>
    </w:p>
    <w:p>
      <w:pPr>
        <w:pStyle w:val="ListParagraph"/>
        <w:numPr>
          <w:ilvl w:val="0"/>
          <w:numId w:val="3"/>
        </w:numPr>
        <w:spacing w:after="60"/>
      </w:pPr>
      <w:r>
        <w:t xml:space="preserve">Los ítems aparecen en el tab correcto según su fecha (hoy, semana, vencido).</w:t>
      </w:r>
    </w:p>
    <w:p>
      <w:pPr>
        <w:pStyle w:val="ListParagraph"/>
        <w:numPr>
          <w:ilvl w:val="0"/>
          <w:numId w:val="3"/>
        </w:numPr>
        <w:spacing w:after="60"/>
      </w:pPr>
      <w:r>
        <w:t xml:space="preserve">Los contadores de cada tab coinciden con el número de tarjetas mostradas.</w:t>
      </w:r>
    </w:p>
    <w:p>
      <w:pPr>
        <w:pStyle w:val="ListParagraph"/>
        <w:numPr>
          <w:ilvl w:val="0"/>
          <w:numId w:val="3"/>
        </w:numPr>
        <w:spacing w:after="60"/>
      </w:pPr>
      <w:r>
        <w:t xml:space="preserve">Un compromiso con fecha pasada y sin completar aparece marcado como vencido/urgente.</w:t>
      </w:r>
    </w:p>
    <w:p>
      <w:pPr>
        <w:pStyle w:val="ListParagraph"/>
        <w:numPr>
          <w:ilvl w:val="0"/>
          <w:numId w:val="3"/>
        </w:numPr>
        <w:spacing w:after="60"/>
      </w:pPr>
      <w:r>
        <w:t xml:space="preserve">Los accesos a "Nueva visita" y "Nuevo seguimiento" abren los formularios correctos.</w:t>
      </w:r>
    </w:p>
    <w:p>
      <w:pPr>
        <w:pStyle w:val="Heading2"/>
      </w:pPr>
      <w:r>
        <w:t xml:space="preserve">5.3 Clientes (CRM)  (/customers)</w:t>
      </w:r>
    </w:p>
    <w:p>
      <w:pPr>
        <w:spacing w:after="120"/>
      </w:pPr>
      <w:r>
        <w:t xml:space="preserve">Registro y gestión de clientes con contactos, crédito, metas e historial. Núcleo del CRM.</w:t>
      </w:r>
    </w:p>
    <w:p>
      <w:pPr>
        <w:pStyle w:val="Heading3"/>
      </w:pPr>
      <w:r>
        <w:t xml:space="preserve">Requerimientos</w:t>
      </w:r>
    </w:p>
    <w:p>
      <w:pPr>
        <w:pStyle w:val="ListParagraph"/>
        <w:numPr>
          <w:ilvl w:val="0"/>
          <w:numId w:val="2"/>
        </w:numPr>
        <w:spacing w:after="60"/>
      </w:pPr>
      <w:r>
        <w:t xml:space="preserve">Registro con: segmento, razón social, nombre comercial, NIT, teléfono, correo, ciudad, departamento, dirección y notas. El registro exige un contacto principal (nombre, cargo, teléfono, correo, notas).</w:t>
      </w:r>
    </w:p>
    <w:p>
      <w:pPr>
        <w:pStyle w:val="ListParagraph"/>
        <w:numPr>
          <w:ilvl w:val="0"/>
          <w:numId w:val="2"/>
        </w:numPr>
        <w:spacing w:after="60"/>
      </w:pPr>
      <w:r>
        <w:t xml:space="preserve">Segmentación primero, categorización después</w:t>
      </w:r>
      <w:r>
        <w:rPr>
          <w:b/>
          <w:bCs/>
          <w:color w:val="2D6CDF"/>
        </w:rPr>
        <w:t xml:space="preserve"> [Reunión]</w:t>
      </w:r>
      <w:r>
        <w:t xml:space="preserve">: el cliente se clasifica primero por tipo (cliente directo / distribuidor / planta de balanceados / maquila) y luego por categoría de volumen (p. ej. oro/plata/bronce).</w:t>
      </w:r>
    </w:p>
    <w:p>
      <w:pPr>
        <w:pStyle w:val="ListParagraph"/>
        <w:numPr>
          <w:ilvl w:val="0"/>
          <w:numId w:val="2"/>
        </w:numPr>
        <w:spacing w:after="60"/>
      </w:pPr>
      <w:r>
        <w:t xml:space="preserve">Crédito y presupuesto como conceptos separados</w:t>
      </w:r>
      <w:r>
        <w:rPr>
          <w:b/>
          <w:bCs/>
          <w:color w:val="2D6CDF"/>
        </w:rPr>
        <w:t xml:space="preserve"> [Reunión]</w:t>
      </w:r>
      <w:r>
        <w:t xml:space="preserve">: cupo de crédito (límite para poder venderle, por cartera) distinto del presupuesto/meta de compra del cliente. Campos: tipo de cliente, condición de pago, cupo de crédito, días de pago, presupuesto mensual.</w:t>
      </w:r>
    </w:p>
    <w:p>
      <w:pPr>
        <w:pStyle w:val="ListParagraph"/>
        <w:numPr>
          <w:ilvl w:val="0"/>
          <w:numId w:val="2"/>
        </w:numPr>
        <w:spacing w:after="60"/>
      </w:pPr>
      <w:r>
        <w:t xml:space="preserve">Asignación de cliente a vendedor por parte del administrador.</w:t>
      </w:r>
    </w:p>
    <w:p>
      <w:pPr>
        <w:pStyle w:val="ListParagraph"/>
        <w:numPr>
          <w:ilvl w:val="0"/>
          <w:numId w:val="2"/>
        </w:numPr>
        <w:spacing w:after="60"/>
      </w:pPr>
      <w:r>
        <w:t xml:space="preserve">Metas comerciales por cliente: período anual/trimestral/mensual, valor de meta, % de cumplimiento y vendido.</w:t>
      </w:r>
    </w:p>
    <w:p>
      <w:pPr>
        <w:pStyle w:val="ListParagraph"/>
        <w:numPr>
          <w:ilvl w:val="0"/>
          <w:numId w:val="2"/>
        </w:numPr>
        <w:spacing w:after="60"/>
      </w:pPr>
      <w:r>
        <w:t xml:space="preserve">Zonas de despacho por cliente</w:t>
      </w:r>
      <w:r>
        <w:rPr>
          <w:b/>
          <w:bCs/>
          <w:color w:val="2D6CDF"/>
        </w:rPr>
        <w:t xml:space="preserve"> [Reunión]</w:t>
      </w:r>
      <w:r>
        <w:t xml:space="preserve">: un cliente puede tener varias zonas; se registran zona/dirección/vendedor.</w:t>
      </w:r>
    </w:p>
    <w:p>
      <w:pPr>
        <w:pStyle w:val="ListParagraph"/>
        <w:numPr>
          <w:ilvl w:val="0"/>
          <w:numId w:val="2"/>
        </w:numPr>
        <w:spacing w:after="60"/>
      </w:pPr>
      <w:r>
        <w:t xml:space="preserve">Importación inicial desde Excel</w:t>
      </w:r>
      <w:r>
        <w:rPr>
          <w:b/>
          <w:bCs/>
          <w:color w:val="2D6CDF"/>
        </w:rPr>
        <w:t xml:space="preserve"> [Reunión]</w:t>
      </w:r>
      <w:r>
        <w:t xml:space="preserve">: el cliente entregará bases de clientes y productos en Excel (con vendedor y zona asignados) para carga masiva.</w:t>
      </w:r>
      <w:r>
        <w:rPr>
          <w:b/>
          <w:bCs/>
          <w:color w:val="C27B12"/>
        </w:rPr>
        <w:t xml:space="preserve"> [En construcción]</w:t>
      </w:r>
    </w:p>
    <w:p>
      <w:pPr>
        <w:pStyle w:val="ListParagraph"/>
        <w:numPr>
          <w:ilvl w:val="0"/>
          <w:numId w:val="2"/>
        </w:numPr>
        <w:spacing w:after="60"/>
      </w:pPr>
      <w:r>
        <w:t xml:space="preserve">Detalle con: información de contacto, contactos, tarjeta de crédito (límite, saldo, disponible, % utilización), metas con barra de progreso, historial (oportunidades, visitas, seguimientos, cotizaciones, pedidos, facturación) y lanzador de Nora por cliente.</w:t>
      </w:r>
    </w:p>
    <w:p>
      <w:pPr>
        <w:pStyle w:val="Heading3"/>
      </w:pPr>
      <w:r>
        <w:t xml:space="preserve">Criterios de aceptación (QA)</w:t>
      </w:r>
    </w:p>
    <w:p>
      <w:pPr>
        <w:pStyle w:val="ListParagraph"/>
        <w:numPr>
          <w:ilvl w:val="0"/>
          <w:numId w:val="3"/>
        </w:numPr>
        <w:spacing w:after="60"/>
      </w:pPr>
      <w:r>
        <w:t xml:space="preserve">No se puede guardar un cliente sin segmento, razón social, nombre comercial ni contacto principal.</w:t>
      </w:r>
    </w:p>
    <w:p>
      <w:pPr>
        <w:pStyle w:val="ListParagraph"/>
        <w:numPr>
          <w:ilvl w:val="0"/>
          <w:numId w:val="3"/>
        </w:numPr>
        <w:spacing w:after="60"/>
      </w:pPr>
      <w:r>
        <w:t xml:space="preserve">El NIT y el correo se validan de forma básica y no se aceptan duplicados de NIT (si aplica la regla de negocio).</w:t>
      </w:r>
    </w:p>
    <w:p>
      <w:pPr>
        <w:pStyle w:val="ListParagraph"/>
        <w:numPr>
          <w:ilvl w:val="0"/>
          <w:numId w:val="3"/>
        </w:numPr>
        <w:spacing w:after="60"/>
      </w:pPr>
      <w:r>
        <w:t xml:space="preserve">Al asignar cupo de crédito, la tarjeta de crédito muestra límite, saldo, disponible y % de utilización coherentes.</w:t>
      </w:r>
    </w:p>
    <w:p>
      <w:pPr>
        <w:pStyle w:val="ListParagraph"/>
        <w:numPr>
          <w:ilvl w:val="0"/>
          <w:numId w:val="3"/>
        </w:numPr>
        <w:spacing w:after="60"/>
      </w:pPr>
      <w:r>
        <w:t xml:space="preserve">El cupo de crédito y el presupuesto mensual se guardan y muestran como campos independientes.</w:t>
      </w:r>
    </w:p>
    <w:p>
      <w:pPr>
        <w:pStyle w:val="ListParagraph"/>
        <w:numPr>
          <w:ilvl w:val="0"/>
          <w:numId w:val="3"/>
        </w:numPr>
        <w:spacing w:after="60"/>
      </w:pPr>
      <w:r>
        <w:t xml:space="preserve">Un cliente puede clasificarse por tipo y por categoría, y ambos se conservan y muestran en el detalle.</w:t>
      </w:r>
    </w:p>
    <w:p>
      <w:pPr>
        <w:pStyle w:val="ListParagraph"/>
        <w:numPr>
          <w:ilvl w:val="0"/>
          <w:numId w:val="3"/>
        </w:numPr>
        <w:spacing w:after="60"/>
      </w:pPr>
      <w:r>
        <w:t xml:space="preserve">Un cliente con varias zonas de despacho muestra todas en su sección de zonas.</w:t>
      </w:r>
    </w:p>
    <w:p>
      <w:pPr>
        <w:pStyle w:val="ListParagraph"/>
        <w:numPr>
          <w:ilvl w:val="0"/>
          <w:numId w:val="3"/>
        </w:numPr>
        <w:spacing w:after="60"/>
      </w:pPr>
      <w:r>
        <w:t xml:space="preserve">Una meta asignada calcula correctamente el % de cumplimiento a partir de lo vendido.</w:t>
      </w:r>
    </w:p>
    <w:p>
      <w:pPr>
        <w:pStyle w:val="ListParagraph"/>
        <w:numPr>
          <w:ilvl w:val="0"/>
          <w:numId w:val="3"/>
        </w:numPr>
        <w:spacing w:after="60"/>
      </w:pPr>
      <w:r>
        <w:t xml:space="preserve">El historial del cliente muestra los registros relacionados reales (pedidos, facturas, visitas, etc.).</w:t>
      </w:r>
    </w:p>
    <w:p>
      <w:pPr>
        <w:pStyle w:val="ListParagraph"/>
        <w:numPr>
          <w:ilvl w:val="0"/>
          <w:numId w:val="3"/>
        </w:numPr>
        <w:spacing w:after="60"/>
      </w:pPr>
      <w:r>
        <w:t xml:space="preserve">Solo los roles autorizados (A/D/C) pueden crear clientes.</w:t>
      </w:r>
    </w:p>
    <w:p>
      <w:pPr>
        <w:pStyle w:val="Heading2"/>
      </w:pPr>
      <w:r>
        <w:t xml:space="preserve">5.4 Productos  (/products)</w:t>
      </w:r>
    </w:p>
    <w:p>
      <w:pPr>
        <w:spacing w:after="120"/>
      </w:pPr>
      <w:r>
        <w:t xml:space="preserve">Catálogo de productos. Vista en tarjetas.</w:t>
      </w:r>
    </w:p>
    <w:p>
      <w:pPr>
        <w:pStyle w:val="Heading3"/>
      </w:pPr>
      <w:r>
        <w:t xml:space="preserve">Requerimientos</w:t>
      </w:r>
    </w:p>
    <w:p>
      <w:pPr>
        <w:pStyle w:val="ListParagraph"/>
        <w:numPr>
          <w:ilvl w:val="0"/>
          <w:numId w:val="2"/>
        </w:numPr>
        <w:spacing w:after="60"/>
      </w:pPr>
      <w:r>
        <w:t xml:space="preserve">Campos: SKU, nombre, descripción, unidad (kg, dosis…), presentación (Caja x10…) y precio base.</w:t>
      </w:r>
    </w:p>
    <w:p>
      <w:pPr>
        <w:pStyle w:val="ListParagraph"/>
        <w:numPr>
          <w:ilvl w:val="0"/>
          <w:numId w:val="2"/>
        </w:numPr>
        <w:spacing w:after="60"/>
      </w:pPr>
      <w:r>
        <w:t xml:space="preserve">Importación masiva desde Excel de categorías, productos y listas de precios que el cliente entregará</w:t>
      </w:r>
      <w:r>
        <w:rPr>
          <w:b/>
          <w:bCs/>
          <w:color w:val="2D6CDF"/>
        </w:rPr>
        <w:t xml:space="preserve"> [Reunión]</w:t>
      </w:r>
      <w:r>
        <w:t xml:space="preserve">.</w:t>
      </w:r>
      <w:r>
        <w:rPr>
          <w:b/>
          <w:bCs/>
          <w:color w:val="C27B12"/>
        </w:rPr>
        <w:t xml:space="preserve"> [En construcción]</w:t>
      </w:r>
    </w:p>
    <w:p>
      <w:pPr>
        <w:pStyle w:val="Heading3"/>
      </w:pPr>
      <w:r>
        <w:t xml:space="preserve">Criterios de aceptación (QA)</w:t>
      </w:r>
    </w:p>
    <w:p>
      <w:pPr>
        <w:pStyle w:val="ListParagraph"/>
        <w:numPr>
          <w:ilvl w:val="0"/>
          <w:numId w:val="3"/>
        </w:numPr>
        <w:spacing w:after="60"/>
      </w:pPr>
      <w:r>
        <w:t xml:space="preserve">No se puede crear un producto sin SKU, nombre, unidad ni precio base.</w:t>
      </w:r>
    </w:p>
    <w:p>
      <w:pPr>
        <w:pStyle w:val="ListParagraph"/>
        <w:numPr>
          <w:ilvl w:val="0"/>
          <w:numId w:val="3"/>
        </w:numPr>
        <w:spacing w:after="60"/>
      </w:pPr>
      <w:r>
        <w:t xml:space="preserve">El precio base se muestra en COP sin decimales.</w:t>
      </w:r>
    </w:p>
    <w:p>
      <w:pPr>
        <w:pStyle w:val="ListParagraph"/>
        <w:numPr>
          <w:ilvl w:val="0"/>
          <w:numId w:val="3"/>
        </w:numPr>
        <w:spacing w:after="60"/>
      </w:pPr>
      <w:r>
        <w:t xml:space="preserve">No se permiten SKU duplicados (si aplica la regla de negocio).</w:t>
      </w:r>
    </w:p>
    <w:p>
      <w:pPr>
        <w:pStyle w:val="ListParagraph"/>
        <w:numPr>
          <w:ilvl w:val="0"/>
          <w:numId w:val="3"/>
        </w:numPr>
        <w:spacing w:after="60"/>
      </w:pPr>
      <w:r>
        <w:t xml:space="preserve">Los productos creados aparecen disponibles como ítems en cotizaciones y pedidos.</w:t>
      </w:r>
    </w:p>
    <w:p>
      <w:pPr>
        <w:pStyle w:val="Heading2"/>
      </w:pPr>
      <w:r>
        <w:t xml:space="preserve">5.5 Segmentos  (/segments)</w:t>
      </w:r>
    </w:p>
    <w:p>
      <w:pPr>
        <w:spacing w:after="120"/>
      </w:pPr>
      <w:r>
        <w:t xml:space="preserve">Segmentación de clientes con descuento y rango de metas. La estructura fina de descuentos la define el cliente más adelante.</w:t>
      </w:r>
    </w:p>
    <w:p>
      <w:pPr>
        <w:pStyle w:val="Heading3"/>
      </w:pPr>
      <w:r>
        <w:t xml:space="preserve">Requerimientos</w:t>
      </w:r>
    </w:p>
    <w:p>
      <w:pPr>
        <w:pStyle w:val="ListParagraph"/>
        <w:numPr>
          <w:ilvl w:val="0"/>
          <w:numId w:val="2"/>
        </w:numPr>
        <w:spacing w:after="60"/>
      </w:pPr>
      <w:r>
        <w:t xml:space="preserve">Campos: nombre, descripción, descuento %, meta mínima y meta máxima.</w:t>
      </w:r>
    </w:p>
    <w:p>
      <w:pPr>
        <w:pStyle w:val="ListParagraph"/>
        <w:numPr>
          <w:ilvl w:val="0"/>
          <w:numId w:val="2"/>
        </w:numPr>
        <w:spacing w:after="60"/>
      </w:pPr>
      <w:r>
        <w:t xml:space="preserve">Los descuentos por segmento/categoría aún no están definidos por el cliente</w:t>
      </w:r>
      <w:r>
        <w:rPr>
          <w:b/>
          <w:bCs/>
          <w:color w:val="C27B12"/>
        </w:rPr>
        <w:t xml:space="preserve"> [En construcción]</w:t>
      </w:r>
      <w:r>
        <w:t xml:space="preserve">; el sistema debe permitir configurarlos cuando se definan.</w:t>
      </w:r>
    </w:p>
    <w:p>
      <w:pPr>
        <w:pStyle w:val="Heading3"/>
      </w:pPr>
      <w:r>
        <w:t xml:space="preserve">Criterios de aceptación (QA)</w:t>
      </w:r>
    </w:p>
    <w:p>
      <w:pPr>
        <w:pStyle w:val="ListParagraph"/>
        <w:numPr>
          <w:ilvl w:val="0"/>
          <w:numId w:val="3"/>
        </w:numPr>
        <w:spacing w:after="60"/>
      </w:pPr>
      <w:r>
        <w:t xml:space="preserve">Un segmento con descuento aplica ese % correctamente en cotizaciones de clientes de ese segmento.</w:t>
      </w:r>
    </w:p>
    <w:p>
      <w:pPr>
        <w:pStyle w:val="ListParagraph"/>
        <w:numPr>
          <w:ilvl w:val="0"/>
          <w:numId w:val="3"/>
        </w:numPr>
        <w:spacing w:after="60"/>
      </w:pPr>
      <w:r>
        <w:t xml:space="preserve">Se pueden crear y editar segmentos con sus rangos de meta.</w:t>
      </w:r>
    </w:p>
    <w:p>
      <w:pPr>
        <w:pStyle w:val="ListParagraph"/>
        <w:numPr>
          <w:ilvl w:val="0"/>
          <w:numId w:val="3"/>
        </w:numPr>
        <w:spacing w:after="60"/>
      </w:pPr>
      <w:r>
        <w:t xml:space="preserve">El descuento se refleja en el resumen de la cotización ("Descuento por segmento").</w:t>
      </w:r>
    </w:p>
    <w:p>
      <w:pPr>
        <w:pStyle w:val="Heading2"/>
      </w:pPr>
      <w:r>
        <w:t xml:space="preserve">5.6 Zonas  (/zones)</w:t>
      </w:r>
    </w:p>
    <w:p>
      <w:pPr>
        <w:spacing w:after="120"/>
      </w:pPr>
      <w:r>
        <w:t xml:space="preserve">Zonas/territorios de despacho (zona costa, centro, etc.). Punto clave de la reunión para poder filtrar ventas por zona real de despacho y no por la ciudad de la sede principal.</w:t>
      </w:r>
    </w:p>
    <w:p>
      <w:pPr>
        <w:pStyle w:val="Heading3"/>
      </w:pPr>
      <w:r>
        <w:t xml:space="preserve">Requerimientos</w:t>
      </w:r>
    </w:p>
    <w:p>
      <w:pPr>
        <w:pStyle w:val="ListParagraph"/>
        <w:numPr>
          <w:ilvl w:val="0"/>
          <w:numId w:val="2"/>
        </w:numPr>
        <w:spacing w:after="60"/>
      </w:pPr>
      <w:r>
        <w:t xml:space="preserve">Campos: nombre, departamento, estado (activa).</w:t>
      </w:r>
    </w:p>
    <w:p>
      <w:pPr>
        <w:pStyle w:val="ListParagraph"/>
        <w:numPr>
          <w:ilvl w:val="0"/>
          <w:numId w:val="2"/>
        </w:numPr>
        <w:spacing w:after="60"/>
      </w:pPr>
      <w:r>
        <w:t xml:space="preserve">Selección de zona en el pedido</w:t>
      </w:r>
      <w:r>
        <w:rPr>
          <w:b/>
          <w:bCs/>
          <w:color w:val="2D6CDF"/>
        </w:rPr>
        <w:t xml:space="preserve"> [Reunión]</w:t>
      </w:r>
      <w:r>
        <w:t xml:space="preserve">: al crear un pedido, el comercial elige la(s) zona(s)/sede de despacho, resolviendo el problema de que hoy todo queda contra la ciudad de la sede principal.</w:t>
      </w:r>
    </w:p>
    <w:p>
      <w:pPr>
        <w:pStyle w:val="Heading3"/>
      </w:pPr>
      <w:r>
        <w:t xml:space="preserve">Criterios de aceptación (QA)</w:t>
      </w:r>
    </w:p>
    <w:p>
      <w:pPr>
        <w:pStyle w:val="ListParagraph"/>
        <w:numPr>
          <w:ilvl w:val="0"/>
          <w:numId w:val="3"/>
        </w:numPr>
        <w:spacing w:after="60"/>
      </w:pPr>
      <w:r>
        <w:t xml:space="preserve">Se pueden crear y desactivar zonas.</w:t>
      </w:r>
    </w:p>
    <w:p>
      <w:pPr>
        <w:pStyle w:val="ListParagraph"/>
        <w:numPr>
          <w:ilvl w:val="0"/>
          <w:numId w:val="3"/>
        </w:numPr>
        <w:spacing w:after="60"/>
      </w:pPr>
      <w:r>
        <w:t xml:space="preserve">Al crear un pedido, el usuario puede seleccionar la zona de despacho de una lista.</w:t>
      </w:r>
    </w:p>
    <w:p>
      <w:pPr>
        <w:pStyle w:val="ListParagraph"/>
        <w:numPr>
          <w:ilvl w:val="0"/>
          <w:numId w:val="3"/>
        </w:numPr>
        <w:spacing w:after="60"/>
      </w:pPr>
      <w:r>
        <w:t xml:space="preserve">Un cliente con varias zonas permite elegir a cuál se despacha el pedido.</w:t>
      </w:r>
    </w:p>
    <w:p>
      <w:pPr>
        <w:pStyle w:val="ListParagraph"/>
        <w:numPr>
          <w:ilvl w:val="0"/>
          <w:numId w:val="3"/>
        </w:numPr>
        <w:spacing w:after="60"/>
      </w:pPr>
      <w:r>
        <w:t xml:space="preserve">Es posible filtrar/reportar ventas por zona de despacho seleccionada en el pedido, no por la ciudad de la sede.</w:t>
      </w:r>
    </w:p>
    <w:p>
      <w:pPr>
        <w:pStyle w:val="Heading2"/>
      </w:pPr>
      <w:r>
        <w:t xml:space="preserve">5.7 Empresas  (/companies)</w:t>
      </w:r>
    </w:p>
    <w:p>
      <w:pPr>
        <w:spacing w:after="120"/>
      </w:pPr>
      <w:r>
        <w:t xml:space="preserve">Gestión de empresas facturadoras (multi-empresa).</w:t>
      </w:r>
    </w:p>
    <w:p>
      <w:pPr>
        <w:pStyle w:val="Heading3"/>
      </w:pPr>
      <w:r>
        <w:t xml:space="preserve">Requerimientos</w:t>
      </w:r>
    </w:p>
    <w:p>
      <w:pPr>
        <w:pStyle w:val="ListParagraph"/>
        <w:numPr>
          <w:ilvl w:val="0"/>
          <w:numId w:val="2"/>
        </w:numPr>
        <w:spacing w:after="60"/>
      </w:pPr>
      <w:r>
        <w:t xml:space="preserve">Campos: nombre, razón social, NIT, prefijo (2-4 mayúsculas), estado activo.</w:t>
      </w:r>
    </w:p>
    <w:p>
      <w:pPr>
        <w:pStyle w:val="ListParagraph"/>
        <w:numPr>
          <w:ilvl w:val="0"/>
          <w:numId w:val="2"/>
        </w:numPr>
        <w:spacing w:after="60"/>
      </w:pPr>
      <w:r>
        <w:t xml:space="preserve">Al menos Nortech y Nanonutrición</w:t>
      </w:r>
      <w:r>
        <w:rPr>
          <w:b/>
          <w:bCs/>
          <w:color w:val="2D6CDF"/>
        </w:rPr>
        <w:t xml:space="preserve"> [Reunión]</w:t>
      </w:r>
      <w:r>
        <w:t xml:space="preserve">; el sistema debe permitir agregar más empresas.</w:t>
      </w:r>
    </w:p>
    <w:p>
      <w:pPr>
        <w:pStyle w:val="ListParagraph"/>
        <w:numPr>
          <w:ilvl w:val="0"/>
          <w:numId w:val="2"/>
        </w:numPr>
        <w:spacing w:after="60"/>
      </w:pPr>
      <w:r>
        <w:t xml:space="preserve">El prefijo de la empresa alimenta la numeración/consecutivo de sus documentos.</w:t>
      </w:r>
    </w:p>
    <w:p>
      <w:pPr>
        <w:pStyle w:val="Heading3"/>
      </w:pPr>
      <w:r>
        <w:t xml:space="preserve">Criterios de aceptación (QA)</w:t>
      </w:r>
    </w:p>
    <w:p>
      <w:pPr>
        <w:pStyle w:val="ListParagraph"/>
        <w:numPr>
          <w:ilvl w:val="0"/>
          <w:numId w:val="3"/>
        </w:numPr>
        <w:spacing w:after="60"/>
      </w:pPr>
      <w:r>
        <w:t xml:space="preserve">Se pueden crear empresas con prefijo válido (2-4 mayúsculas).</w:t>
      </w:r>
    </w:p>
    <w:p>
      <w:pPr>
        <w:pStyle w:val="ListParagraph"/>
        <w:numPr>
          <w:ilvl w:val="0"/>
          <w:numId w:val="3"/>
        </w:numPr>
        <w:spacing w:after="60"/>
      </w:pPr>
      <w:r>
        <w:t xml:space="preserve">Cada empresa mantiene su propio consecutivo de pedidos/facturas.</w:t>
      </w:r>
    </w:p>
    <w:p>
      <w:pPr>
        <w:pStyle w:val="ListParagraph"/>
        <w:numPr>
          <w:ilvl w:val="0"/>
          <w:numId w:val="3"/>
        </w:numPr>
        <w:spacing w:after="60"/>
      </w:pPr>
      <w:r>
        <w:t xml:space="preserve">Una empresa inactiva no aparece como opción de facturación en nuevos pedidos.</w:t>
      </w:r>
    </w:p>
    <w:p>
      <w:pPr>
        <w:pStyle w:val="Heading2"/>
      </w:pPr>
      <w:r>
        <w:t xml:space="preserve">5.8 Oportunidades  (/opportunities)</w:t>
      </w:r>
    </w:p>
    <w:p>
      <w:pPr>
        <w:spacing w:after="120"/>
      </w:pPr>
      <w:r>
        <w:t xml:space="preserve">Embudo comercial por etapas.</w:t>
      </w:r>
    </w:p>
    <w:p>
      <w:pPr>
        <w:pStyle w:val="Heading3"/>
      </w:pPr>
      <w:r>
        <w:t xml:space="preserve">Requerimientos</w:t>
      </w:r>
    </w:p>
    <w:p>
      <w:pPr>
        <w:pStyle w:val="ListParagraph"/>
        <w:numPr>
          <w:ilvl w:val="0"/>
          <w:numId w:val="2"/>
        </w:numPr>
        <w:spacing w:after="60"/>
      </w:pPr>
      <w:r>
        <w:t xml:space="preserve">Campos: cliente, título, etapa, valor estimado, fecha de cierre esperada, motivo de pérdida.</w:t>
      </w:r>
    </w:p>
    <w:p>
      <w:pPr>
        <w:pStyle w:val="ListParagraph"/>
        <w:numPr>
          <w:ilvl w:val="0"/>
          <w:numId w:val="2"/>
        </w:numPr>
        <w:spacing w:after="60"/>
      </w:pPr>
      <w:r>
        <w:t xml:space="preserve">Etapas: Prospecto · Contacto · Visita · Cotización · Negociación · Orden de facturación · Venta cerrada · Perdida.</w:t>
      </w:r>
    </w:p>
    <w:p>
      <w:pPr>
        <w:pStyle w:val="ListParagraph"/>
        <w:numPr>
          <w:ilvl w:val="0"/>
          <w:numId w:val="2"/>
        </w:numPr>
        <w:spacing w:after="60"/>
      </w:pPr>
      <w:r>
        <w:t xml:space="preserve">StatCards por etapa y lanzador de Nora por oportunidad.</w:t>
      </w:r>
    </w:p>
    <w:p>
      <w:pPr>
        <w:pStyle w:val="Heading3"/>
      </w:pPr>
      <w:r>
        <w:t xml:space="preserve">Criterios de aceptación (QA)</w:t>
      </w:r>
    </w:p>
    <w:p>
      <w:pPr>
        <w:pStyle w:val="ListParagraph"/>
        <w:numPr>
          <w:ilvl w:val="0"/>
          <w:numId w:val="3"/>
        </w:numPr>
        <w:spacing w:after="60"/>
      </w:pPr>
      <w:r>
        <w:t xml:space="preserve">No se crea una oportunidad sin cliente, título ni etapa.</w:t>
      </w:r>
    </w:p>
    <w:p>
      <w:pPr>
        <w:pStyle w:val="ListParagraph"/>
        <w:numPr>
          <w:ilvl w:val="0"/>
          <w:numId w:val="3"/>
        </w:numPr>
        <w:spacing w:after="60"/>
      </w:pPr>
      <w:r>
        <w:t xml:space="preserve">Al cambiar de etapa, el badge y los conteos por etapa se actualizan.</w:t>
      </w:r>
    </w:p>
    <w:p>
      <w:pPr>
        <w:pStyle w:val="ListParagraph"/>
        <w:numPr>
          <w:ilvl w:val="0"/>
          <w:numId w:val="3"/>
        </w:numPr>
        <w:spacing w:after="60"/>
      </w:pPr>
      <w:r>
        <w:t xml:space="preserve">Marcar "Perdida" exige/registra un motivo de pérdida.</w:t>
      </w:r>
    </w:p>
    <w:p>
      <w:pPr>
        <w:pStyle w:val="ListParagraph"/>
        <w:numPr>
          <w:ilvl w:val="0"/>
          <w:numId w:val="3"/>
        </w:numPr>
        <w:spacing w:after="60"/>
      </w:pPr>
      <w:r>
        <w:t xml:space="preserve">El valor estimado suma correctamente en el pipeline del dashboard.</w:t>
      </w:r>
    </w:p>
    <w:p>
      <w:pPr>
        <w:pStyle w:val="Heading2"/>
      </w:pPr>
      <w:r>
        <w:t xml:space="preserve">5.9 Cotizaciones  (/quotes)</w:t>
      </w:r>
    </w:p>
    <w:p>
      <w:pPr>
        <w:spacing w:after="120"/>
      </w:pPr>
      <w:r>
        <w:t xml:space="preserve">Cotizaciones con ítems y descuento por segmento; pueden convertirse en factura al cerrarse.</w:t>
      </w:r>
    </w:p>
    <w:p>
      <w:pPr>
        <w:pStyle w:val="Heading3"/>
      </w:pPr>
      <w:r>
        <w:t xml:space="preserve">Requerimientos</w:t>
      </w:r>
    </w:p>
    <w:p>
      <w:pPr>
        <w:pStyle w:val="ListParagraph"/>
        <w:numPr>
          <w:ilvl w:val="0"/>
          <w:numId w:val="2"/>
        </w:numPr>
        <w:spacing w:after="60"/>
      </w:pPr>
      <w:r>
        <w:t xml:space="preserve">Campos: cliente (muestra segmento y % descuento), oportunidad, notas, válida hasta e ítems (producto, cantidad, precio unitario, subtotal, notas).</w:t>
      </w:r>
    </w:p>
    <w:p>
      <w:pPr>
        <w:pStyle w:val="ListParagraph"/>
        <w:numPr>
          <w:ilvl w:val="0"/>
          <w:numId w:val="2"/>
        </w:numPr>
        <w:spacing w:after="60"/>
      </w:pPr>
      <w:r>
        <w:t xml:space="preserve">Estados: Abierta · En negociación · Cerrada · Perdida.</w:t>
      </w:r>
    </w:p>
    <w:p>
      <w:pPr>
        <w:pStyle w:val="ListParagraph"/>
        <w:numPr>
          <w:ilvl w:val="0"/>
          <w:numId w:val="2"/>
        </w:numPr>
        <w:spacing w:after="60"/>
      </w:pPr>
      <w:r>
        <w:t xml:space="preserve">Resumen con descuento por segmento aplicado.</w:t>
      </w:r>
    </w:p>
    <w:p>
      <w:pPr>
        <w:pStyle w:val="ListParagraph"/>
        <w:numPr>
          <w:ilvl w:val="0"/>
          <w:numId w:val="2"/>
        </w:numPr>
        <w:spacing w:after="60"/>
      </w:pPr>
      <w:r>
        <w:t xml:space="preserve">Si la cotización está cerrada, permite "Generar factura".</w:t>
      </w:r>
    </w:p>
    <w:p>
      <w:pPr>
        <w:pStyle w:val="Heading3"/>
      </w:pPr>
      <w:r>
        <w:t xml:space="preserve">Criterios de aceptación (QA)</w:t>
      </w:r>
    </w:p>
    <w:p>
      <w:pPr>
        <w:pStyle w:val="ListParagraph"/>
        <w:numPr>
          <w:ilvl w:val="0"/>
          <w:numId w:val="3"/>
        </w:numPr>
        <w:spacing w:after="60"/>
      </w:pPr>
      <w:r>
        <w:t xml:space="preserve">El subtotal y total reflejan cantidades, precios y descuento por segmento correctamente.</w:t>
      </w:r>
    </w:p>
    <w:p>
      <w:pPr>
        <w:pStyle w:val="ListParagraph"/>
        <w:numPr>
          <w:ilvl w:val="0"/>
          <w:numId w:val="3"/>
        </w:numPr>
        <w:spacing w:after="60"/>
      </w:pPr>
      <w:r>
        <w:t xml:space="preserve">La fecha "válida hasta" se guarda y se muestra en el detalle.</w:t>
      </w:r>
    </w:p>
    <w:p>
      <w:pPr>
        <w:pStyle w:val="ListParagraph"/>
        <w:numPr>
          <w:ilvl w:val="0"/>
          <w:numId w:val="3"/>
        </w:numPr>
        <w:spacing w:after="60"/>
      </w:pPr>
      <w:r>
        <w:t xml:space="preserve">Una cotización cerrada ofrece generar factura; una abierta no.</w:t>
      </w:r>
    </w:p>
    <w:p>
      <w:pPr>
        <w:pStyle w:val="ListParagraph"/>
        <w:numPr>
          <w:ilvl w:val="0"/>
          <w:numId w:val="3"/>
        </w:numPr>
        <w:spacing w:after="60"/>
      </w:pPr>
      <w:r>
        <w:t xml:space="preserve">Al generar factura desde una cotización cerrada, los ítems y totales se trasladan correctamente.</w:t>
      </w:r>
    </w:p>
    <w:p>
      <w:pPr>
        <w:pStyle w:val="Heading2"/>
      </w:pPr>
      <w:r>
        <w:t xml:space="preserve">5.10 Pedidos  (/orders)</w:t>
      </w:r>
    </w:p>
    <w:p>
      <w:pPr>
        <w:spacing w:after="120"/>
      </w:pPr>
      <w:r>
        <w:t xml:space="preserve">Módulo central de la operación. Incluye flujo de revisión, transición de estados, logística y validación de crédito. Fue el punto de mayor incertidumbre en la reunión.</w:t>
      </w:r>
    </w:p>
    <w:p>
      <w:pPr>
        <w:pStyle w:val="Heading3"/>
      </w:pPr>
      <w:r>
        <w:t xml:space="preserve">Requerimientos</w:t>
      </w:r>
    </w:p>
    <w:p>
      <w:pPr>
        <w:pStyle w:val="ListParagraph"/>
        <w:numPr>
          <w:ilvl w:val="0"/>
          <w:numId w:val="2"/>
        </w:numPr>
        <w:spacing w:after="60"/>
      </w:pPr>
      <w:r>
        <w:t xml:space="preserve">Un pedido lo puede crear el comercial (y, a futuro, el cliente). Flujo con persona de filtro</w:t>
      </w:r>
      <w:r>
        <w:rPr>
          <w:b/>
          <w:bCs/>
          <w:color w:val="2D6CDF"/>
        </w:rPr>
        <w:t xml:space="preserve"> [Reunión]</w:t>
      </w:r>
      <w:r>
        <w:t xml:space="preserve">: antes de facturación, una persona del área administrativa revisa el pedido (detectar errores, cartera vencida, código equivocado) mediante la vista de revisión.</w:t>
      </w:r>
    </w:p>
    <w:p>
      <w:pPr>
        <w:pStyle w:val="ListParagraph"/>
        <w:numPr>
          <w:ilvl w:val="0"/>
          <w:numId w:val="2"/>
        </w:numPr>
        <w:spacing w:after="60"/>
      </w:pPr>
      <w:r>
        <w:t xml:space="preserve">Selección de empresa facturadora y zona de despacho</w:t>
      </w:r>
      <w:r>
        <w:rPr>
          <w:b/>
          <w:bCs/>
          <w:color w:val="2D6CDF"/>
        </w:rPr>
        <w:t xml:space="preserve"> [Reunión]</w:t>
      </w:r>
      <w:r>
        <w:t xml:space="preserve"> en el encabezado del pedido; las ventas suman al global del vendedor sin importar la empresa.</w:t>
      </w:r>
    </w:p>
    <w:p>
      <w:pPr>
        <w:pStyle w:val="ListParagraph"/>
        <w:numPr>
          <w:ilvl w:val="0"/>
          <w:numId w:val="2"/>
        </w:numPr>
        <w:spacing w:after="60"/>
      </w:pPr>
      <w:r>
        <w:t xml:space="preserve">Estados: Recibido · Orden de facturación · Facturado · Despachado · En tránsito · Entregado.</w:t>
      </w:r>
    </w:p>
    <w:p>
      <w:pPr>
        <w:pStyle w:val="ListParagraph"/>
        <w:numPr>
          <w:ilvl w:val="0"/>
          <w:numId w:val="2"/>
        </w:numPr>
        <w:spacing w:after="60"/>
      </w:pPr>
      <w:r>
        <w:t xml:space="preserve">Validación de crédito</w:t>
      </w:r>
      <w:r>
        <w:rPr>
          <w:b/>
          <w:bCs/>
          <w:color w:val="2D6CDF"/>
        </w:rPr>
        <w:t xml:space="preserve"> [Reunión]</w:t>
      </w:r>
      <w:r>
        <w:t xml:space="preserve">: el formulario muestra el crédito disponible del cliente y bloquea el pedido si excede el cupo.</w:t>
      </w:r>
    </w:p>
    <w:p>
      <w:pPr>
        <w:pStyle w:val="ListParagraph"/>
        <w:numPr>
          <w:ilvl w:val="0"/>
          <w:numId w:val="2"/>
        </w:numPr>
        <w:spacing w:after="60"/>
      </w:pPr>
      <w:r>
        <w:t xml:space="preserve">Ítems dinámicos: SKU/producto, presentación, cantidad, precio, % IVA, subtotal, IVA, total, con caja de resumen.</w:t>
      </w:r>
    </w:p>
    <w:p>
      <w:pPr>
        <w:pStyle w:val="ListParagraph"/>
        <w:numPr>
          <w:ilvl w:val="0"/>
          <w:numId w:val="2"/>
        </w:numPr>
        <w:spacing w:after="60"/>
      </w:pPr>
      <w:r>
        <w:t xml:space="preserve">Sección de logística</w:t>
      </w:r>
      <w:r>
        <w:rPr>
          <w:b/>
          <w:bCs/>
          <w:color w:val="2D6CDF"/>
        </w:rPr>
        <w:t xml:space="preserve"> [Reunión]</w:t>
      </w:r>
      <w:r>
        <w:t xml:space="preserve">: transportadora, número de guía/tracking y fechas; permite marcar despachado / en tránsito con soporte de guía.</w:t>
      </w:r>
    </w:p>
    <w:p>
      <w:pPr>
        <w:pStyle w:val="ListParagraph"/>
        <w:numPr>
          <w:ilvl w:val="0"/>
          <w:numId w:val="2"/>
        </w:numPr>
        <w:spacing w:after="60"/>
      </w:pPr>
      <w:r>
        <w:t xml:space="preserve">Detalle con: solicitante, productos, entrega y facturación, aprobación, historial de facturación y línea de tiempo de estados.</w:t>
      </w:r>
    </w:p>
    <w:p>
      <w:pPr>
        <w:pStyle w:val="ListParagraph"/>
        <w:numPr>
          <w:ilvl w:val="0"/>
          <w:numId w:val="2"/>
        </w:numPr>
        <w:spacing w:after="60"/>
      </w:pPr>
      <w:r>
        <w:t xml:space="preserve">Pedido por empresa hermana</w:t>
      </w:r>
      <w:r>
        <w:rPr>
          <w:b/>
          <w:bCs/>
          <w:color w:val="2D6CDF"/>
        </w:rPr>
        <w:t xml:space="preserve"> [Reunión]</w:t>
      </w:r>
      <w:r>
        <w:t xml:space="preserve">: a un cliente se le puede asignar que su orden de compra se facture por otra empresa (p. ej. Nanonutrición) y aun así sumar al presupuesto global del vendedor.</w:t>
      </w:r>
    </w:p>
    <w:p>
      <w:pPr>
        <w:pStyle w:val="ListParagraph"/>
        <w:numPr>
          <w:ilvl w:val="0"/>
          <w:numId w:val="2"/>
        </w:numPr>
        <w:spacing w:after="60"/>
      </w:pPr>
      <w:r>
        <w:t xml:space="preserve">Autoservicio del cliente por NIT</w:t>
      </w:r>
      <w:r>
        <w:rPr>
          <w:b/>
          <w:bCs/>
          <w:color w:val="2D6CDF"/>
        </w:rPr>
        <w:t xml:space="preserve"> [Reunión]</w:t>
      </w:r>
      <w:r>
        <w:t xml:space="preserve">: si el cliente no logra contactar al comercial, puede montar su pedido identificándose con su NIT; el pedido llega al comercial y, si este no responde, escala a facturación. Reemplaza el flujo manual actual (plantilla Excel enviada por correo), propenso a errores.</w:t>
      </w:r>
      <w:r>
        <w:rPr>
          <w:b/>
          <w:bCs/>
          <w:color w:val="C27B12"/>
        </w:rPr>
        <w:t xml:space="preserve"> [En construcción]</w:t>
      </w:r>
    </w:p>
    <w:p>
      <w:pPr>
        <w:pStyle w:val="ListParagraph"/>
        <w:numPr>
          <w:ilvl w:val="0"/>
          <w:numId w:val="2"/>
        </w:numPr>
        <w:spacing w:after="60"/>
      </w:pPr>
      <w:r>
        <w:t xml:space="preserve">Orden de facturación directa</w:t>
      </w:r>
      <w:r>
        <w:rPr>
          <w:b/>
          <w:bCs/>
          <w:color w:val="2D6CDF"/>
        </w:rPr>
        <w:t xml:space="preserve"> [Reunión]</w:t>
      </w:r>
      <w:r>
        <w:t xml:space="preserve">: para compras recurrentes se puede generar la solicitud/orden de facturación sin pasar por cotización.</w:t>
      </w:r>
    </w:p>
    <w:p>
      <w:pPr>
        <w:pStyle w:val="Heading3"/>
      </w:pPr>
      <w:r>
        <w:t xml:space="preserve">Criterios de aceptación (QA)</w:t>
      </w:r>
    </w:p>
    <w:p>
      <w:pPr>
        <w:pStyle w:val="ListParagraph"/>
        <w:numPr>
          <w:ilvl w:val="0"/>
          <w:numId w:val="3"/>
        </w:numPr>
        <w:spacing w:after="60"/>
      </w:pPr>
      <w:r>
        <w:t xml:space="preserve">No se puede crear un pedido sin empresa facturadora ni cliente.</w:t>
      </w:r>
    </w:p>
    <w:p>
      <w:pPr>
        <w:pStyle w:val="ListParagraph"/>
        <w:numPr>
          <w:ilvl w:val="0"/>
          <w:numId w:val="3"/>
        </w:numPr>
        <w:spacing w:after="60"/>
      </w:pPr>
      <w:r>
        <w:t xml:space="preserve">Un cliente puede montar un pedido identificándose con su NIT y este llega al comercial correspondiente; sin respuesta, escala a facturación.</w:t>
      </w:r>
    </w:p>
    <w:p>
      <w:pPr>
        <w:pStyle w:val="ListParagraph"/>
        <w:numPr>
          <w:ilvl w:val="0"/>
          <w:numId w:val="3"/>
        </w:numPr>
        <w:spacing w:after="60"/>
      </w:pPr>
      <w:r>
        <w:t xml:space="preserve">Es posible generar una orden/solicitud de facturación directa sin cotización previa.</w:t>
      </w:r>
    </w:p>
    <w:p>
      <w:pPr>
        <w:pStyle w:val="ListParagraph"/>
        <w:numPr>
          <w:ilvl w:val="0"/>
          <w:numId w:val="3"/>
        </w:numPr>
        <w:spacing w:after="60"/>
      </w:pPr>
      <w:r>
        <w:t xml:space="preserve">Al seleccionar un cliente se muestra su crédito disponible; si el total del pedido excede el cupo, el sistema lo bloquea o advierte según la regla definida.</w:t>
      </w:r>
    </w:p>
    <w:p>
      <w:pPr>
        <w:pStyle w:val="ListParagraph"/>
        <w:numPr>
          <w:ilvl w:val="0"/>
          <w:numId w:val="3"/>
        </w:numPr>
        <w:spacing w:after="60"/>
      </w:pPr>
      <w:r>
        <w:t xml:space="preserve">Los cálculos por ítem (cantidad × precio, IVA, subtotal, total) y la caja de resumen son exactos con varios ítems.</w:t>
      </w:r>
    </w:p>
    <w:p>
      <w:pPr>
        <w:pStyle w:val="ListParagraph"/>
        <w:numPr>
          <w:ilvl w:val="0"/>
          <w:numId w:val="3"/>
        </w:numPr>
        <w:spacing w:after="60"/>
      </w:pPr>
      <w:r>
        <w:t xml:space="preserve">El pedido aparece en la vista de revisión (/orders/review) antes de avanzar a facturación.</w:t>
      </w:r>
    </w:p>
    <w:p>
      <w:pPr>
        <w:pStyle w:val="ListParagraph"/>
        <w:numPr>
          <w:ilvl w:val="0"/>
          <w:numId w:val="3"/>
        </w:numPr>
        <w:spacing w:after="60"/>
      </w:pPr>
      <w:r>
        <w:t xml:space="preserve">Las transiciones de estado siguen el orden esperado y quedan registradas en la línea de tiempo con quién y cuándo.</w:t>
      </w:r>
    </w:p>
    <w:p>
      <w:pPr>
        <w:pStyle w:val="ListParagraph"/>
        <w:numPr>
          <w:ilvl w:val="0"/>
          <w:numId w:val="3"/>
        </w:numPr>
        <w:spacing w:after="60"/>
      </w:pPr>
      <w:r>
        <w:t xml:space="preserve">La sección de logística guarda transportadora, guía y fechas; marcar "en tránsito" exige la guía.</w:t>
      </w:r>
    </w:p>
    <w:p>
      <w:pPr>
        <w:pStyle w:val="ListParagraph"/>
        <w:numPr>
          <w:ilvl w:val="0"/>
          <w:numId w:val="3"/>
        </w:numPr>
        <w:spacing w:after="60"/>
      </w:pPr>
      <w:r>
        <w:t xml:space="preserve">Un pedido asignado a otra empresa facturadora se factura por esa empresa pero suma al total global del vendedor.</w:t>
      </w:r>
    </w:p>
    <w:p>
      <w:pPr>
        <w:pStyle w:val="ListParagraph"/>
        <w:numPr>
          <w:ilvl w:val="0"/>
          <w:numId w:val="3"/>
        </w:numPr>
        <w:spacing w:after="60"/>
      </w:pPr>
      <w:r>
        <w:t xml:space="preserve">La zona de despacho seleccionada queda guardada y es filtrable en reportes.</w:t>
      </w:r>
    </w:p>
    <w:p>
      <w:pPr>
        <w:pStyle w:val="ListParagraph"/>
        <w:numPr>
          <w:ilvl w:val="0"/>
          <w:numId w:val="3"/>
        </w:numPr>
        <w:spacing w:after="60"/>
      </w:pPr>
      <w:r>
        <w:t xml:space="preserve">Solo roles autorizados (A/D/C/L) pueden crear pedidos.</w:t>
      </w:r>
    </w:p>
    <w:p>
      <w:pPr>
        <w:pStyle w:val="Heading2"/>
      </w:pPr>
      <w:r>
        <w:t xml:space="preserve">5.11 Solicitudes de facturación  (/billing-requests)</w:t>
      </w:r>
    </w:p>
    <w:p>
      <w:pPr>
        <w:spacing w:after="120"/>
      </w:pPr>
      <w:r>
        <w:t xml:space="preserve">Puente entre lo comercial y facturación. Se autogeneran desde cotizaciones/pedidos.</w:t>
      </w:r>
    </w:p>
    <w:p>
      <w:pPr>
        <w:pStyle w:val="Heading3"/>
      </w:pPr>
      <w:r>
        <w:t xml:space="preserve">Requerimientos</w:t>
      </w:r>
    </w:p>
    <w:p>
      <w:pPr>
        <w:pStyle w:val="ListParagraph"/>
        <w:numPr>
          <w:ilvl w:val="0"/>
          <w:numId w:val="2"/>
        </w:numPr>
        <w:spacing w:after="60"/>
      </w:pPr>
      <w:r>
        <w:t xml:space="preserve">Campos: cliente, pedido origen, cotización origen, notas.</w:t>
      </w:r>
    </w:p>
    <w:p>
      <w:pPr>
        <w:pStyle w:val="ListParagraph"/>
        <w:numPr>
          <w:ilvl w:val="0"/>
          <w:numId w:val="2"/>
        </w:numPr>
        <w:spacing w:after="60"/>
      </w:pPr>
      <w:r>
        <w:t xml:space="preserve">Acciones inline Procesar/Rechazar cuando está pendiente.</w:t>
      </w:r>
    </w:p>
    <w:p>
      <w:pPr>
        <w:pStyle w:val="ListParagraph"/>
        <w:numPr>
          <w:ilvl w:val="0"/>
          <w:numId w:val="2"/>
        </w:numPr>
        <w:spacing w:after="60"/>
      </w:pPr>
      <w:r>
        <w:t xml:space="preserve">Creación restringida a roles admin/director/facturación.</w:t>
      </w:r>
    </w:p>
    <w:p>
      <w:pPr>
        <w:pStyle w:val="Heading3"/>
      </w:pPr>
      <w:r>
        <w:t xml:space="preserve">Criterios de aceptación (QA)</w:t>
      </w:r>
    </w:p>
    <w:p>
      <w:pPr>
        <w:pStyle w:val="ListParagraph"/>
        <w:numPr>
          <w:ilvl w:val="0"/>
          <w:numId w:val="3"/>
        </w:numPr>
        <w:spacing w:after="60"/>
      </w:pPr>
      <w:r>
        <w:t xml:space="preserve">Una cotización/pedido genera su solicitud de facturación asociada.</w:t>
      </w:r>
    </w:p>
    <w:p>
      <w:pPr>
        <w:pStyle w:val="ListParagraph"/>
        <w:numPr>
          <w:ilvl w:val="0"/>
          <w:numId w:val="3"/>
        </w:numPr>
        <w:spacing w:after="60"/>
      </w:pPr>
      <w:r>
        <w:t xml:space="preserve">Solo roles autorizados pueden crear, procesar o rechazar solicitudes.</w:t>
      </w:r>
    </w:p>
    <w:p>
      <w:pPr>
        <w:pStyle w:val="ListParagraph"/>
        <w:numPr>
          <w:ilvl w:val="0"/>
          <w:numId w:val="3"/>
        </w:numPr>
        <w:spacing w:after="60"/>
      </w:pPr>
      <w:r>
        <w:t xml:space="preserve">Procesar una solicitud avanza el flujo hacia la factura; rechazar deja constancia.</w:t>
      </w:r>
    </w:p>
    <w:p>
      <w:pPr>
        <w:pStyle w:val="Heading2"/>
      </w:pPr>
      <w:r>
        <w:t xml:space="preserve">5.12 Facturas / Cartera  (/invoices)</w:t>
      </w:r>
    </w:p>
    <w:p>
      <w:pPr>
        <w:spacing w:after="120"/>
      </w:pPr>
      <w:r>
        <w:t xml:space="preserve">Facturación, registro de pagos, saldos y vencimientos. Habilita el control de cartera pedido en la reunión.</w:t>
      </w:r>
    </w:p>
    <w:p>
      <w:pPr>
        <w:pStyle w:val="Heading3"/>
      </w:pPr>
      <w:r>
        <w:t xml:space="preserve">Requerimientos</w:t>
      </w:r>
    </w:p>
    <w:p>
      <w:pPr>
        <w:pStyle w:val="ListParagraph"/>
        <w:numPr>
          <w:ilvl w:val="0"/>
          <w:numId w:val="2"/>
        </w:numPr>
        <w:spacing w:after="60"/>
      </w:pPr>
      <w:r>
        <w:t xml:space="preserve">Conversión pedido → factura</w:t>
      </w:r>
      <w:r>
        <w:rPr>
          <w:b/>
          <w:bCs/>
          <w:color w:val="2D6CDF"/>
        </w:rPr>
        <w:t xml:space="preserve"> [Reunión]</w:t>
      </w:r>
      <w:r>
        <w:t xml:space="preserve">: cuando contabilidad factura un pedido, este se convierte en factura y notifica al sistema/Nora. El conteo de días de pago (30/45 días) inicia con la factura, no con el pedido.</w:t>
      </w:r>
    </w:p>
    <w:p>
      <w:pPr>
        <w:pStyle w:val="ListParagraph"/>
        <w:numPr>
          <w:ilvl w:val="0"/>
          <w:numId w:val="2"/>
        </w:numPr>
        <w:spacing w:after="60"/>
      </w:pPr>
      <w:r>
        <w:t xml:space="preserve">Estados: Emitida · Enviada · Parcialmente pagada · Pagada · Vencida · Anulada.</w:t>
      </w:r>
    </w:p>
    <w:p>
      <w:pPr>
        <w:pStyle w:val="ListParagraph"/>
        <w:numPr>
          <w:ilvl w:val="0"/>
          <w:numId w:val="2"/>
        </w:numPr>
        <w:spacing w:after="60"/>
      </w:pPr>
      <w:r>
        <w:t xml:space="preserve">Cancelación con soporte</w:t>
      </w:r>
      <w:r>
        <w:rPr>
          <w:b/>
          <w:bCs/>
          <w:color w:val="2D6CDF"/>
        </w:rPr>
        <w:t xml:space="preserve"> [Reunión]</w:t>
      </w:r>
      <w:r>
        <w:t xml:space="preserve">: al recibir el soporte de pago, la factura se marca pagada y baja de la cartera; Nora deja de reportarla como pendiente.</w:t>
      </w:r>
    </w:p>
    <w:p>
      <w:pPr>
        <w:pStyle w:val="ListParagraph"/>
        <w:numPr>
          <w:ilvl w:val="0"/>
          <w:numId w:val="2"/>
        </w:numPr>
        <w:spacing w:after="60"/>
      </w:pPr>
      <w:r>
        <w:t xml:space="preserve">Alerta de cartera</w:t>
      </w:r>
      <w:r>
        <w:rPr>
          <w:b/>
          <w:bCs/>
          <w:color w:val="2D6CDF"/>
        </w:rPr>
        <w:t xml:space="preserve"> [Reunión]</w:t>
      </w:r>
      <w:r>
        <w:t xml:space="preserve">: si el cliente no paga dentro de sus días de pago, el sistema alerta al comercial (factura vencida).</w:t>
      </w:r>
    </w:p>
    <w:p>
      <w:pPr>
        <w:pStyle w:val="ListParagraph"/>
        <w:numPr>
          <w:ilvl w:val="0"/>
          <w:numId w:val="2"/>
        </w:numPr>
        <w:spacing w:after="60"/>
      </w:pPr>
      <w:r>
        <w:t xml:space="preserve">Registro de pagos: monto, método, referencia, fecha, notas y adjuntos; historial de pagos.</w:t>
      </w:r>
    </w:p>
    <w:p>
      <w:pPr>
        <w:pStyle w:val="ListParagraph"/>
        <w:numPr>
          <w:ilvl w:val="0"/>
          <w:numId w:val="2"/>
        </w:numPr>
        <w:spacing w:after="60"/>
      </w:pPr>
      <w:r>
        <w:t xml:space="preserve">StatCards: emitidas, enviadas, parcialmente pagadas, vencidas, pagadas; banner de vencida en el detalle.</w:t>
      </w:r>
    </w:p>
    <w:p>
      <w:pPr>
        <w:pStyle w:val="Heading3"/>
      </w:pPr>
      <w:r>
        <w:t xml:space="preserve">Criterios de aceptación (QA)</w:t>
      </w:r>
    </w:p>
    <w:p>
      <w:pPr>
        <w:pStyle w:val="ListParagraph"/>
        <w:numPr>
          <w:ilvl w:val="0"/>
          <w:numId w:val="3"/>
        </w:numPr>
        <w:spacing w:after="60"/>
      </w:pPr>
      <w:r>
        <w:t xml:space="preserve">Un pedido facturado genera una factura con sus totales; el pedido queda reflejado como facturado.</w:t>
      </w:r>
    </w:p>
    <w:p>
      <w:pPr>
        <w:pStyle w:val="ListParagraph"/>
        <w:numPr>
          <w:ilvl w:val="0"/>
          <w:numId w:val="3"/>
        </w:numPr>
        <w:spacing w:after="60"/>
      </w:pPr>
      <w:r>
        <w:t xml:space="preserve">El vencimiento se calcula desde la fecha de la factura según los días de pago del cliente.</w:t>
      </w:r>
    </w:p>
    <w:p>
      <w:pPr>
        <w:pStyle w:val="ListParagraph"/>
        <w:numPr>
          <w:ilvl w:val="0"/>
          <w:numId w:val="3"/>
        </w:numPr>
        <w:spacing w:after="60"/>
      </w:pPr>
      <w:r>
        <w:t xml:space="preserve">Registrar un pago reduce el saldo; pagos parciales dejan estado "Parcialmente pagada" y saldo correcto.</w:t>
      </w:r>
    </w:p>
    <w:p>
      <w:pPr>
        <w:pStyle w:val="ListParagraph"/>
        <w:numPr>
          <w:ilvl w:val="0"/>
          <w:numId w:val="3"/>
        </w:numPr>
        <w:spacing w:after="60"/>
      </w:pPr>
      <w:r>
        <w:t xml:space="preserve">Al saldar el total, la factura pasa a "Pagada" y sale de la cartera pendiente.</w:t>
      </w:r>
    </w:p>
    <w:p>
      <w:pPr>
        <w:pStyle w:val="ListParagraph"/>
        <w:numPr>
          <w:ilvl w:val="0"/>
          <w:numId w:val="3"/>
        </w:numPr>
        <w:spacing w:after="60"/>
      </w:pPr>
      <w:r>
        <w:t xml:space="preserve">Una factura vencida se marca como tal y dispara alerta al comercial.</w:t>
      </w:r>
    </w:p>
    <w:p>
      <w:pPr>
        <w:pStyle w:val="ListParagraph"/>
        <w:numPr>
          <w:ilvl w:val="0"/>
          <w:numId w:val="3"/>
        </w:numPr>
        <w:spacing w:after="60"/>
      </w:pPr>
      <w:r>
        <w:t xml:space="preserve">El saldo se muestra en rojo cuando es positivo y en verde/cero cuando está pagada.</w:t>
      </w:r>
    </w:p>
    <w:p>
      <w:pPr>
        <w:pStyle w:val="ListParagraph"/>
        <w:numPr>
          <w:ilvl w:val="0"/>
          <w:numId w:val="3"/>
        </w:numPr>
        <w:spacing w:after="60"/>
      </w:pPr>
      <w:r>
        <w:t xml:space="preserve">Los adjuntos de soporte de pago se guardan y son visibles en el historial.</w:t>
      </w:r>
    </w:p>
    <w:p>
      <w:pPr>
        <w:pStyle w:val="Heading2"/>
      </w:pPr>
      <w:r>
        <w:t xml:space="preserve">5.13 Devoluciones  (/returns)</w:t>
      </w:r>
    </w:p>
    <w:p>
      <w:pPr>
        <w:spacing w:after="120"/>
      </w:pPr>
      <w:r>
        <w:t xml:space="preserve">Devoluciones y notas de crédito, opcionalmente ligadas a una factura.</w:t>
      </w:r>
    </w:p>
    <w:p>
      <w:pPr>
        <w:pStyle w:val="Heading3"/>
      </w:pPr>
      <w:r>
        <w:t xml:space="preserve">Requerimientos</w:t>
      </w:r>
    </w:p>
    <w:p>
      <w:pPr>
        <w:pStyle w:val="ListParagraph"/>
        <w:numPr>
          <w:ilvl w:val="0"/>
          <w:numId w:val="2"/>
        </w:numPr>
        <w:spacing w:after="60"/>
      </w:pPr>
      <w:r>
        <w:t xml:space="preserve">Campos: cliente, factura (opcional, muestra saldo), fecha, monto, motivo, notas.</w:t>
      </w:r>
    </w:p>
    <w:p>
      <w:pPr>
        <w:pStyle w:val="ListParagraph"/>
        <w:numPr>
          <w:ilvl w:val="0"/>
          <w:numId w:val="2"/>
        </w:numPr>
        <w:spacing w:after="60"/>
      </w:pPr>
      <w:r>
        <w:t xml:space="preserve">Advertencia si la nota de crédito supera el saldo de la factura.</w:t>
      </w:r>
    </w:p>
    <w:p>
      <w:pPr>
        <w:pStyle w:val="ListParagraph"/>
        <w:numPr>
          <w:ilvl w:val="0"/>
          <w:numId w:val="2"/>
        </w:numPr>
        <w:spacing w:after="60"/>
      </w:pPr>
      <w:r>
        <w:t xml:space="preserve">StatCards: número de devoluciones, monto total, con nota de crédito.</w:t>
      </w:r>
    </w:p>
    <w:p>
      <w:pPr>
        <w:pStyle w:val="Heading3"/>
      </w:pPr>
      <w:r>
        <w:t xml:space="preserve">Criterios de aceptación (QA)</w:t>
      </w:r>
    </w:p>
    <w:p>
      <w:pPr>
        <w:pStyle w:val="ListParagraph"/>
        <w:numPr>
          <w:ilvl w:val="0"/>
          <w:numId w:val="3"/>
        </w:numPr>
        <w:spacing w:after="60"/>
      </w:pPr>
      <w:r>
        <w:t xml:space="preserve">No se crea una devolución sin cliente, monto ni motivo.</w:t>
      </w:r>
    </w:p>
    <w:p>
      <w:pPr>
        <w:pStyle w:val="ListParagraph"/>
        <w:numPr>
          <w:ilvl w:val="0"/>
          <w:numId w:val="3"/>
        </w:numPr>
        <w:spacing w:after="60"/>
      </w:pPr>
      <w:r>
        <w:t xml:space="preserve">Al ligar una factura, se muestra su saldo y se advierte si la nota de crédito lo excede.</w:t>
      </w:r>
    </w:p>
    <w:p>
      <w:pPr>
        <w:pStyle w:val="ListParagraph"/>
        <w:numPr>
          <w:ilvl w:val="0"/>
          <w:numId w:val="3"/>
        </w:numPr>
        <w:spacing w:after="60"/>
      </w:pPr>
      <w:r>
        <w:t xml:space="preserve">Las devoluciones impactan los indicadores del vendedor (devoluciones) descritos en la sección 6.</w:t>
      </w:r>
    </w:p>
    <w:p>
      <w:pPr>
        <w:pStyle w:val="Heading2"/>
      </w:pPr>
      <w:r>
        <w:t xml:space="preserve">5.14 Visitas  (/visits)</w:t>
      </w:r>
    </w:p>
    <w:p>
      <w:pPr>
        <w:spacing w:after="120"/>
      </w:pPr>
      <w:r>
        <w:t xml:space="preserve">Operación en campo. Genera actividad para la agenda y puede derivar en reportes ejecutivos.</w:t>
      </w:r>
    </w:p>
    <w:p>
      <w:pPr>
        <w:pStyle w:val="Heading3"/>
      </w:pPr>
      <w:r>
        <w:t xml:space="preserve">Requerimientos</w:t>
      </w:r>
    </w:p>
    <w:p>
      <w:pPr>
        <w:pStyle w:val="ListParagraph"/>
        <w:numPr>
          <w:ilvl w:val="0"/>
          <w:numId w:val="2"/>
        </w:numPr>
        <w:spacing w:after="60"/>
      </w:pPr>
      <w:r>
        <w:t xml:space="preserve">Campos: cliente, oportunidad, fecha y hora, resumen, notas, siguiente paso.</w:t>
      </w:r>
    </w:p>
    <w:p>
      <w:pPr>
        <w:pStyle w:val="ListParagraph"/>
        <w:numPr>
          <w:ilvl w:val="0"/>
          <w:numId w:val="2"/>
        </w:numPr>
        <w:spacing w:after="60"/>
      </w:pPr>
      <w:r>
        <w:t xml:space="preserve">Estados: Programada · Completada · Cancelada · No realizada.</w:t>
      </w:r>
    </w:p>
    <w:p>
      <w:pPr>
        <w:pStyle w:val="ListParagraph"/>
        <w:numPr>
          <w:ilvl w:val="0"/>
          <w:numId w:val="2"/>
        </w:numPr>
        <w:spacing w:after="60"/>
      </w:pPr>
      <w:r>
        <w:t xml:space="preserve">Filtros por tabs: Todas · Hoy · Esta semana · Programadas · Completadas · Mías.</w:t>
      </w:r>
    </w:p>
    <w:p>
      <w:pPr>
        <w:pStyle w:val="ListParagraph"/>
        <w:numPr>
          <w:ilvl w:val="0"/>
          <w:numId w:val="2"/>
        </w:numPr>
        <w:spacing w:after="60"/>
      </w:pPr>
      <w:r>
        <w:t xml:space="preserve">Al completar una visita se puede generar un reporte ejecutivo.</w:t>
      </w:r>
    </w:p>
    <w:p>
      <w:pPr>
        <w:pStyle w:val="ListParagraph"/>
        <w:numPr>
          <w:ilvl w:val="0"/>
          <w:numId w:val="2"/>
        </w:numPr>
        <w:spacing w:after="60"/>
      </w:pPr>
      <w:r>
        <w:t xml:space="preserve">Cierre por Nora</w:t>
      </w:r>
      <w:r>
        <w:rPr>
          <w:b/>
          <w:bCs/>
          <w:color w:val="2D6CDF"/>
        </w:rPr>
        <w:t xml:space="preserve"> [Reunión]</w:t>
      </w:r>
      <w:r>
        <w:t xml:space="preserve">: el comercial puede cerrar una visita conversando con Nora (notas/observaciones) y queda el histórico.</w:t>
      </w:r>
    </w:p>
    <w:p>
      <w:pPr>
        <w:pStyle w:val="Heading3"/>
      </w:pPr>
      <w:r>
        <w:t xml:space="preserve">Criterios de aceptación (QA)</w:t>
      </w:r>
    </w:p>
    <w:p>
      <w:pPr>
        <w:pStyle w:val="ListParagraph"/>
        <w:numPr>
          <w:ilvl w:val="0"/>
          <w:numId w:val="3"/>
        </w:numPr>
        <w:spacing w:after="60"/>
      </w:pPr>
      <w:r>
        <w:t xml:space="preserve">No se crea una visita sin cliente, fecha/hora ni resumen.</w:t>
      </w:r>
    </w:p>
    <w:p>
      <w:pPr>
        <w:pStyle w:val="ListParagraph"/>
        <w:numPr>
          <w:ilvl w:val="0"/>
          <w:numId w:val="3"/>
        </w:numPr>
        <w:spacing w:after="60"/>
      </w:pPr>
      <w:r>
        <w:t xml:space="preserve">Una visita programada con fecha pasada y sin completar se refleja en agenda como vencida.</w:t>
      </w:r>
    </w:p>
    <w:p>
      <w:pPr>
        <w:pStyle w:val="ListParagraph"/>
        <w:numPr>
          <w:ilvl w:val="0"/>
          <w:numId w:val="3"/>
        </w:numPr>
        <w:spacing w:after="60"/>
      </w:pPr>
      <w:r>
        <w:t xml:space="preserve">Completar una visita habilita el botón de generar reporte y guarda notas/siguiente paso.</w:t>
      </w:r>
    </w:p>
    <w:p>
      <w:pPr>
        <w:pStyle w:val="ListParagraph"/>
        <w:numPr>
          <w:ilvl w:val="0"/>
          <w:numId w:val="3"/>
        </w:numPr>
        <w:spacing w:after="60"/>
      </w:pPr>
      <w:r>
        <w:t xml:space="preserve">Los filtros por tab muestran el subconjunto correcto (hoy, semana, mías, etc.).</w:t>
      </w:r>
    </w:p>
    <w:p>
      <w:pPr>
        <w:pStyle w:val="Heading2"/>
      </w:pPr>
      <w:r>
        <w:t xml:space="preserve">5.15 Seguimientos  (/follow-ups)</w:t>
      </w:r>
    </w:p>
    <w:p>
      <w:pPr>
        <w:spacing w:after="120"/>
      </w:pPr>
      <w:r>
        <w:t xml:space="preserve">Tareas y recordatorios (no presenciales), complementarios a las visitas.</w:t>
      </w:r>
    </w:p>
    <w:p>
      <w:pPr>
        <w:pStyle w:val="Heading3"/>
      </w:pPr>
      <w:r>
        <w:t xml:space="preserve">Requerimientos</w:t>
      </w:r>
    </w:p>
    <w:p>
      <w:pPr>
        <w:pStyle w:val="ListParagraph"/>
        <w:numPr>
          <w:ilvl w:val="0"/>
          <w:numId w:val="2"/>
        </w:numPr>
        <w:spacing w:after="60"/>
      </w:pPr>
      <w:r>
        <w:t xml:space="preserve">Campos: cliente, oportunidad, tipo (Llamada, Email, WhatsApp, Reunión, Recordatorio, Otro), título, fecha y hora, notas.</w:t>
      </w:r>
    </w:p>
    <w:p>
      <w:pPr>
        <w:pStyle w:val="ListParagraph"/>
        <w:numPr>
          <w:ilvl w:val="0"/>
          <w:numId w:val="2"/>
        </w:numPr>
        <w:spacing w:after="60"/>
      </w:pPr>
      <w:r>
        <w:t xml:space="preserve">Estados: Pendiente · Completada · Vencida.</w:t>
      </w:r>
    </w:p>
    <w:p>
      <w:pPr>
        <w:pStyle w:val="ListParagraph"/>
        <w:numPr>
          <w:ilvl w:val="0"/>
          <w:numId w:val="2"/>
        </w:numPr>
        <w:spacing w:after="60"/>
      </w:pPr>
      <w:r>
        <w:t xml:space="preserve">Filtros por tabs: Todas · Pendientes · Vencidas · Completadas · Vencen hoy · Mías.</w:t>
      </w:r>
    </w:p>
    <w:p>
      <w:pPr>
        <w:pStyle w:val="Heading3"/>
      </w:pPr>
      <w:r>
        <w:t xml:space="preserve">Criterios de aceptación (QA)</w:t>
      </w:r>
    </w:p>
    <w:p>
      <w:pPr>
        <w:pStyle w:val="ListParagraph"/>
        <w:numPr>
          <w:ilvl w:val="0"/>
          <w:numId w:val="3"/>
        </w:numPr>
        <w:spacing w:after="60"/>
      </w:pPr>
      <w:r>
        <w:t xml:space="preserve">No se crea un seguimiento sin cliente, tipo, título ni fecha/hora.</w:t>
      </w:r>
    </w:p>
    <w:p>
      <w:pPr>
        <w:pStyle w:val="ListParagraph"/>
        <w:numPr>
          <w:ilvl w:val="0"/>
          <w:numId w:val="3"/>
        </w:numPr>
        <w:spacing w:after="60"/>
      </w:pPr>
      <w:r>
        <w:t xml:space="preserve">Un seguimiento no completado cuya fecha ya pasó aparece como vencido.</w:t>
      </w:r>
    </w:p>
    <w:p>
      <w:pPr>
        <w:pStyle w:val="ListParagraph"/>
        <w:numPr>
          <w:ilvl w:val="0"/>
          <w:numId w:val="3"/>
        </w:numPr>
        <w:spacing w:after="60"/>
      </w:pPr>
      <w:r>
        <w:t xml:space="preserve">Marcar como completado lo saca de pendientes y actualiza los contadores.</w:t>
      </w:r>
    </w:p>
    <w:p>
      <w:pPr>
        <w:pStyle w:val="Heading2"/>
      </w:pPr>
      <w:r>
        <w:t xml:space="preserve">5.16 Gastos comerciales  (/expenses)</w:t>
      </w:r>
    </w:p>
    <w:p>
      <w:pPr>
        <w:spacing w:after="120"/>
      </w:pPr>
      <w:r>
        <w:t xml:space="preserve">Cada vendedor lleva su cuenta de gastos día a día con lectura de factura por IA (OCR), evitando organizar documentos a fin de mes. Contabilidad los revisa y contabiliza.</w:t>
      </w:r>
    </w:p>
    <w:p>
      <w:pPr>
        <w:pStyle w:val="Heading3"/>
      </w:pPr>
      <w:r>
        <w:t xml:space="preserve">Requerimientos</w:t>
      </w:r>
    </w:p>
    <w:p>
      <w:pPr>
        <w:pStyle w:val="ListParagraph"/>
        <w:numPr>
          <w:ilvl w:val="0"/>
          <w:numId w:val="2"/>
        </w:numPr>
        <w:spacing w:after="60"/>
      </w:pPr>
      <w:r>
        <w:t xml:space="preserve">Lectura de factura con IA</w:t>
      </w:r>
      <w:r>
        <w:rPr>
          <w:b/>
          <w:bCs/>
          <w:color w:val="2D6CDF"/>
        </w:rPr>
        <w:t xml:space="preserve"> [Reunión]</w:t>
      </w:r>
      <w:r>
        <w:t xml:space="preserve">: al cargar la foto/PDF de la factura, la IA extrae los datos (monto, proveedor, NIT, etc.) y muestra su nivel de confianza y modelo.</w:t>
      </w:r>
    </w:p>
    <w:p>
      <w:pPr>
        <w:pStyle w:val="ListParagraph"/>
        <w:numPr>
          <w:ilvl w:val="0"/>
          <w:numId w:val="2"/>
        </w:numPr>
        <w:spacing w:after="60"/>
      </w:pPr>
      <w:r>
        <w:t xml:space="preserve">Campos: fecha, categoría (Alimentación, Transporte, Hospedaje, Combustible, Peajes, Parqueadero, Cliente/atención, Otros), monto, proveedor, NIT, N° factura, medio de pago, cliente, visita, descripción y soporte (JPEG/PNG/WebP/PDF).</w:t>
      </w:r>
    </w:p>
    <w:p>
      <w:pPr>
        <w:pStyle w:val="ListParagraph"/>
        <w:numPr>
          <w:ilvl w:val="0"/>
          <w:numId w:val="2"/>
        </w:numPr>
        <w:spacing w:after="60"/>
      </w:pPr>
      <w:r>
        <w:t xml:space="preserve">Estados: Pendiente · En corrección · Aprobado · Rechazado · Contabilizado, con revisor y fecha.</w:t>
      </w:r>
    </w:p>
    <w:p>
      <w:pPr>
        <w:pStyle w:val="ListParagraph"/>
        <w:numPr>
          <w:ilvl w:val="0"/>
          <w:numId w:val="2"/>
        </w:numPr>
        <w:spacing w:after="60"/>
      </w:pPr>
      <w:r>
        <w:t xml:space="preserve">Flujo a contabilidad</w:t>
      </w:r>
      <w:r>
        <w:rPr>
          <w:b/>
          <w:bCs/>
          <w:color w:val="2D6CDF"/>
        </w:rPr>
        <w:t xml:space="preserve"> [Reunión]</w:t>
      </w:r>
      <w:r>
        <w:t xml:space="preserve">: el reporte llega a contabilidad, que entra vendedor por vendedor y contabiliza; acciones Aprobar / Pedir corrección / Rechazar / Contabilizar.</w:t>
      </w:r>
    </w:p>
    <w:p>
      <w:pPr>
        <w:pStyle w:val="ListParagraph"/>
        <w:numPr>
          <w:ilvl w:val="0"/>
          <w:numId w:val="2"/>
        </w:numPr>
        <w:spacing w:after="60"/>
      </w:pPr>
      <w:r>
        <w:t xml:space="preserve">Informe resumen</w:t>
      </w:r>
      <w:r>
        <w:rPr>
          <w:b/>
          <w:bCs/>
          <w:color w:val="2D6CDF"/>
        </w:rPr>
        <w:t xml:space="preserve"> [Reunión]</w:t>
      </w:r>
      <w:r>
        <w:t xml:space="preserve">: el sistema emite un resumen de gastos por categoría (cuánto en alimentación, combustible, etc.) visible para el vendedor y para control administrativo. Se planteó depurar datos antiguos (~mes y medio) una vez contabilizados.</w:t>
      </w:r>
      <w:r>
        <w:rPr>
          <w:b/>
          <w:bCs/>
          <w:color w:val="C27B12"/>
        </w:rPr>
        <w:t xml:space="preserve"> [En construcción]</w:t>
      </w:r>
    </w:p>
    <w:p>
      <w:pPr>
        <w:pStyle w:val="Heading3"/>
      </w:pPr>
      <w:r>
        <w:t xml:space="preserve">Criterios de aceptación (QA)</w:t>
      </w:r>
    </w:p>
    <w:p>
      <w:pPr>
        <w:pStyle w:val="ListParagraph"/>
        <w:numPr>
          <w:ilvl w:val="0"/>
          <w:numId w:val="3"/>
        </w:numPr>
        <w:spacing w:after="60"/>
      </w:pPr>
      <w:r>
        <w:t xml:space="preserve">Al subir una factura, la IA precarga campos y muestra el % de confianza; el usuario puede corregir antes de guardar.</w:t>
      </w:r>
    </w:p>
    <w:p>
      <w:pPr>
        <w:pStyle w:val="ListParagraph"/>
        <w:numPr>
          <w:ilvl w:val="0"/>
          <w:numId w:val="3"/>
        </w:numPr>
        <w:spacing w:after="60"/>
      </w:pPr>
      <w:r>
        <w:t xml:space="preserve">No se guarda un gasto sin fecha, categoría, monto, descripción ni soporte.</w:t>
      </w:r>
    </w:p>
    <w:p>
      <w:pPr>
        <w:pStyle w:val="ListParagraph"/>
        <w:numPr>
          <w:ilvl w:val="0"/>
          <w:numId w:val="3"/>
        </w:numPr>
        <w:spacing w:after="60"/>
      </w:pPr>
      <w:r>
        <w:t xml:space="preserve">El flujo de estados (Pendiente → En corrección/Aprobado/Rechazado → Contabilizado) funciona y registra revisor y fecha.</w:t>
      </w:r>
    </w:p>
    <w:p>
      <w:pPr>
        <w:pStyle w:val="ListParagraph"/>
        <w:numPr>
          <w:ilvl w:val="0"/>
          <w:numId w:val="3"/>
        </w:numPr>
        <w:spacing w:after="60"/>
      </w:pPr>
      <w:r>
        <w:t xml:space="preserve">El vendedor ve su central de costos y el resumen por categoría; contabilidad ve y contabiliza por vendedor.</w:t>
      </w:r>
    </w:p>
    <w:p>
      <w:pPr>
        <w:pStyle w:val="ListParagraph"/>
        <w:numPr>
          <w:ilvl w:val="0"/>
          <w:numId w:val="3"/>
        </w:numPr>
        <w:spacing w:after="60"/>
      </w:pPr>
      <w:r>
        <w:t xml:space="preserve">Los soportes (imagen/PDF) se cargan y quedan visibles en el detalle.</w:t>
      </w:r>
    </w:p>
    <w:p>
      <w:pPr>
        <w:pStyle w:val="ListParagraph"/>
        <w:numPr>
          <w:ilvl w:val="0"/>
          <w:numId w:val="3"/>
        </w:numPr>
        <w:spacing w:after="60"/>
      </w:pPr>
      <w:r>
        <w:t xml:space="preserve">El acceso a exportación de gastos respeta los roles.</w:t>
      </w:r>
    </w:p>
    <w:p>
      <w:pPr>
        <w:pStyle w:val="Heading2"/>
      </w:pPr>
      <w:r>
        <w:t xml:space="preserve">5.17 Reportes  (/reports)</w:t>
      </w:r>
    </w:p>
    <w:p>
      <w:pPr>
        <w:spacing w:after="120"/>
      </w:pPr>
      <w:r>
        <w:t xml:space="preserve">Reportes ejecutivos generados a partir de visitas.</w:t>
      </w:r>
    </w:p>
    <w:p>
      <w:pPr>
        <w:pStyle w:val="Heading3"/>
      </w:pPr>
      <w:r>
        <w:t xml:space="preserve">Requerimientos</w:t>
      </w:r>
    </w:p>
    <w:p>
      <w:pPr>
        <w:pStyle w:val="ListParagraph"/>
        <w:numPr>
          <w:ilvl w:val="0"/>
          <w:numId w:val="2"/>
        </w:numPr>
        <w:spacing w:after="60"/>
      </w:pPr>
      <w:r>
        <w:t xml:space="preserve">Secciones: diagnóstico, problemas identificados, solución propuesta (+siguientes pasos), costos (con total primer año), ROI (inversión, ahorro anual, beneficio, ROI %, recuperación) y cotización.</w:t>
      </w:r>
    </w:p>
    <w:p>
      <w:pPr>
        <w:pStyle w:val="ListParagraph"/>
        <w:numPr>
          <w:ilvl w:val="0"/>
          <w:numId w:val="2"/>
        </w:numPr>
        <w:spacing w:after="60"/>
      </w:pPr>
      <w:r>
        <w:t xml:space="preserve">Descarga en PDF.</w:t>
      </w:r>
    </w:p>
    <w:p>
      <w:pPr>
        <w:pStyle w:val="Heading3"/>
      </w:pPr>
      <w:r>
        <w:t xml:space="preserve">Criterios de aceptación (QA)</w:t>
      </w:r>
    </w:p>
    <w:p>
      <w:pPr>
        <w:pStyle w:val="ListParagraph"/>
        <w:numPr>
          <w:ilvl w:val="0"/>
          <w:numId w:val="3"/>
        </w:numPr>
        <w:spacing w:after="60"/>
      </w:pPr>
      <w:r>
        <w:t xml:space="preserve">Un reporte generado desde una visita conserva el cliente y datos de origen.</w:t>
      </w:r>
    </w:p>
    <w:p>
      <w:pPr>
        <w:pStyle w:val="ListParagraph"/>
        <w:numPr>
          <w:ilvl w:val="0"/>
          <w:numId w:val="3"/>
        </w:numPr>
        <w:spacing w:after="60"/>
      </w:pPr>
      <w:r>
        <w:t xml:space="preserve">Las 6 secciones se muestran completas y los cálculos de costos/ROI son coherentes.</w:t>
      </w:r>
    </w:p>
    <w:p>
      <w:pPr>
        <w:pStyle w:val="ListParagraph"/>
        <w:numPr>
          <w:ilvl w:val="0"/>
          <w:numId w:val="3"/>
        </w:numPr>
        <w:spacing w:after="60"/>
      </w:pPr>
      <w:r>
        <w:t xml:space="preserve">La descarga en PDF genera un archivo legible con el contenido del reporte.</w:t>
      </w:r>
    </w:p>
    <w:p>
      <w:pPr>
        <w:pStyle w:val="Heading2"/>
      </w:pPr>
      <w:r>
        <w:t xml:space="preserve">5.18 Usuarios  (/users)</w:t>
      </w:r>
    </w:p>
    <w:p>
      <w:pPr>
        <w:spacing w:after="120"/>
      </w:pPr>
      <w:r>
        <w:t xml:space="preserve">Gestión de usuarios y roles (solo administrador).</w:t>
      </w:r>
    </w:p>
    <w:p>
      <w:pPr>
        <w:pStyle w:val="Heading3"/>
      </w:pPr>
      <w:r>
        <w:t xml:space="preserve">Requerimientos</w:t>
      </w:r>
    </w:p>
    <w:p>
      <w:pPr>
        <w:pStyle w:val="ListParagraph"/>
        <w:numPr>
          <w:ilvl w:val="0"/>
          <w:numId w:val="2"/>
        </w:numPr>
        <w:spacing w:after="60"/>
      </w:pPr>
      <w:r>
        <w:t xml:space="preserve">Alta de usuario: nombre, email, teléfono (E.164 +57…), rol; muestra contraseña temporal de un solo uso.</w:t>
      </w:r>
    </w:p>
    <w:p>
      <w:pPr>
        <w:pStyle w:val="ListParagraph"/>
        <w:numPr>
          <w:ilvl w:val="0"/>
          <w:numId w:val="2"/>
        </w:numPr>
        <w:spacing w:after="60"/>
      </w:pPr>
      <w:r>
        <w:t xml:space="preserve">Tabla de usuarios activos con edición inline (guarda al perder foco), toggle de estado y expansión de metas para vendedores.</w:t>
      </w:r>
    </w:p>
    <w:p>
      <w:pPr>
        <w:pStyle w:val="Heading3"/>
      </w:pPr>
      <w:r>
        <w:t xml:space="preserve">Criterios de aceptación (QA)</w:t>
      </w:r>
    </w:p>
    <w:p>
      <w:pPr>
        <w:pStyle w:val="ListParagraph"/>
        <w:numPr>
          <w:ilvl w:val="0"/>
          <w:numId w:val="3"/>
        </w:numPr>
        <w:spacing w:after="60"/>
      </w:pPr>
      <w:r>
        <w:t xml:space="preserve">No se crea un usuario sin nombre, email, teléfono válido (formato +57…) ni rol.</w:t>
      </w:r>
    </w:p>
    <w:p>
      <w:pPr>
        <w:pStyle w:val="ListParagraph"/>
        <w:numPr>
          <w:ilvl w:val="0"/>
          <w:numId w:val="3"/>
        </w:numPr>
        <w:spacing w:after="60"/>
      </w:pPr>
      <w:r>
        <w:t xml:space="preserve">La contraseña temporal se muestra una sola vez y por tiempo limitado.</w:t>
      </w:r>
    </w:p>
    <w:p>
      <w:pPr>
        <w:pStyle w:val="ListParagraph"/>
        <w:numPr>
          <w:ilvl w:val="0"/>
          <w:numId w:val="3"/>
        </w:numPr>
        <w:spacing w:after="60"/>
      </w:pPr>
      <w:r>
        <w:t xml:space="preserve">La edición inline guarda al salir del campo y refleja el cambio inmediatamente.</w:t>
      </w:r>
    </w:p>
    <w:p>
      <w:pPr>
        <w:pStyle w:val="ListParagraph"/>
        <w:numPr>
          <w:ilvl w:val="0"/>
          <w:numId w:val="3"/>
        </w:numPr>
        <w:spacing w:after="60"/>
      </w:pPr>
      <w:r>
        <w:t xml:space="preserve">Desactivar un usuario le impide iniciar sesión.</w:t>
      </w:r>
    </w:p>
    <w:p>
      <w:pPr>
        <w:pStyle w:val="ListParagraph"/>
        <w:numPr>
          <w:ilvl w:val="0"/>
          <w:numId w:val="3"/>
        </w:numPr>
        <w:spacing w:after="60"/>
      </w:pPr>
      <w:r>
        <w:t xml:space="preserve">Para un vendedor, la gestión de metas (SellerGoalsManager) se despliega y guarda correctamente.</w:t>
      </w:r>
    </w:p>
    <w:p>
      <w:pPr>
        <w:pStyle w:val="Heading2"/>
      </w:pPr>
      <w:r>
        <w:t xml:space="preserve">5.19 WhatsApp (Unicanal / Tickets)  (/whatsapp)</w:t>
      </w:r>
    </w:p>
    <w:p>
      <w:pPr>
        <w:spacing w:after="120"/>
      </w:pPr>
      <w:r>
        <w:t xml:space="preserve">Bandeja tipo tickets sobre un ÚNICO número de WhatsApp de la empresa. El unicanal NO consiste en que cada persona responda desde su WhatsApp personal: todos los mensajes/llamados entrantes llegan al número corporativo, cada conversación se convierte en un ticket dentro de la plataforma, y ese ticket se asigna a la persona del área responsable, que gestiona y responde DESDE la plataforma. El cliente siempre ve un solo número.</w:t>
      </w:r>
    </w:p>
    <w:p>
      <w:pPr>
        <w:pStyle w:val="Heading3"/>
      </w:pPr>
      <w:r>
        <w:t xml:space="preserve">Requerimientos</w:t>
      </w:r>
    </w:p>
    <w:p>
      <w:pPr>
        <w:pStyle w:val="ListParagraph"/>
        <w:numPr>
          <w:ilvl w:val="0"/>
          <w:numId w:val="2"/>
        </w:numPr>
        <w:spacing w:after="60"/>
      </w:pPr>
      <w:r>
        <w:t xml:space="preserve">Número único</w:t>
      </w:r>
      <w:r>
        <w:rPr>
          <w:b/>
          <w:bCs/>
          <w:color w:val="2D6CDF"/>
        </w:rPr>
        <w:t xml:space="preserve"> [Reunión]</w:t>
      </w:r>
      <w:r>
        <w:t xml:space="preserve">: existe un solo número de WhatsApp corporativo; el cliente escribe (o llama) siempre a ese número sin importar a qué área se dirija. No se usan los números personales de los agentes.</w:t>
      </w:r>
    </w:p>
    <w:p>
      <w:pPr>
        <w:pStyle w:val="ListParagraph"/>
        <w:numPr>
          <w:ilvl w:val="0"/>
          <w:numId w:val="2"/>
        </w:numPr>
        <w:spacing w:after="60"/>
      </w:pPr>
      <w:r>
        <w:t xml:space="preserve">Ticket por conversación</w:t>
      </w:r>
      <w:r>
        <w:rPr>
          <w:b/>
          <w:bCs/>
          <w:color w:val="2D6CDF"/>
        </w:rPr>
        <w:t xml:space="preserve"> [Reunión]</w:t>
      </w:r>
      <w:r>
        <w:t xml:space="preserve">: cada conversación entrante genera un ticket dentro de la plataforma, con estado (Nuevo · Pendiente · En gestión · Resuelto) e intención detectada (pedido · cartera · logística · gasto · reclamo · otro).</w:t>
      </w:r>
    </w:p>
    <w:p>
      <w:pPr>
        <w:pStyle w:val="ListParagraph"/>
        <w:numPr>
          <w:ilvl w:val="0"/>
          <w:numId w:val="2"/>
        </w:numPr>
        <w:spacing w:after="60"/>
      </w:pPr>
      <w:r>
        <w:t xml:space="preserve">Asignación / enrutamiento por área</w:t>
      </w:r>
      <w:r>
        <w:rPr>
          <w:b/>
          <w:bCs/>
          <w:color w:val="2D6CDF"/>
        </w:rPr>
        <w:t xml:space="preserve"> [Reunión]</w:t>
      </w:r>
      <w:r>
        <w:t xml:space="preserve">: el ticket se asigna (o reasigna) a la persona del área encargada —comercial, cartera, facturación, logística/despachos, financiera— y esa persona lo atiende dentro de la plataforma. La respuesta se envía desde la plataforma a través del número único, no desde el WhatsApp del agente.</w:t>
      </w:r>
    </w:p>
    <w:p>
      <w:pPr>
        <w:pStyle w:val="ListParagraph"/>
        <w:numPr>
          <w:ilvl w:val="0"/>
          <w:numId w:val="2"/>
        </w:numPr>
        <w:spacing w:after="60"/>
      </w:pPr>
      <w:r>
        <w:t xml:space="preserve">Bandeja de 3 columnas: lista de tickets/conversaciones, hilo de mensajes y panel de IA/pedido.</w:t>
      </w:r>
    </w:p>
    <w:p>
      <w:pPr>
        <w:pStyle w:val="ListParagraph"/>
        <w:numPr>
          <w:ilvl w:val="0"/>
          <w:numId w:val="2"/>
        </w:numPr>
        <w:spacing w:after="60"/>
      </w:pPr>
      <w:r>
        <w:t xml:space="preserve">Panel de IA (Nora): sugerencia de respuesta, riesgo, campos faltantes, automatización de pedido (empresa, zona, total) y respuesta sugerida.</w:t>
      </w:r>
    </w:p>
    <w:p>
      <w:pPr>
        <w:pStyle w:val="ListParagraph"/>
        <w:numPr>
          <w:ilvl w:val="0"/>
          <w:numId w:val="2"/>
        </w:numPr>
        <w:spacing w:after="60"/>
      </w:pPr>
      <w:r>
        <w:t xml:space="preserve">Order draft: convertir un ticket de pedido en "pedido en revisión" y luego crear el pedido.</w:t>
      </w:r>
    </w:p>
    <w:p>
      <w:pPr>
        <w:pStyle w:val="ListParagraph"/>
        <w:numPr>
          <w:ilvl w:val="0"/>
          <w:numId w:val="2"/>
        </w:numPr>
        <w:spacing w:after="60"/>
      </w:pPr>
      <w:r>
        <w:t xml:space="preserve">Dependencias</w:t>
      </w:r>
      <w:r>
        <w:rPr>
          <w:b/>
          <w:bCs/>
          <w:color w:val="C27B12"/>
        </w:rPr>
        <w:t xml:space="preserve"> [En construcción]</w:t>
      </w:r>
      <w:r>
        <w:t xml:space="preserve">: requiere cuenta/credenciales de Meta para habilitar el número único y servidor propio para desplegar; hasta no tenerlos no puede operar en producción.</w:t>
      </w:r>
    </w:p>
    <w:p>
      <w:pPr>
        <w:pStyle w:val="Heading3"/>
      </w:pPr>
      <w:r>
        <w:t xml:space="preserve">Criterios de aceptación (QA)</w:t>
      </w:r>
    </w:p>
    <w:p>
      <w:pPr>
        <w:pStyle w:val="ListParagraph"/>
        <w:numPr>
          <w:ilvl w:val="0"/>
          <w:numId w:val="3"/>
        </w:numPr>
        <w:spacing w:after="60"/>
      </w:pPr>
      <w:r>
        <w:t xml:space="preserve">Todo mensaje entrante al número único genera o actualiza un ticket con estado "Nuevo" y su intención detectada.</w:t>
      </w:r>
    </w:p>
    <w:p>
      <w:pPr>
        <w:pStyle w:val="ListParagraph"/>
        <w:numPr>
          <w:ilvl w:val="0"/>
          <w:numId w:val="3"/>
        </w:numPr>
        <w:spacing w:after="60"/>
      </w:pPr>
      <w:r>
        <w:t xml:space="preserve">Un ticket puede asignarse y reasignarse a un usuario del área responsable, quien lo gestiona desde la plataforma.</w:t>
      </w:r>
    </w:p>
    <w:p>
      <w:pPr>
        <w:pStyle w:val="ListParagraph"/>
        <w:numPr>
          <w:ilvl w:val="0"/>
          <w:numId w:val="3"/>
        </w:numPr>
        <w:spacing w:after="60"/>
      </w:pPr>
      <w:r>
        <w:t xml:space="preserve">Las respuestas se envían desde la plataforma usando el número único; el cliente nunca ve un número personal del agente.</w:t>
      </w:r>
    </w:p>
    <w:p>
      <w:pPr>
        <w:pStyle w:val="ListParagraph"/>
        <w:numPr>
          <w:ilvl w:val="0"/>
          <w:numId w:val="3"/>
        </w:numPr>
        <w:spacing w:after="60"/>
      </w:pPr>
      <w:r>
        <w:t xml:space="preserve">El agente puede cambiar el estado del ticket (pendiente/en gestión/resuelto) y responder desde el composer.</w:t>
      </w:r>
    </w:p>
    <w:p>
      <w:pPr>
        <w:pStyle w:val="ListParagraph"/>
        <w:numPr>
          <w:ilvl w:val="0"/>
          <w:numId w:val="3"/>
        </w:numPr>
        <w:spacing w:after="60"/>
      </w:pPr>
      <w:r>
        <w:t xml:space="preserve">Nora sugiere respuesta, detecta intención y marca campos faltantes/riesgo del caso.</w:t>
      </w:r>
    </w:p>
    <w:p>
      <w:pPr>
        <w:pStyle w:val="ListParagraph"/>
        <w:numPr>
          <w:ilvl w:val="0"/>
          <w:numId w:val="3"/>
        </w:numPr>
        <w:spacing w:after="60"/>
      </w:pPr>
      <w:r>
        <w:t xml:space="preserve">Un ticket de pedido puede convertirse en "pedido en revisión" y luego en pedido, con empresa y zona correctas.</w:t>
      </w:r>
    </w:p>
    <w:p>
      <w:pPr>
        <w:pStyle w:val="ListParagraph"/>
        <w:numPr>
          <w:ilvl w:val="0"/>
          <w:numId w:val="3"/>
        </w:numPr>
        <w:spacing w:after="60"/>
      </w:pPr>
      <w:r>
        <w:t xml:space="preserve">Verificar el comportamiento en entorno de pruebas mientras no existan credenciales de Meta ni servidor definitivo.</w:t>
      </w:r>
    </w:p>
    <w:p>
      <w:pPr>
        <w:pStyle w:val="Heading2"/>
      </w:pPr>
      <w:r>
        <w:t xml:space="preserve">5.20 Nora (Asistente IA)  (/nora)</w:t>
      </w:r>
    </w:p>
    <w:p>
      <w:pPr>
        <w:spacing w:after="120"/>
      </w:pPr>
      <w:r>
        <w:t xml:space="preserve">Asistente comercial conversacional. Permite operar gran parte de la plataforma en lenguaje natural; a futuro se usará por WhatsApp.</w:t>
      </w:r>
    </w:p>
    <w:p>
      <w:pPr>
        <w:pStyle w:val="Heading3"/>
      </w:pPr>
      <w:r>
        <w:t xml:space="preserve">Requerimientos</w:t>
      </w:r>
    </w:p>
    <w:p>
      <w:pPr>
        <w:pStyle w:val="ListParagraph"/>
        <w:numPr>
          <w:ilvl w:val="0"/>
          <w:numId w:val="2"/>
        </w:numPr>
        <w:spacing w:after="60"/>
      </w:pPr>
      <w:r>
        <w:t xml:space="preserve">Consultas de negocio</w:t>
      </w:r>
      <w:r>
        <w:rPr>
          <w:b/>
          <w:bCs/>
          <w:color w:val="2D6CDF"/>
        </w:rPr>
        <w:t xml:space="preserve"> [Reunión]</w:t>
      </w:r>
      <w:r>
        <w:t xml:space="preserve">: responder "¿qué tengo pendiente hoy?", ventas del día, clientes visitados, estado de cartera, etc., con los datos del usuario.</w:t>
      </w:r>
    </w:p>
    <w:p>
      <w:pPr>
        <w:pStyle w:val="ListParagraph"/>
        <w:numPr>
          <w:ilvl w:val="0"/>
          <w:numId w:val="2"/>
        </w:numPr>
        <w:spacing w:after="60"/>
      </w:pPr>
      <w:r>
        <w:t xml:space="preserve">Operación por conversación</w:t>
      </w:r>
      <w:r>
        <w:rPr>
          <w:b/>
          <w:bCs/>
          <w:color w:val="2D6CDF"/>
        </w:rPr>
        <w:t xml:space="preserve"> [Reunión]</w:t>
      </w:r>
      <w:r>
        <w:t xml:space="preserve">: registrar clientes, crear pedidos y cotizaciones, gestionar agenda y cerrar visitas desde el chat.</w:t>
      </w:r>
      <w:r>
        <w:rPr>
          <w:b/>
          <w:bCs/>
          <w:color w:val="C27B12"/>
        </w:rPr>
        <w:t xml:space="preserve"> [En construcción]</w:t>
      </w:r>
      <w:r>
        <w:t xml:space="preserve"> (los pedidos por chat estaban aún inestables al momento de la reunión).</w:t>
      </w:r>
    </w:p>
    <w:p>
      <w:pPr>
        <w:pStyle w:val="ListParagraph"/>
        <w:numPr>
          <w:ilvl w:val="0"/>
          <w:numId w:val="2"/>
        </w:numPr>
        <w:spacing w:after="60"/>
      </w:pPr>
      <w:r>
        <w:t xml:space="preserve">Modos: aclaración (opciones), tarjeta de agenda (prioridad vencida/hoy/semana), tarjeta de consulta/datos y tarjeta de propuesta con bloques confirmables.</w:t>
      </w:r>
    </w:p>
    <w:p>
      <w:pPr>
        <w:pStyle w:val="ListParagraph"/>
        <w:numPr>
          <w:ilvl w:val="0"/>
          <w:numId w:val="2"/>
        </w:numPr>
        <w:spacing w:after="60"/>
      </w:pPr>
      <w:r>
        <w:t xml:space="preserve">Indicadores para el vendedor (ver sección 6): % de meta, top clientes, top productos, recompras, rotación.</w:t>
      </w:r>
    </w:p>
    <w:p>
      <w:pPr>
        <w:pStyle w:val="Heading3"/>
      </w:pPr>
      <w:r>
        <w:t xml:space="preserve">Criterios de aceptación (QA)</w:t>
      </w:r>
    </w:p>
    <w:p>
      <w:pPr>
        <w:pStyle w:val="ListParagraph"/>
        <w:numPr>
          <w:ilvl w:val="0"/>
          <w:numId w:val="3"/>
        </w:numPr>
        <w:spacing w:after="60"/>
      </w:pPr>
      <w:r>
        <w:t xml:space="preserve">"¿Qué tengo pendiente hoy?" devuelve la agenda real del usuario con prioridades correctas.</w:t>
      </w:r>
    </w:p>
    <w:p>
      <w:pPr>
        <w:pStyle w:val="ListParagraph"/>
        <w:numPr>
          <w:ilvl w:val="0"/>
          <w:numId w:val="3"/>
        </w:numPr>
        <w:spacing w:after="60"/>
      </w:pPr>
      <w:r>
        <w:t xml:space="preserve">Las consultas de ventas/cartera/clientes devuelven datos consistentes con los módulos.</w:t>
      </w:r>
    </w:p>
    <w:p>
      <w:pPr>
        <w:pStyle w:val="ListParagraph"/>
        <w:numPr>
          <w:ilvl w:val="0"/>
          <w:numId w:val="3"/>
        </w:numPr>
        <w:spacing w:after="60"/>
      </w:pPr>
      <w:r>
        <w:t xml:space="preserve">Crear una entidad (cliente/cotización/pedido) desde Nora produce el registro correcto y confirmable por bloques.</w:t>
      </w:r>
    </w:p>
    <w:p>
      <w:pPr>
        <w:pStyle w:val="ListParagraph"/>
        <w:numPr>
          <w:ilvl w:val="0"/>
          <w:numId w:val="3"/>
        </w:numPr>
        <w:spacing w:after="60"/>
      </w:pPr>
      <w:r>
        <w:t xml:space="preserve">Cuando falta información, Nora pide aclaración en vez de crear datos incompletos.</w:t>
      </w:r>
    </w:p>
    <w:p>
      <w:pPr>
        <w:pStyle w:val="ListParagraph"/>
        <w:numPr>
          <w:ilvl w:val="0"/>
          <w:numId w:val="3"/>
        </w:numPr>
        <w:spacing w:after="60"/>
      </w:pPr>
      <w:r>
        <w:t xml:space="preserve">Validar específicamente el flujo de pedidos por chat, por ser el punto declarado inestable.</w:t>
      </w:r>
    </w:p>
    <w:p>
      <w:pPr>
        <w:pStyle w:val="ListParagraph"/>
        <w:numPr>
          <w:ilvl w:val="0"/>
          <w:numId w:val="3"/>
        </w:numPr>
        <w:spacing w:after="60"/>
      </w:pPr>
      <w:r>
        <w:t xml:space="preserve">Las respuestas se muestran con formato (markdown) legible y sin errores técnicos expuestos.</w:t>
      </w:r>
    </w:p>
    <w:p>
      <w:r>
        <w:br w:type="page"/>
      </w:r>
    </w:p>
    <w:p>
      <w:pPr>
        <w:pStyle w:val="Heading1"/>
      </w:pPr>
      <w:r>
        <w:t xml:space="preserve">6. Indicadores del vendedor y analítica comercial [Reunión]</w:t>
      </w:r>
    </w:p>
    <w:p>
      <w:pPr>
        <w:spacing w:after="120"/>
      </w:pPr>
      <w:r>
        <w:t xml:space="preserve">En la reunión se enfatizó que la data de las ventas debe generar indicadores para la toma de decisiones del vendedor y para el control del equipo. El catálogo definitivo de indicadores y gráficas lo entregará el cliente; QA debe validar los que existan contra estas expectativas.</w:t>
      </w:r>
    </w:p>
    <w:p>
      <w:pPr>
        <w:pStyle w:val="ListParagraph"/>
        <w:numPr>
          <w:ilvl w:val="0"/>
          <w:numId w:val="2"/>
        </w:numPr>
        <w:spacing w:after="60"/>
      </w:pPr>
      <w:r>
        <w:t xml:space="preserve">Cumplimiento de meta: cuánto lleva vendido el vendedor vs. su meta del período y el % de avance.</w:t>
      </w:r>
    </w:p>
    <w:p>
      <w:pPr>
        <w:pStyle w:val="ListParagraph"/>
        <w:numPr>
          <w:ilvl w:val="0"/>
          <w:numId w:val="2"/>
        </w:numPr>
        <w:spacing w:after="60"/>
      </w:pPr>
      <w:r>
        <w:t xml:space="preserve">Top clientes: los que más y los que menos han comprado (ranking descendente).</w:t>
      </w:r>
    </w:p>
    <w:p>
      <w:pPr>
        <w:pStyle w:val="ListParagraph"/>
        <w:numPr>
          <w:ilvl w:val="0"/>
          <w:numId w:val="2"/>
        </w:numPr>
        <w:spacing w:after="60"/>
      </w:pPr>
      <w:r>
        <w:t xml:space="preserve">Top productos: los más y menos vendidos; rotación (qué rota más/menos, qué da más volumen).</w:t>
      </w:r>
    </w:p>
    <w:p>
      <w:pPr>
        <w:pStyle w:val="ListParagraph"/>
        <w:numPr>
          <w:ilvl w:val="0"/>
          <w:numId w:val="2"/>
        </w:numPr>
        <w:spacing w:after="60"/>
      </w:pPr>
      <w:r>
        <w:t xml:space="preserve">Recompra: clientes que recompran vs. los que no; ventas recurrentes vs. cíclicas.</w:t>
      </w:r>
    </w:p>
    <w:p>
      <w:pPr>
        <w:pStyle w:val="ListParagraph"/>
        <w:numPr>
          <w:ilvl w:val="0"/>
          <w:numId w:val="2"/>
        </w:numPr>
        <w:spacing w:after="60"/>
      </w:pPr>
      <w:r>
        <w:t xml:space="preserve">Devoluciones por vendedor/cliente.</w:t>
      </w:r>
    </w:p>
    <w:p>
      <w:pPr>
        <w:pStyle w:val="ListParagraph"/>
        <w:numPr>
          <w:ilvl w:val="0"/>
          <w:numId w:val="2"/>
        </w:numPr>
        <w:spacing w:after="60"/>
      </w:pPr>
      <w:r>
        <w:t xml:space="preserve">Vista de últimos 3 meses por cliente y producto para decidir a quién llamar/visitar.</w:t>
      </w:r>
    </w:p>
    <w:p>
      <w:pPr>
        <w:pStyle w:val="Heading3"/>
      </w:pPr>
      <w:r>
        <w:t xml:space="preserve">Criterios de aceptación (QA) — Indicadores</w:t>
      </w:r>
    </w:p>
    <w:p>
      <w:pPr>
        <w:pStyle w:val="ListParagraph"/>
        <w:numPr>
          <w:ilvl w:val="0"/>
          <w:numId w:val="3"/>
        </w:numPr>
        <w:spacing w:after="60"/>
      </w:pPr>
      <w:r>
        <w:t xml:space="preserve">El % de cumplimiento de meta coincide con (vendido / meta) del período seleccionado.</w:t>
      </w:r>
    </w:p>
    <w:p>
      <w:pPr>
        <w:pStyle w:val="ListParagraph"/>
        <w:numPr>
          <w:ilvl w:val="0"/>
          <w:numId w:val="3"/>
        </w:numPr>
        <w:spacing w:after="60"/>
      </w:pPr>
      <w:r>
        <w:t xml:space="preserve">Los rankings de clientes y productos ordenan correctamente de mayor a menor.</w:t>
      </w:r>
    </w:p>
    <w:p>
      <w:pPr>
        <w:pStyle w:val="ListParagraph"/>
        <w:numPr>
          <w:ilvl w:val="0"/>
          <w:numId w:val="3"/>
        </w:numPr>
        <w:spacing w:after="60"/>
      </w:pPr>
      <w:r>
        <w:t xml:space="preserve">Las devoluciones se descuentan/reflejan en los indicadores del vendedor.</w:t>
      </w:r>
    </w:p>
    <w:p>
      <w:pPr>
        <w:pStyle w:val="ListParagraph"/>
        <w:numPr>
          <w:ilvl w:val="0"/>
          <w:numId w:val="3"/>
        </w:numPr>
        <w:spacing w:after="60"/>
      </w:pPr>
      <w:r>
        <w:t xml:space="preserve">Los indicadores se recalculan al registrarse nuevas ventas/pedidos.</w:t>
      </w:r>
    </w:p>
    <w:p>
      <w:r>
        <w:br w:type="page"/>
      </w:r>
    </w:p>
    <w:p>
      <w:pPr>
        <w:pStyle w:val="Heading1"/>
      </w:pPr>
      <w:r>
        <w:t xml:space="preserve">7. Trazabilidad: acuerdos de la reunión → módulo</w:t>
      </w:r>
    </w:p>
    <w:p>
      <w:pPr>
        <w:spacing w:after="120"/>
      </w:pPr>
      <w:r>
        <w:t xml:space="preserve">Resumen de los acuerdos de la reunión del 22-05-2026 y dónde se validan. Útil para que QA confirme que cada punto quedó cubierto.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560"/>
        <w:gridCol w:w="1600"/>
      </w:tblGrid>
      <w:tr>
        <w:trPr>
          <w:tblHeader/>
        </w:trPr>
        <w:tc>
          <w:tcPr>
            <w:tcW w:type="dxa" w:w="520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left"/>
            </w:pPr>
            <w:r>
              <w:rPr>
                <w:b/>
                <w:bCs/>
                <w:color w:val="FFFFFF"/>
              </w:rPr>
              <w:t xml:space="preserve">Acuerdo de la reunión</w:t>
            </w:r>
          </w:p>
        </w:tc>
        <w:tc>
          <w:tcPr>
            <w:tcW w:type="dxa" w:w="256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center"/>
            </w:pPr>
            <w:r>
              <w:rPr>
                <w:b/>
                <w:bCs/>
                <w:color w:val="FFFFFF"/>
              </w:rPr>
              <w:t xml:space="preserve">Módulo(s)</w:t>
            </w:r>
          </w:p>
        </w:tc>
        <w:tc>
          <w:tcPr>
            <w:tcW w:type="dxa" w:w="1600"/>
            <w:tcBorders>
              <w:top w:val="single" w:color="CCD6E4" w:sz="1"/>
              <w:left w:val="single" w:color="CCD6E4" w:sz="1"/>
              <w:bottom w:val="single" w:color="CCD6E4" w:sz="1"/>
              <w:right w:val="single" w:color="CCD6E4" w:sz="1"/>
            </w:tcBorders>
            <w:shd w:fill="10233F" w:val="clear"/>
            <w:tcMar>
              <w:top w:type="dxa" w:w="60"/>
              <w:left w:type="dxa" w:w="110"/>
              <w:bottom w:type="dxa" w:w="60"/>
              <w:right w:type="dxa" w:w="110"/>
            </w:tcMar>
            <w:vAlign w:val="center"/>
          </w:tcPr>
          <w:p>
            <w:pPr>
              <w:jc w:val="center"/>
            </w:pPr>
            <w:r>
              <w:rPr>
                <w:b/>
                <w:bCs/>
                <w:color w:val="FFFFFF"/>
              </w:rPr>
              <w:t xml:space="preserve">Estado</w:t>
            </w:r>
          </w:p>
        </w:tc>
      </w:tr>
      <w:tr>
        <w:tc>
          <w:tcPr>
            <w:tcW w:type="dxa" w:w="52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Segmentar primero, categorizar después (tipo + volumen)</w:t>
            </w:r>
          </w:p>
        </w:tc>
        <w:tc>
          <w:tcPr>
            <w:tcW w:type="dxa" w:w="25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Clientes, Segmentos</w:t>
            </w:r>
          </w:p>
        </w:tc>
        <w:tc>
          <w:tcPr>
            <w:tcW w:type="dxa" w:w="16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Por validar</w:t>
            </w:r>
          </w:p>
        </w:tc>
      </w:tr>
      <w:tr>
        <w:tc>
          <w:tcPr>
            <w:tcW w:type="dxa" w:w="52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Cupo de crédito distinto de presupuesto de compra</w:t>
            </w:r>
          </w:p>
        </w:tc>
        <w:tc>
          <w:tcPr>
            <w:tcW w:type="dxa" w:w="25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Clientes, Pedidos</w:t>
            </w:r>
          </w:p>
        </w:tc>
        <w:tc>
          <w:tcPr>
            <w:tcW w:type="dxa" w:w="16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Por validar</w:t>
            </w:r>
          </w:p>
        </w:tc>
      </w:tr>
      <w:tr>
        <w:tc>
          <w:tcPr>
            <w:tcW w:type="dxa" w:w="52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Multi-empresa facturadora (Nortech, Nanonutrición) sumando global</w:t>
            </w:r>
          </w:p>
        </w:tc>
        <w:tc>
          <w:tcPr>
            <w:tcW w:type="dxa" w:w="25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Empresas, Pedidos</w:t>
            </w:r>
          </w:p>
        </w:tc>
        <w:tc>
          <w:tcPr>
            <w:tcW w:type="dxa" w:w="16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Por validar</w:t>
            </w:r>
          </w:p>
        </w:tc>
      </w:tr>
      <w:tr>
        <w:tc>
          <w:tcPr>
            <w:tcW w:type="dxa" w:w="52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Zona de despacho seleccionable en el pedido</w:t>
            </w:r>
          </w:p>
        </w:tc>
        <w:tc>
          <w:tcPr>
            <w:tcW w:type="dxa" w:w="25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Zonas, Pedidos</w:t>
            </w:r>
          </w:p>
        </w:tc>
        <w:tc>
          <w:tcPr>
            <w:tcW w:type="dxa" w:w="16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Por validar</w:t>
            </w:r>
          </w:p>
        </w:tc>
      </w:tr>
      <w:tr>
        <w:tc>
          <w:tcPr>
            <w:tcW w:type="dxa" w:w="52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Persona de filtro / revisión de pedidos</w:t>
            </w:r>
          </w:p>
        </w:tc>
        <w:tc>
          <w:tcPr>
            <w:tcW w:type="dxa" w:w="25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Pedidos (review)</w:t>
            </w:r>
          </w:p>
        </w:tc>
        <w:tc>
          <w:tcPr>
            <w:tcW w:type="dxa" w:w="16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Por validar</w:t>
            </w:r>
          </w:p>
        </w:tc>
      </w:tr>
      <w:tr>
        <w:tc>
          <w:tcPr>
            <w:tcW w:type="dxa" w:w="52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Pedido → factura; días de pago desde la factura</w:t>
            </w:r>
          </w:p>
        </w:tc>
        <w:tc>
          <w:tcPr>
            <w:tcW w:type="dxa" w:w="25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Facturas</w:t>
            </w:r>
          </w:p>
        </w:tc>
        <w:tc>
          <w:tcPr>
            <w:tcW w:type="dxa" w:w="16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Por validar</w:t>
            </w:r>
          </w:p>
        </w:tc>
      </w:tr>
      <w:tr>
        <w:tc>
          <w:tcPr>
            <w:tcW w:type="dxa" w:w="52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Cancelación de factura con soporte de pago; baja de cartera</w:t>
            </w:r>
          </w:p>
        </w:tc>
        <w:tc>
          <w:tcPr>
            <w:tcW w:type="dxa" w:w="25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Facturas</w:t>
            </w:r>
          </w:p>
        </w:tc>
        <w:tc>
          <w:tcPr>
            <w:tcW w:type="dxa" w:w="16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Por validar</w:t>
            </w:r>
          </w:p>
        </w:tc>
      </w:tr>
      <w:tr>
        <w:tc>
          <w:tcPr>
            <w:tcW w:type="dxa" w:w="52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Alerta de cartera vencida al comercial</w:t>
            </w:r>
          </w:p>
        </w:tc>
        <w:tc>
          <w:tcPr>
            <w:tcW w:type="dxa" w:w="25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Facturas, Dashboard</w:t>
            </w:r>
          </w:p>
        </w:tc>
        <w:tc>
          <w:tcPr>
            <w:tcW w:type="dxa" w:w="16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Por validar</w:t>
            </w:r>
          </w:p>
        </w:tc>
      </w:tr>
      <w:tr>
        <w:tc>
          <w:tcPr>
            <w:tcW w:type="dxa" w:w="52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Logística: guía/tracking, despachado/en tránsito</w:t>
            </w:r>
          </w:p>
        </w:tc>
        <w:tc>
          <w:tcPr>
            <w:tcW w:type="dxa" w:w="25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Pedidos (logística)</w:t>
            </w:r>
          </w:p>
        </w:tc>
        <w:tc>
          <w:tcPr>
            <w:tcW w:type="dxa" w:w="16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Por validar</w:t>
            </w:r>
          </w:p>
        </w:tc>
      </w:tr>
      <w:tr>
        <w:tc>
          <w:tcPr>
            <w:tcW w:type="dxa" w:w="52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Gastos con lectura de factura por IA (OCR) → contabilidad</w:t>
            </w:r>
          </w:p>
        </w:tc>
        <w:tc>
          <w:tcPr>
            <w:tcW w:type="dxa" w:w="25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Gastos</w:t>
            </w:r>
          </w:p>
        </w:tc>
        <w:tc>
          <w:tcPr>
            <w:tcW w:type="dxa" w:w="16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Por validar</w:t>
            </w:r>
          </w:p>
        </w:tc>
      </w:tr>
      <w:tr>
        <w:tc>
          <w:tcPr>
            <w:tcW w:type="dxa" w:w="52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Informe resumen de gastos por categoría</w:t>
            </w:r>
          </w:p>
        </w:tc>
        <w:tc>
          <w:tcPr>
            <w:tcW w:type="dxa" w:w="25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Gastos</w:t>
            </w:r>
          </w:p>
        </w:tc>
        <w:tc>
          <w:tcPr>
            <w:tcW w:type="dxa" w:w="16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En construcción</w:t>
            </w:r>
          </w:p>
        </w:tc>
      </w:tr>
      <w:tr>
        <w:tc>
          <w:tcPr>
            <w:tcW w:type="dxa" w:w="52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Indicadores del vendedor (meta, top, recompra, rotación)</w:t>
            </w:r>
          </w:p>
        </w:tc>
        <w:tc>
          <w:tcPr>
            <w:tcW w:type="dxa" w:w="25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Nora, Dashboard</w:t>
            </w:r>
          </w:p>
        </w:tc>
        <w:tc>
          <w:tcPr>
            <w:tcW w:type="dxa" w:w="16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En construcción</w:t>
            </w:r>
          </w:p>
        </w:tc>
      </w:tr>
      <w:tr>
        <w:tc>
          <w:tcPr>
            <w:tcW w:type="dxa" w:w="52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Importación de clientes/productos desde Excel</w:t>
            </w:r>
          </w:p>
        </w:tc>
        <w:tc>
          <w:tcPr>
            <w:tcW w:type="dxa" w:w="25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Clientes, Productos</w:t>
            </w:r>
          </w:p>
        </w:tc>
        <w:tc>
          <w:tcPr>
            <w:tcW w:type="dxa" w:w="16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En construcción</w:t>
            </w:r>
          </w:p>
        </w:tc>
      </w:tr>
      <w:tr>
        <w:tc>
          <w:tcPr>
            <w:tcW w:type="dxa" w:w="52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Unicanal: número único → ticket asignado al área dentro de la plataforma</w:t>
            </w:r>
          </w:p>
        </w:tc>
        <w:tc>
          <w:tcPr>
            <w:tcW w:type="dxa" w:w="25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WhatsApp, Nora</w:t>
            </w:r>
          </w:p>
        </w:tc>
        <w:tc>
          <w:tcPr>
            <w:tcW w:type="dxa" w:w="16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En construcción</w:t>
            </w:r>
          </w:p>
        </w:tc>
      </w:tr>
      <w:tr>
        <w:tc>
          <w:tcPr>
            <w:tcW w:type="dxa" w:w="52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Autoservicio de pedido por el cliente (NIT) con escalamiento a facturación</w:t>
            </w:r>
          </w:p>
        </w:tc>
        <w:tc>
          <w:tcPr>
            <w:tcW w:type="dxa" w:w="25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Pedidos</w:t>
            </w:r>
          </w:p>
        </w:tc>
        <w:tc>
          <w:tcPr>
            <w:tcW w:type="dxa" w:w="16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En construcción</w:t>
            </w:r>
          </w:p>
        </w:tc>
      </w:tr>
      <w:tr>
        <w:tc>
          <w:tcPr>
            <w:tcW w:type="dxa" w:w="52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Orden de facturación directa (sin cotización) para recurrentes</w:t>
            </w:r>
          </w:p>
        </w:tc>
        <w:tc>
          <w:tcPr>
            <w:tcW w:type="dxa" w:w="25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Pedidos, Facturas</w:t>
            </w:r>
          </w:p>
        </w:tc>
        <w:tc>
          <w:tcPr>
            <w:tcW w:type="dxa" w:w="16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Por validar</w:t>
            </w:r>
          </w:p>
        </w:tc>
      </w:tr>
      <w:tr>
        <w:tc>
          <w:tcPr>
            <w:tcW w:type="dxa" w:w="52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Nora: consultas y operación por chat (pedidos por chat)</w:t>
            </w:r>
          </w:p>
        </w:tc>
        <w:tc>
          <w:tcPr>
            <w:tcW w:type="dxa" w:w="25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Nora</w:t>
            </w:r>
          </w:p>
        </w:tc>
        <w:tc>
          <w:tcPr>
            <w:tcW w:type="dxa" w:w="16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En construcción</w:t>
            </w:r>
          </w:p>
        </w:tc>
      </w:tr>
      <w:tr>
        <w:tc>
          <w:tcPr>
            <w:tcW w:type="dxa" w:w="52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Calculadoras ROI/costos externas → informe ejecutivo (integración por API)</w:t>
            </w:r>
          </w:p>
        </w:tc>
        <w:tc>
          <w:tcPr>
            <w:tcW w:type="dxa" w:w="25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Reportes</w:t>
            </w:r>
          </w:p>
        </w:tc>
        <w:tc>
          <w:tcPr>
            <w:tcW w:type="dxa" w:w="16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Futuro</w:t>
            </w:r>
          </w:p>
        </w:tc>
      </w:tr>
      <w:tr>
        <w:tc>
          <w:tcPr>
            <w:tcW w:type="dxa" w:w="52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left"/>
            </w:pPr>
            <w:r>
              <w:rPr>
                <w:b w:val="false"/>
                <w:bCs w:val="false"/>
              </w:rPr>
              <w:t xml:space="preserve">Mensajería masiva a clientes filtrados (promociones WhatsApp/correo)</w:t>
            </w:r>
          </w:p>
        </w:tc>
        <w:tc>
          <w:tcPr>
            <w:tcW w:type="dxa" w:w="256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Clientes, WhatsApp</w:t>
            </w:r>
          </w:p>
        </w:tc>
        <w:tc>
          <w:tcPr>
            <w:tcW w:type="dxa" w:w="1600"/>
            <w:tcBorders>
              <w:top w:val="single" w:color="CCD6E4" w:sz="1"/>
              <w:left w:val="single" w:color="CCD6E4" w:sz="1"/>
              <w:bottom w:val="single" w:color="CCD6E4" w:sz="1"/>
              <w:right w:val="single" w:color="CCD6E4" w:sz="1"/>
            </w:tcBorders>
            <w:tcMar>
              <w:top w:type="dxa" w:w="60"/>
              <w:left w:type="dxa" w:w="110"/>
              <w:bottom w:type="dxa" w:w="60"/>
              <w:right w:type="dxa" w:w="110"/>
            </w:tcMar>
            <w:vAlign w:val="center"/>
          </w:tcPr>
          <w:p>
            <w:pPr>
              <w:jc w:val="center"/>
            </w:pPr>
            <w:r>
              <w:rPr>
                <w:b w:val="false"/>
                <w:bCs w:val="false"/>
              </w:rPr>
              <w:t xml:space="preserve">Futuro</w:t>
            </w:r>
          </w:p>
        </w:tc>
      </w:tr>
      <w:tr>
        <w:tc>
          <w:tcPr>
            <w:tcW w:type="dxa" w:w="52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left"/>
            </w:pPr>
            <w:r>
              <w:rPr>
                <w:b w:val="false"/>
                <w:bCs w:val="false"/>
              </w:rPr>
              <w:t xml:space="preserve">Servidor propio para despliegue y acceso de todos</w:t>
            </w:r>
          </w:p>
        </w:tc>
        <w:tc>
          <w:tcPr>
            <w:tcW w:type="dxa" w:w="256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Infraestructura</w:t>
            </w:r>
          </w:p>
        </w:tc>
        <w:tc>
          <w:tcPr>
            <w:tcW w:type="dxa" w:w="1600"/>
            <w:tcBorders>
              <w:top w:val="single" w:color="CCD6E4" w:sz="1"/>
              <w:left w:val="single" w:color="CCD6E4" w:sz="1"/>
              <w:bottom w:val="single" w:color="CCD6E4" w:sz="1"/>
              <w:right w:val="single" w:color="CCD6E4" w:sz="1"/>
            </w:tcBorders>
            <w:shd w:fill="F4F7FB" w:val="clear"/>
            <w:tcMar>
              <w:top w:type="dxa" w:w="60"/>
              <w:left w:type="dxa" w:w="110"/>
              <w:bottom w:type="dxa" w:w="60"/>
              <w:right w:type="dxa" w:w="110"/>
            </w:tcMar>
            <w:vAlign w:val="center"/>
          </w:tcPr>
          <w:p>
            <w:pPr>
              <w:jc w:val="center"/>
            </w:pPr>
            <w:r>
              <w:rPr>
                <w:b w:val="false"/>
                <w:bCs w:val="false"/>
              </w:rPr>
              <w:t xml:space="preserve">Pendiente</w:t>
            </w:r>
          </w:p>
        </w:tc>
      </w:tr>
    </w:tbl>
    <w:p>
      <w:pPr>
        <w:spacing w:after="60"/>
      </w:pPr>
      <w:r>
        <w:t xml:space="preserve"/>
      </w:r>
    </w:p>
    <w:p>
      <w:pPr>
        <w:pStyle w:val="Heading1"/>
      </w:pPr>
      <w:r>
        <w:t xml:space="preserve">8. Áreas de mayor riesgo para QA</w:t>
      </w:r>
    </w:p>
    <w:p>
      <w:pPr>
        <w:spacing w:after="120"/>
      </w:pPr>
      <w:r>
        <w:t xml:space="preserve">Priorizar la validación de estas áreas, señaladas como pendientes o sensibles:</w:t>
      </w:r>
    </w:p>
    <w:p>
      <w:pPr>
        <w:pStyle w:val="ListParagraph"/>
        <w:numPr>
          <w:ilvl w:val="0"/>
          <w:numId w:val="2"/>
        </w:numPr>
        <w:spacing w:after="60"/>
      </w:pPr>
      <w:r>
        <w:t xml:space="preserve">Pedidos y su flujo completo (creación, revisión, validación de crédito, cálculos, estados, logística) — declarado como el punto de mayor duda.</w:t>
      </w:r>
    </w:p>
    <w:p>
      <w:pPr>
        <w:pStyle w:val="ListParagraph"/>
        <w:numPr>
          <w:ilvl w:val="0"/>
          <w:numId w:val="2"/>
        </w:numPr>
        <w:spacing w:after="60"/>
      </w:pPr>
      <w:r>
        <w:t xml:space="preserve">Conversión pedido → factura → cartera con estados alimentados por personas y trazabilidad de quién/cuándo.</w:t>
      </w:r>
    </w:p>
    <w:p>
      <w:pPr>
        <w:pStyle w:val="ListParagraph"/>
        <w:numPr>
          <w:ilvl w:val="0"/>
          <w:numId w:val="2"/>
        </w:numPr>
        <w:spacing w:after="60"/>
      </w:pPr>
      <w:r>
        <w:t xml:space="preserve">Nora: pedidos por chat (declarado inestable) y consistencia de las consultas de negocio.</w:t>
      </w:r>
    </w:p>
    <w:p>
      <w:pPr>
        <w:pStyle w:val="ListParagraph"/>
        <w:numPr>
          <w:ilvl w:val="0"/>
          <w:numId w:val="2"/>
        </w:numPr>
        <w:spacing w:after="60"/>
      </w:pPr>
      <w:r>
        <w:t xml:space="preserve">Unicanal WhatsApp: modelo de tickets sobre un único número, con asignación por área y respuesta desde la plataforma (nunca desde el WhatsApp personal del agente); depende de credenciales de Meta y servidor. Validar el enrutamiento y la asignación en entorno de pruebas.</w:t>
      </w:r>
    </w:p>
    <w:p>
      <w:pPr>
        <w:pStyle w:val="ListParagraph"/>
        <w:numPr>
          <w:ilvl w:val="0"/>
          <w:numId w:val="2"/>
        </w:numPr>
        <w:spacing w:after="60"/>
      </w:pPr>
      <w:r>
        <w:t xml:space="preserve">Autoservicio de pedido por el cliente (NIT) y su escalamiento a facturación cuando el comercial no responde.</w:t>
      </w:r>
    </w:p>
    <w:p>
      <w:pPr>
        <w:pStyle w:val="ListParagraph"/>
        <w:numPr>
          <w:ilvl w:val="0"/>
          <w:numId w:val="2"/>
        </w:numPr>
        <w:spacing w:after="60"/>
      </w:pPr>
      <w:r>
        <w:t xml:space="preserve">Multi-empresa: que las ventas sumen al global del vendedor sin importar la empresa facturadora.</w:t>
      </w:r>
    </w:p>
    <w:p>
      <w:pPr>
        <w:pStyle w:val="ListParagraph"/>
        <w:numPr>
          <w:ilvl w:val="0"/>
          <w:numId w:val="2"/>
        </w:numPr>
        <w:spacing w:after="60"/>
      </w:pPr>
      <w:r>
        <w:t xml:space="preserve">Zonas: que el reporte por zona use la zona del pedido y no la ciudad de la sede principal.</w:t>
      </w:r>
    </w:p>
    <w:p>
      <w:pPr>
        <w:pStyle w:val="ListParagraph"/>
        <w:numPr>
          <w:ilvl w:val="0"/>
          <w:numId w:val="2"/>
        </w:numPr>
        <w:spacing w:after="60"/>
      </w:pPr>
      <w:r>
        <w:t xml:space="preserve">Gastos con IA: precisión de la extracción (OCR) y su nivel de confianza.</w:t>
      </w:r>
    </w:p>
    <w:p>
      <w:pPr>
        <w:spacing w:after="60"/>
      </w:pPr>
      <w:r>
        <w:t xml:space="preserve"/>
      </w:r>
    </w:p>
    <w:p>
      <w:pPr>
        <w:spacing w:after="120"/>
      </w:pPr>
      <w:r>
        <w:rPr>
          <w:b/>
          <w:bCs/>
        </w:rPr>
        <w:t xml:space="preserve">Nota final: </w:t>
      </w:r>
      <w:r>
        <w:t xml:space="preserve">este documento refleja el alcance conocido a la fecha. El catálogo de descuentos, los indicadores comerciales definitivos y las credenciales/servidor del unicanal quedaron como tareas del cliente/equipo; conviene revalidar los criterios afectados cuando esa información esté disponible.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37A"/>
        <w:sz w:val="16"/>
        <w:szCs w:val="16"/>
      </w:rPr>
      <w:t xml:space="preserve">Página </w:t>
    </w:r>
    <w:r>
      <w:rPr>
        <w:color w:val="52637A"/>
        <w:sz w:val="16"/>
        <w:szCs w:val="16"/>
      </w:rPr>
      <w:fldChar w:fldCharType="begin"/>
      <w:instrText xml:space="preserve">PAGE</w:instrText>
      <w:fldChar w:fldCharType="separate"/>
      <w:fldChar w:fldCharType="end"/>
    </w:r>
    <w:r>
      <w:rPr>
        <w:color w:val="52637A"/>
        <w:sz w:val="16"/>
        <w:szCs w:val="16"/>
      </w:rPr>
      <w:t xml:space="preserve">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4EF" w:sz="4" w:space="4"/>
      </w:pBdr>
      <w:jc w:val="right"/>
    </w:pPr>
    <w:r>
      <w:rPr>
        <w:color w:val="52637A"/>
        <w:sz w:val="16"/>
        <w:szCs w:val="16"/>
      </w:rPr>
      <w:t xml:space="preserve">Norgtech · Requerimientos para QA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0233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D6CDF"/>
      <w:sz w:val="25"/>
      <w:szCs w:val="25"/>
    </w:rPr>
  </w:style>
  <w:style w:type="paragraph" w:styleId="Heading3">
    <w:name w:val="Heading 3"/>
    <w:basedOn w:val="Normal"/>
    <w:next w:val="Normal"/>
    <w:qFormat/>
    <w:pPr>
      <w:spacing w:after="80" w:before="140"/>
      <w:outlineLvl w:val="2"/>
    </w:pPr>
    <w:rPr>
      <w:rFonts w:ascii="Arial" w:cs="Arial" w:eastAsia="Arial" w:hAnsi="Arial"/>
      <w:b/>
      <w:bCs/>
      <w:color w:val="1023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Norgtech - QA</dc:title>
  <dc:creator>Norgtech</dc:creator>
  <cp:lastModifiedBy>Un-named</cp:lastModifiedBy>
  <cp:revision>1</cp:revision>
  <dcterms:created xsi:type="dcterms:W3CDTF">2026-07-08T01:53:14.202Z</dcterms:created>
  <dcterms:modified xsi:type="dcterms:W3CDTF">2026-07-08T01:53:14.203Z</dcterms:modified>
</cp:coreProperties>
</file>

<file path=docProps/custom.xml><?xml version="1.0" encoding="utf-8"?>
<Properties xmlns="http://schemas.openxmlformats.org/officeDocument/2006/custom-properties" xmlns:vt="http://schemas.openxmlformats.org/officeDocument/2006/docPropsVTypes"/>
</file>