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402A8" w14:textId="157FC4FE" w:rsidR="000E3E0F" w:rsidRPr="000E3E0F" w:rsidRDefault="000E3E0F" w:rsidP="000E3E0F">
      <w:pPr>
        <w:pStyle w:val="NormalWeb"/>
        <w:spacing w:before="300" w:beforeAutospacing="0" w:after="300" w:afterAutospacing="0"/>
        <w:jc w:val="both"/>
        <w:rPr>
          <w:rFonts w:ascii="Arial Nova Cond" w:hAnsi="Arial Nova Cond" w:cs="Segoe UI"/>
          <w:sz w:val="28"/>
          <w:szCs w:val="28"/>
        </w:rPr>
      </w:pPr>
      <w:r w:rsidRPr="000E3E0F">
        <w:rPr>
          <w:rFonts w:ascii="Arial Nova Cond" w:hAnsi="Arial Nova Cond" w:cs="Segoe UI"/>
          <w:sz w:val="28"/>
          <w:szCs w:val="28"/>
        </w:rPr>
        <w:t>La empresa "</w:t>
      </w:r>
      <w:r>
        <w:rPr>
          <w:rFonts w:ascii="Arial Nova Cond" w:hAnsi="Arial Nova Cond" w:cs="Segoe UI"/>
          <w:sz w:val="28"/>
          <w:szCs w:val="28"/>
        </w:rPr>
        <w:t>PC Factory</w:t>
      </w:r>
      <w:r w:rsidRPr="000E3E0F">
        <w:rPr>
          <w:rFonts w:ascii="Arial Nova Cond" w:hAnsi="Arial Nova Cond" w:cs="Segoe UI"/>
          <w:sz w:val="28"/>
          <w:szCs w:val="28"/>
        </w:rPr>
        <w:t>" es una cadena de tiendas de electrónicos que opera en varias ciudades de Chile. Recientemente, han experimentado un aumento significativo en las ventas debido al evento de Black Friday. Sin embargo, este aumento repentino en las ventas ha agotado rápidamente el inventario en muchas de sus tiendas.</w:t>
      </w:r>
    </w:p>
    <w:p w14:paraId="79DF569A" w14:textId="27898118" w:rsidR="000134C5" w:rsidRDefault="000E3E0F" w:rsidP="000E3E0F">
      <w:pPr>
        <w:pStyle w:val="NormalWeb"/>
        <w:spacing w:before="300" w:beforeAutospacing="0" w:after="300" w:afterAutospacing="0"/>
        <w:jc w:val="both"/>
        <w:rPr>
          <w:rFonts w:ascii="Arial Nova Cond" w:hAnsi="Arial Nova Cond" w:cs="Segoe UI"/>
          <w:sz w:val="28"/>
          <w:szCs w:val="28"/>
        </w:rPr>
      </w:pPr>
      <w:r w:rsidRPr="000E3E0F">
        <w:rPr>
          <w:rFonts w:ascii="Arial Nova Cond" w:hAnsi="Arial Nova Cond" w:cs="Segoe UI"/>
          <w:sz w:val="28"/>
          <w:szCs w:val="28"/>
        </w:rPr>
        <w:t>Para gestionar mejor su inventario y planificar sus futuras estrategias de ventas, la empresa necesita realizar un análisis detallado del stock restante en cada una de sus tiendas, así como conocer la distribución de las ventas por marca de celulares.</w:t>
      </w:r>
    </w:p>
    <w:p w14:paraId="1542CF1B" w14:textId="23E0B407" w:rsidR="000E3E0F" w:rsidRDefault="000E3E0F" w:rsidP="000E3E0F">
      <w:pPr>
        <w:pStyle w:val="NormalWeb"/>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 xml:space="preserve">Para esto, acudió a usted para realizar un informe sobre el </w:t>
      </w:r>
      <w:proofErr w:type="spellStart"/>
      <w:r>
        <w:rPr>
          <w:rFonts w:ascii="Arial Nova Cond" w:hAnsi="Arial Nova Cond" w:cs="Segoe UI"/>
          <w:sz w:val="28"/>
          <w:szCs w:val="28"/>
        </w:rPr>
        <w:t>sotck</w:t>
      </w:r>
      <w:proofErr w:type="spellEnd"/>
      <w:r>
        <w:rPr>
          <w:rFonts w:ascii="Arial Nova Cond" w:hAnsi="Arial Nova Cond" w:cs="Segoe UI"/>
          <w:sz w:val="28"/>
          <w:szCs w:val="28"/>
        </w:rPr>
        <w:t xml:space="preserve"> restante que queda por vender, estos datos se encuentran en un archivo de texto llamado “datos.txt”. Debe de informar:</w:t>
      </w:r>
    </w:p>
    <w:p w14:paraId="566A7CDC" w14:textId="6171BB61" w:rsidR="000E3E0F" w:rsidRDefault="000E3E0F" w:rsidP="000E3E0F">
      <w:pPr>
        <w:pStyle w:val="NormalWeb"/>
        <w:numPr>
          <w:ilvl w:val="0"/>
          <w:numId w:val="1"/>
        </w:numPr>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Mostrar por pantalla las marcas de celulares disponibles en cada ciudad y su respectiva cantidad.</w:t>
      </w:r>
    </w:p>
    <w:p w14:paraId="4E42F411" w14:textId="21EF1880" w:rsidR="000E3E0F" w:rsidRDefault="000E3E0F" w:rsidP="000E3E0F">
      <w:pPr>
        <w:pStyle w:val="NormalWeb"/>
        <w:numPr>
          <w:ilvl w:val="0"/>
          <w:numId w:val="1"/>
        </w:numPr>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Mostrar el total de stock que hay en la tienda de cada ciudad.</w:t>
      </w:r>
    </w:p>
    <w:p w14:paraId="58618885" w14:textId="103F24C1" w:rsidR="000E3E0F" w:rsidRDefault="000E3E0F" w:rsidP="000E3E0F">
      <w:pPr>
        <w:pStyle w:val="NormalWeb"/>
        <w:numPr>
          <w:ilvl w:val="0"/>
          <w:numId w:val="1"/>
        </w:numPr>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Mostrar por pantalla el total de celulares que queda en stock de la compañía.</w:t>
      </w:r>
    </w:p>
    <w:p w14:paraId="1D02687A" w14:textId="3D95084F" w:rsidR="000E3E0F" w:rsidRDefault="000E3E0F" w:rsidP="000E3E0F">
      <w:pPr>
        <w:pStyle w:val="NormalWeb"/>
        <w:numPr>
          <w:ilvl w:val="0"/>
          <w:numId w:val="1"/>
        </w:numPr>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Mostrar el porcentaje que tiene cada marca con respecto al total de equipos disponibles.</w:t>
      </w:r>
    </w:p>
    <w:p w14:paraId="77CB44CA" w14:textId="1DD804EB" w:rsidR="000E3E0F" w:rsidRPr="000E3E0F" w:rsidRDefault="000E3E0F" w:rsidP="000E3E0F">
      <w:pPr>
        <w:pStyle w:val="NormalWeb"/>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 xml:space="preserve">Aclaración obligatoria: Debe de resolver el problema </w:t>
      </w:r>
      <w:r w:rsidRPr="000E3E0F">
        <w:rPr>
          <w:rFonts w:ascii="Arial Nova Cond" w:hAnsi="Arial Nova Cond" w:cs="Segoe UI"/>
          <w:sz w:val="28"/>
          <w:szCs w:val="28"/>
          <w:highlight w:val="yellow"/>
        </w:rPr>
        <w:t>utilizado matrices.</w:t>
      </w:r>
    </w:p>
    <w:p w14:paraId="2BF67842" w14:textId="4F3167E1" w:rsidR="000E3E0F" w:rsidRDefault="000E3E0F" w:rsidP="000E3E0F">
      <w:pPr>
        <w:pStyle w:val="NormalWeb"/>
        <w:spacing w:before="300" w:beforeAutospacing="0" w:after="300" w:afterAutospacing="0"/>
        <w:jc w:val="both"/>
        <w:rPr>
          <w:rFonts w:ascii="Arial Nova Cond" w:hAnsi="Arial Nova Cond" w:cs="Segoe UI"/>
          <w:sz w:val="28"/>
          <w:szCs w:val="28"/>
        </w:rPr>
      </w:pPr>
      <w:r>
        <w:rPr>
          <w:rFonts w:ascii="Arial Nova Cond" w:hAnsi="Arial Nova Cond" w:cs="Segoe UI"/>
          <w:sz w:val="28"/>
          <w:szCs w:val="28"/>
        </w:rPr>
        <w:t>Ejemplo de ejecución:</w:t>
      </w:r>
    </w:p>
    <w:p w14:paraId="631B1A70" w14:textId="7CCC5CF3" w:rsidR="000E3E0F" w:rsidRPr="000E3E0F" w:rsidRDefault="000E3E0F" w:rsidP="000E3E0F">
      <w:pPr>
        <w:pStyle w:val="NormalWeb"/>
        <w:spacing w:before="300" w:beforeAutospacing="0" w:after="300" w:afterAutospacing="0"/>
        <w:jc w:val="center"/>
        <w:rPr>
          <w:rFonts w:ascii="Arial Nova Cond" w:hAnsi="Arial Nova Cond" w:cs="Segoe UI"/>
          <w:sz w:val="28"/>
          <w:szCs w:val="28"/>
        </w:rPr>
      </w:pPr>
      <w:r w:rsidRPr="000E3E0F">
        <w:rPr>
          <w:rFonts w:ascii="Arial Nova Cond" w:hAnsi="Arial Nova Cond" w:cs="Segoe UI"/>
          <w:sz w:val="28"/>
          <w:szCs w:val="28"/>
        </w:rPr>
        <w:drawing>
          <wp:inline distT="0" distB="0" distL="0" distR="0" wp14:anchorId="4716E1CB" wp14:editId="53E10AFA">
            <wp:extent cx="4010585" cy="4858428"/>
            <wp:effectExtent l="0" t="0" r="9525" b="0"/>
            <wp:docPr id="366070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70965" name=""/>
                    <pic:cNvPicPr/>
                  </pic:nvPicPr>
                  <pic:blipFill>
                    <a:blip r:embed="rId5"/>
                    <a:stretch>
                      <a:fillRect/>
                    </a:stretch>
                  </pic:blipFill>
                  <pic:spPr>
                    <a:xfrm>
                      <a:off x="0" y="0"/>
                      <a:ext cx="4010585" cy="4858428"/>
                    </a:xfrm>
                    <a:prstGeom prst="rect">
                      <a:avLst/>
                    </a:prstGeom>
                  </pic:spPr>
                </pic:pic>
              </a:graphicData>
            </a:graphic>
          </wp:inline>
        </w:drawing>
      </w:r>
    </w:p>
    <w:sectPr w:rsidR="000E3E0F" w:rsidRPr="000E3E0F" w:rsidSect="00592C1E">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Cond">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D1690"/>
    <w:multiLevelType w:val="hybridMultilevel"/>
    <w:tmpl w:val="B1B6FF2C"/>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522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0F"/>
    <w:rsid w:val="000134C5"/>
    <w:rsid w:val="000E3E0F"/>
    <w:rsid w:val="00561E9C"/>
    <w:rsid w:val="00592C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FF43"/>
  <w15:chartTrackingRefBased/>
  <w15:docId w15:val="{DE64C8F8-6639-435A-9666-ABF7C3B0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3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3E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3E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3E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3E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3E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3E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3E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E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3E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3E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3E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3E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3E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3E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3E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3E0F"/>
    <w:rPr>
      <w:rFonts w:eastAsiaTheme="majorEastAsia" w:cstheme="majorBidi"/>
      <w:color w:val="272727" w:themeColor="text1" w:themeTint="D8"/>
    </w:rPr>
  </w:style>
  <w:style w:type="paragraph" w:styleId="Ttulo">
    <w:name w:val="Title"/>
    <w:basedOn w:val="Normal"/>
    <w:next w:val="Normal"/>
    <w:link w:val="TtuloCar"/>
    <w:uiPriority w:val="10"/>
    <w:qFormat/>
    <w:rsid w:val="000E3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3E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3E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3E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3E0F"/>
    <w:pPr>
      <w:spacing w:before="160"/>
      <w:jc w:val="center"/>
    </w:pPr>
    <w:rPr>
      <w:i/>
      <w:iCs/>
      <w:color w:val="404040" w:themeColor="text1" w:themeTint="BF"/>
    </w:rPr>
  </w:style>
  <w:style w:type="character" w:customStyle="1" w:styleId="CitaCar">
    <w:name w:val="Cita Car"/>
    <w:basedOn w:val="Fuentedeprrafopredeter"/>
    <w:link w:val="Cita"/>
    <w:uiPriority w:val="29"/>
    <w:rsid w:val="000E3E0F"/>
    <w:rPr>
      <w:i/>
      <w:iCs/>
      <w:color w:val="404040" w:themeColor="text1" w:themeTint="BF"/>
    </w:rPr>
  </w:style>
  <w:style w:type="paragraph" w:styleId="Prrafodelista">
    <w:name w:val="List Paragraph"/>
    <w:basedOn w:val="Normal"/>
    <w:uiPriority w:val="34"/>
    <w:qFormat/>
    <w:rsid w:val="000E3E0F"/>
    <w:pPr>
      <w:ind w:left="720"/>
      <w:contextualSpacing/>
    </w:pPr>
  </w:style>
  <w:style w:type="character" w:styleId="nfasisintenso">
    <w:name w:val="Intense Emphasis"/>
    <w:basedOn w:val="Fuentedeprrafopredeter"/>
    <w:uiPriority w:val="21"/>
    <w:qFormat/>
    <w:rsid w:val="000E3E0F"/>
    <w:rPr>
      <w:i/>
      <w:iCs/>
      <w:color w:val="0F4761" w:themeColor="accent1" w:themeShade="BF"/>
    </w:rPr>
  </w:style>
  <w:style w:type="paragraph" w:styleId="Citadestacada">
    <w:name w:val="Intense Quote"/>
    <w:basedOn w:val="Normal"/>
    <w:next w:val="Normal"/>
    <w:link w:val="CitadestacadaCar"/>
    <w:uiPriority w:val="30"/>
    <w:qFormat/>
    <w:rsid w:val="000E3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3E0F"/>
    <w:rPr>
      <w:i/>
      <w:iCs/>
      <w:color w:val="0F4761" w:themeColor="accent1" w:themeShade="BF"/>
    </w:rPr>
  </w:style>
  <w:style w:type="character" w:styleId="Referenciaintensa">
    <w:name w:val="Intense Reference"/>
    <w:basedOn w:val="Fuentedeprrafopredeter"/>
    <w:uiPriority w:val="32"/>
    <w:qFormat/>
    <w:rsid w:val="000E3E0F"/>
    <w:rPr>
      <w:b/>
      <w:bCs/>
      <w:smallCaps/>
      <w:color w:val="0F4761" w:themeColor="accent1" w:themeShade="BF"/>
      <w:spacing w:val="5"/>
    </w:rPr>
  </w:style>
  <w:style w:type="paragraph" w:styleId="NormalWeb">
    <w:name w:val="Normal (Web)"/>
    <w:basedOn w:val="Normal"/>
    <w:uiPriority w:val="99"/>
    <w:unhideWhenUsed/>
    <w:rsid w:val="000E3E0F"/>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351110">
      <w:bodyDiv w:val="1"/>
      <w:marLeft w:val="0"/>
      <w:marRight w:val="0"/>
      <w:marTop w:val="0"/>
      <w:marBottom w:val="0"/>
      <w:divBdr>
        <w:top w:val="none" w:sz="0" w:space="0" w:color="auto"/>
        <w:left w:val="none" w:sz="0" w:space="0" w:color="auto"/>
        <w:bottom w:val="none" w:sz="0" w:space="0" w:color="auto"/>
        <w:right w:val="none" w:sz="0" w:space="0" w:color="auto"/>
      </w:divBdr>
    </w:div>
    <w:div w:id="141080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1003</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Toro Elgueta</dc:creator>
  <cp:keywords/>
  <dc:description/>
  <cp:lastModifiedBy>Bruno Toro Elgueta</cp:lastModifiedBy>
  <cp:revision>1</cp:revision>
  <dcterms:created xsi:type="dcterms:W3CDTF">2024-05-04T19:28:00Z</dcterms:created>
  <dcterms:modified xsi:type="dcterms:W3CDTF">2024-05-04T19:38:00Z</dcterms:modified>
</cp:coreProperties>
</file>