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C9" w:rsidRDefault="00F066C9" w:rsidP="00F066C9">
      <w:pPr>
        <w:pStyle w:val="NormalWeb"/>
        <w:rPr>
          <w:color w:val="000000"/>
          <w:sz w:val="27"/>
          <w:szCs w:val="27"/>
        </w:rPr>
      </w:pPr>
      <w:r>
        <w:rPr>
          <w:noProof/>
          <w:color w:val="000000"/>
          <w:sz w:val="27"/>
          <w:szCs w:val="27"/>
        </w:rPr>
        <w:drawing>
          <wp:inline distT="0" distB="0" distL="0" distR="0">
            <wp:extent cx="6092825" cy="360680"/>
            <wp:effectExtent l="0" t="0" r="3175" b="1270"/>
            <wp:docPr id="2" name="Picture 2" descr="https://portal.rai.nl/Document/exhibitorservices/welkomstpagina/betaalsmogelijkhede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rai.nl/Document/exhibitorservices/welkomstpagina/betaalsmogelijkheden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2825" cy="360680"/>
                    </a:xfrm>
                    <a:prstGeom prst="rect">
                      <a:avLst/>
                    </a:prstGeom>
                    <a:noFill/>
                    <a:ln>
                      <a:noFill/>
                    </a:ln>
                  </pic:spPr>
                </pic:pic>
              </a:graphicData>
            </a:graphic>
          </wp:inline>
        </w:drawing>
      </w:r>
    </w:p>
    <w:p w:rsidR="00F066C9" w:rsidRDefault="00F066C9" w:rsidP="00F066C9">
      <w:pPr>
        <w:pStyle w:val="stijlintro"/>
        <w:rPr>
          <w:rFonts w:ascii="Arial" w:hAnsi="Arial" w:cs="Arial"/>
          <w:color w:val="000000"/>
          <w:sz w:val="21"/>
          <w:szCs w:val="21"/>
        </w:rPr>
      </w:pPr>
      <w:r>
        <w:rPr>
          <w:rStyle w:val="Strong"/>
          <w:rFonts w:ascii="Arial" w:hAnsi="Arial" w:cs="Arial"/>
          <w:color w:val="000000"/>
          <w:sz w:val="21"/>
          <w:szCs w:val="21"/>
        </w:rPr>
        <w:t xml:space="preserve">You can pay by credit card or </w:t>
      </w:r>
      <w:proofErr w:type="spellStart"/>
      <w:r>
        <w:rPr>
          <w:rStyle w:val="Strong"/>
          <w:rFonts w:ascii="Arial" w:hAnsi="Arial" w:cs="Arial"/>
          <w:color w:val="000000"/>
          <w:sz w:val="21"/>
          <w:szCs w:val="21"/>
        </w:rPr>
        <w:t>iDEAL</w:t>
      </w:r>
      <w:proofErr w:type="spellEnd"/>
      <w:r>
        <w:rPr>
          <w:rStyle w:val="Strong"/>
          <w:rFonts w:ascii="Arial" w:hAnsi="Arial" w:cs="Arial"/>
          <w:color w:val="000000"/>
          <w:sz w:val="21"/>
          <w:szCs w:val="21"/>
        </w:rPr>
        <w:t xml:space="preserve"> (Dutch bank accounts only) for all items purchased in the Amsterdam RAI webshop.</w:t>
      </w:r>
    </w:p>
    <w:p w:rsidR="00F066C9" w:rsidRDefault="00F066C9" w:rsidP="00F066C9">
      <w:pPr>
        <w:pStyle w:val="stijltekst"/>
        <w:rPr>
          <w:rFonts w:ascii="Arial" w:hAnsi="Arial" w:cs="Arial"/>
          <w:color w:val="000000"/>
          <w:sz w:val="18"/>
          <w:szCs w:val="18"/>
        </w:rPr>
      </w:pPr>
      <w:r>
        <w:rPr>
          <w:rFonts w:ascii="Arial" w:hAnsi="Arial" w:cs="Arial"/>
          <w:color w:val="000000"/>
          <w:sz w:val="18"/>
          <w:szCs w:val="18"/>
        </w:rPr>
        <w:t>You will receive a confirmation email immediately after payment.</w:t>
      </w:r>
      <w:r>
        <w:rPr>
          <w:rFonts w:ascii="Arial" w:hAnsi="Arial" w:cs="Arial"/>
          <w:color w:val="000000"/>
          <w:sz w:val="18"/>
          <w:szCs w:val="18"/>
        </w:rPr>
        <w:br/>
        <w:t>You will receive a final invoice with all</w:t>
      </w:r>
      <w:bookmarkStart w:id="0" w:name="_GoBack"/>
      <w:bookmarkEnd w:id="0"/>
      <w:r>
        <w:rPr>
          <w:rFonts w:ascii="Arial" w:hAnsi="Arial" w:cs="Arial"/>
          <w:color w:val="000000"/>
          <w:sz w:val="18"/>
          <w:szCs w:val="18"/>
        </w:rPr>
        <w:t xml:space="preserve"> orders and payments roughly four weeks after the exhibition.</w:t>
      </w:r>
    </w:p>
    <w:p w:rsidR="00F066C9" w:rsidRDefault="00F066C9" w:rsidP="00F066C9">
      <w:pPr>
        <w:pStyle w:val="NormalWeb"/>
        <w:rPr>
          <w:color w:val="000000"/>
          <w:sz w:val="27"/>
          <w:szCs w:val="27"/>
        </w:rPr>
      </w:pPr>
      <w:r>
        <w:rPr>
          <w:noProof/>
          <w:color w:val="000000"/>
          <w:sz w:val="27"/>
          <w:szCs w:val="27"/>
        </w:rPr>
        <w:drawing>
          <wp:inline distT="0" distB="0" distL="0" distR="0">
            <wp:extent cx="1811020" cy="351790"/>
            <wp:effectExtent l="0" t="0" r="0" b="0"/>
            <wp:docPr id="1" name="Picture 1" descr="https://portal.rai.nl/Document/exhibitorservices/welkomstpagina/betalingsop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ortal.rai.nl/Document/exhibitorservices/welkomstpagina/betalingsopt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020" cy="351790"/>
                    </a:xfrm>
                    <a:prstGeom prst="rect">
                      <a:avLst/>
                    </a:prstGeom>
                    <a:noFill/>
                    <a:ln>
                      <a:noFill/>
                    </a:ln>
                  </pic:spPr>
                </pic:pic>
              </a:graphicData>
            </a:graphic>
          </wp:inline>
        </w:drawing>
      </w:r>
    </w:p>
    <w:p w:rsidR="00F066C9" w:rsidRDefault="00F066C9" w:rsidP="00F066C9">
      <w:pPr>
        <w:pStyle w:val="stijltekst"/>
        <w:rPr>
          <w:rFonts w:ascii="Arial" w:hAnsi="Arial" w:cs="Arial"/>
          <w:color w:val="000000"/>
          <w:sz w:val="18"/>
          <w:szCs w:val="18"/>
        </w:rPr>
      </w:pPr>
      <w:r>
        <w:rPr>
          <w:rStyle w:val="Strong"/>
          <w:rFonts w:ascii="Arial" w:hAnsi="Arial" w:cs="Arial"/>
          <w:color w:val="000000"/>
          <w:sz w:val="18"/>
          <w:szCs w:val="18"/>
        </w:rPr>
        <w:t>Credit card: MasterCard, Visa and American Express</w:t>
      </w:r>
      <w:r>
        <w:rPr>
          <w:rFonts w:ascii="Arial" w:hAnsi="Arial" w:cs="Arial"/>
          <w:b/>
          <w:bCs/>
          <w:color w:val="000000"/>
          <w:sz w:val="18"/>
          <w:szCs w:val="18"/>
        </w:rPr>
        <w:br/>
      </w:r>
      <w:proofErr w:type="gramStart"/>
      <w:r>
        <w:rPr>
          <w:rFonts w:ascii="Arial" w:hAnsi="Arial" w:cs="Arial"/>
          <w:color w:val="000000"/>
          <w:sz w:val="18"/>
          <w:szCs w:val="18"/>
        </w:rPr>
        <w:t>We</w:t>
      </w:r>
      <w:proofErr w:type="gramEnd"/>
      <w:r>
        <w:rPr>
          <w:rFonts w:ascii="Arial" w:hAnsi="Arial" w:cs="Arial"/>
          <w:color w:val="000000"/>
          <w:sz w:val="18"/>
          <w:szCs w:val="18"/>
        </w:rPr>
        <w:t xml:space="preserve"> use Secure Socket Layer (SSL) technology to encrypt and safeguard your credit card information and securely send your details. We work with your credit card company to ensure accurate and efficient processing. </w:t>
      </w:r>
    </w:p>
    <w:p w:rsidR="00F066C9" w:rsidRDefault="00F066C9" w:rsidP="00F066C9">
      <w:pPr>
        <w:pStyle w:val="stijltekst"/>
        <w:rPr>
          <w:rFonts w:ascii="Arial" w:hAnsi="Arial" w:cs="Arial"/>
          <w:color w:val="000000"/>
          <w:sz w:val="18"/>
          <w:szCs w:val="18"/>
        </w:rPr>
      </w:pPr>
      <w:r>
        <w:rPr>
          <w:rStyle w:val="Strong"/>
          <w:rFonts w:ascii="Arial" w:hAnsi="Arial" w:cs="Arial"/>
          <w:color w:val="000000"/>
          <w:sz w:val="18"/>
          <w:szCs w:val="18"/>
        </w:rPr>
        <w:t>Payment questions</w:t>
      </w:r>
      <w:r>
        <w:rPr>
          <w:rFonts w:ascii="Arial" w:hAnsi="Arial" w:cs="Arial"/>
          <w:b/>
          <w:bCs/>
          <w:color w:val="000000"/>
          <w:sz w:val="18"/>
          <w:szCs w:val="18"/>
        </w:rPr>
        <w:br/>
      </w:r>
      <w:proofErr w:type="gramStart"/>
      <w:r>
        <w:rPr>
          <w:rFonts w:ascii="Arial" w:hAnsi="Arial" w:cs="Arial"/>
          <w:color w:val="000000"/>
          <w:sz w:val="18"/>
          <w:szCs w:val="18"/>
        </w:rPr>
        <w:t>Having</w:t>
      </w:r>
      <w:proofErr w:type="gramEnd"/>
      <w:r>
        <w:rPr>
          <w:rFonts w:ascii="Arial" w:hAnsi="Arial" w:cs="Arial"/>
          <w:color w:val="000000"/>
          <w:sz w:val="18"/>
          <w:szCs w:val="18"/>
        </w:rPr>
        <w:t xml:space="preserve"> difficulty placing an order? Feel free to contact RAI Exhibitor Services by email (</w:t>
      </w:r>
      <w:hyperlink r:id="rId7" w:history="1">
        <w:r>
          <w:rPr>
            <w:rStyle w:val="Hyperlink"/>
            <w:rFonts w:ascii="Arial" w:hAnsi="Arial" w:cs="Arial"/>
            <w:sz w:val="18"/>
            <w:szCs w:val="18"/>
          </w:rPr>
          <w:t>exhibitorservices@rai.nl</w:t>
        </w:r>
      </w:hyperlink>
      <w:r>
        <w:rPr>
          <w:rStyle w:val="apple-converted-space"/>
          <w:rFonts w:ascii="Arial" w:hAnsi="Arial" w:cs="Arial"/>
          <w:color w:val="000000"/>
          <w:sz w:val="18"/>
          <w:szCs w:val="18"/>
        </w:rPr>
        <w:t> </w:t>
      </w:r>
      <w:r>
        <w:rPr>
          <w:rFonts w:ascii="Arial" w:hAnsi="Arial" w:cs="Arial"/>
          <w:color w:val="000000"/>
          <w:sz w:val="18"/>
          <w:szCs w:val="18"/>
        </w:rPr>
        <w:t>) or phone (+31 20 549 19 28, workdays only).</w:t>
      </w:r>
    </w:p>
    <w:p w:rsidR="0025418B" w:rsidRDefault="0025418B"/>
    <w:sectPr w:rsidR="0025418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C9"/>
    <w:rsid w:val="0025418B"/>
    <w:rsid w:val="00F0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jlintro">
    <w:name w:val="stijlintro"/>
    <w:basedOn w:val="Normal"/>
    <w:rsid w:val="00F06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6C9"/>
    <w:rPr>
      <w:b/>
      <w:bCs/>
    </w:rPr>
  </w:style>
  <w:style w:type="paragraph" w:customStyle="1" w:styleId="stijltekst">
    <w:name w:val="stijltekst"/>
    <w:basedOn w:val="Normal"/>
    <w:rsid w:val="00F066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66C9"/>
    <w:rPr>
      <w:color w:val="0000FF"/>
      <w:u w:val="single"/>
    </w:rPr>
  </w:style>
  <w:style w:type="character" w:customStyle="1" w:styleId="apple-converted-space">
    <w:name w:val="apple-converted-space"/>
    <w:basedOn w:val="DefaultParagraphFont"/>
    <w:rsid w:val="00F066C9"/>
  </w:style>
  <w:style w:type="paragraph" w:styleId="BalloonText">
    <w:name w:val="Balloon Text"/>
    <w:basedOn w:val="Normal"/>
    <w:link w:val="BalloonTextChar"/>
    <w:uiPriority w:val="99"/>
    <w:semiHidden/>
    <w:unhideWhenUsed/>
    <w:rsid w:val="00F0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6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jlintro">
    <w:name w:val="stijlintro"/>
    <w:basedOn w:val="Normal"/>
    <w:rsid w:val="00F06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6C9"/>
    <w:rPr>
      <w:b/>
      <w:bCs/>
    </w:rPr>
  </w:style>
  <w:style w:type="paragraph" w:customStyle="1" w:styleId="stijltekst">
    <w:name w:val="stijltekst"/>
    <w:basedOn w:val="Normal"/>
    <w:rsid w:val="00F066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66C9"/>
    <w:rPr>
      <w:color w:val="0000FF"/>
      <w:u w:val="single"/>
    </w:rPr>
  </w:style>
  <w:style w:type="character" w:customStyle="1" w:styleId="apple-converted-space">
    <w:name w:val="apple-converted-space"/>
    <w:basedOn w:val="DefaultParagraphFont"/>
    <w:rsid w:val="00F066C9"/>
  </w:style>
  <w:style w:type="paragraph" w:styleId="BalloonText">
    <w:name w:val="Balloon Text"/>
    <w:basedOn w:val="Normal"/>
    <w:link w:val="BalloonTextChar"/>
    <w:uiPriority w:val="99"/>
    <w:semiHidden/>
    <w:unhideWhenUsed/>
    <w:rsid w:val="00F0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3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hibitorservices@rai.n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Oxygen-X25</dc:creator>
  <cp:lastModifiedBy>Oxygen-X25</cp:lastModifiedBy>
  <cp:revision>1</cp:revision>
  <dcterms:created xsi:type="dcterms:W3CDTF">2014-04-07T08:43:00Z</dcterms:created>
  <dcterms:modified xsi:type="dcterms:W3CDTF">2014-04-07T08:43:00Z</dcterms:modified>
</cp:coreProperties>
</file>