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B5A52" w:rsidRDefault="009316AC">
      <w:pPr>
        <w:widowControl w:val="0"/>
        <w:spacing w:before="187"/>
        <w:ind w:right="-40"/>
        <w:jc w:val="center"/>
        <w:rPr>
          <w:sz w:val="45"/>
          <w:szCs w:val="45"/>
        </w:rPr>
      </w:pPr>
      <w:r>
        <w:rPr>
          <w:sz w:val="56"/>
          <w:szCs w:val="56"/>
        </w:rPr>
        <w:t>Procesadores de Lenguaje</w:t>
      </w:r>
    </w:p>
    <w:p w14:paraId="00000002" w14:textId="77777777" w:rsidR="005B5A52" w:rsidRDefault="009316AC">
      <w:pPr>
        <w:widowControl w:val="0"/>
        <w:spacing w:before="796"/>
        <w:ind w:left="532" w:right="4"/>
        <w:jc w:val="center"/>
        <w:rPr>
          <w:sz w:val="32"/>
          <w:szCs w:val="32"/>
        </w:rPr>
      </w:pPr>
      <w:r>
        <w:rPr>
          <w:sz w:val="39"/>
          <w:szCs w:val="39"/>
        </w:rPr>
        <w:t>G</w:t>
      </w:r>
      <w:r>
        <w:rPr>
          <w:sz w:val="32"/>
          <w:szCs w:val="32"/>
        </w:rPr>
        <w:t xml:space="preserve">RADO EN </w:t>
      </w:r>
      <w:r>
        <w:rPr>
          <w:sz w:val="39"/>
          <w:szCs w:val="39"/>
        </w:rPr>
        <w:t>I</w:t>
      </w:r>
      <w:r>
        <w:rPr>
          <w:sz w:val="32"/>
          <w:szCs w:val="32"/>
        </w:rPr>
        <w:t xml:space="preserve">NGENIERÍA </w:t>
      </w:r>
      <w:r>
        <w:rPr>
          <w:sz w:val="39"/>
          <w:szCs w:val="39"/>
        </w:rPr>
        <w:t>I</w:t>
      </w:r>
      <w:r>
        <w:rPr>
          <w:sz w:val="32"/>
          <w:szCs w:val="32"/>
        </w:rPr>
        <w:t>NFORMÁTICA</w:t>
      </w:r>
    </w:p>
    <w:p w14:paraId="00000003" w14:textId="77777777" w:rsidR="005B5A52" w:rsidRDefault="005B5A52">
      <w:pPr>
        <w:widowControl w:val="0"/>
        <w:spacing w:before="796"/>
        <w:ind w:right="950"/>
        <w:jc w:val="center"/>
        <w:rPr>
          <w:sz w:val="32"/>
          <w:szCs w:val="32"/>
        </w:rPr>
      </w:pPr>
    </w:p>
    <w:p w14:paraId="00000004" w14:textId="77777777" w:rsidR="005B5A52" w:rsidRDefault="005B5A52">
      <w:pPr>
        <w:widowControl w:val="0"/>
        <w:spacing w:before="2592"/>
        <w:ind w:left="-57" w:right="441"/>
        <w:jc w:val="both"/>
        <w:rPr>
          <w:b/>
          <w:sz w:val="86"/>
          <w:szCs w:val="86"/>
        </w:rPr>
      </w:pPr>
    </w:p>
    <w:p w14:paraId="00000005" w14:textId="77777777" w:rsidR="005B5A52" w:rsidRDefault="009316AC">
      <w:pPr>
        <w:widowControl w:val="0"/>
        <w:spacing w:before="2592"/>
        <w:ind w:left="-57" w:right="4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Segunda Aproximación: Grupo 3</w:t>
      </w:r>
    </w:p>
    <w:p w14:paraId="00000006" w14:textId="77777777" w:rsidR="005B5A52" w:rsidRDefault="009316AC">
      <w:pPr>
        <w:widowControl w:val="0"/>
        <w:spacing w:before="801"/>
        <w:ind w:right="4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Curso </w:t>
      </w:r>
      <w:r>
        <w:rPr>
          <w:sz w:val="24"/>
          <w:szCs w:val="24"/>
        </w:rPr>
        <w:t xml:space="preserve">2020/2021 </w:t>
      </w:r>
    </w:p>
    <w:p w14:paraId="00000007" w14:textId="77777777" w:rsidR="005B5A52" w:rsidRDefault="005B5A52">
      <w:pPr>
        <w:widowControl w:val="0"/>
        <w:spacing w:before="801"/>
        <w:ind w:right="3744"/>
        <w:jc w:val="both"/>
        <w:rPr>
          <w:sz w:val="24"/>
          <w:szCs w:val="24"/>
        </w:rPr>
      </w:pPr>
    </w:p>
    <w:p w14:paraId="00000008" w14:textId="77777777" w:rsidR="005B5A52" w:rsidRDefault="009316A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Jorge Rodríguez Fraile, 100405951, Grupo 83, </w:t>
      </w:r>
      <w:hyperlink r:id="rId4">
        <w:r>
          <w:rPr>
            <w:color w:val="1155CC"/>
            <w:sz w:val="24"/>
            <w:szCs w:val="24"/>
            <w:u w:val="single"/>
          </w:rPr>
          <w:t>100405951@alumnos.uc3m.es</w:t>
        </w:r>
      </w:hyperlink>
    </w:p>
    <w:p w14:paraId="00000009" w14:textId="77777777" w:rsidR="005B5A52" w:rsidRDefault="009316A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Carlos Rubio Olivares, 100405834, Grupo 83, </w:t>
      </w:r>
      <w:hyperlink r:id="rId5">
        <w:r>
          <w:rPr>
            <w:color w:val="1155CC"/>
            <w:sz w:val="24"/>
            <w:szCs w:val="24"/>
            <w:u w:val="single"/>
          </w:rPr>
          <w:t>100405834@alumnos.uc3m.es</w:t>
        </w:r>
      </w:hyperlink>
      <w:r>
        <w:rPr>
          <w:sz w:val="24"/>
          <w:szCs w:val="24"/>
        </w:rPr>
        <w:t xml:space="preserve"> </w:t>
      </w:r>
    </w:p>
    <w:p w14:paraId="0000000A" w14:textId="77777777" w:rsidR="005B5A52" w:rsidRDefault="005B5A52">
      <w:pPr>
        <w:jc w:val="both"/>
      </w:pPr>
    </w:p>
    <w:p w14:paraId="0000000B" w14:textId="77777777" w:rsidR="005B5A52" w:rsidRDefault="009316AC" w:rsidP="00CA5869">
      <w:pPr>
        <w:spacing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Índice</w:t>
      </w:r>
    </w:p>
    <w:sdt>
      <w:sdtPr>
        <w:id w:val="-1778554361"/>
        <w:docPartObj>
          <w:docPartGallery w:val="Table of Contents"/>
          <w:docPartUnique/>
        </w:docPartObj>
      </w:sdtPr>
      <w:sdtEndPr/>
      <w:sdtContent>
        <w:p w14:paraId="0F90240C" w14:textId="2C5824E0" w:rsidR="001B32DB" w:rsidRDefault="009316AC">
          <w:pPr>
            <w:pStyle w:val="TOC1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7735626" w:history="1">
            <w:r w:rsidR="001B32DB" w:rsidRPr="004627E6">
              <w:rPr>
                <w:rStyle w:val="Hyperlink"/>
                <w:b/>
                <w:noProof/>
              </w:rPr>
              <w:t>Explicación de lo implementado:</w:t>
            </w:r>
            <w:r w:rsidR="001B32DB">
              <w:rPr>
                <w:noProof/>
                <w:webHidden/>
              </w:rPr>
              <w:tab/>
            </w:r>
            <w:r w:rsidR="001B32DB">
              <w:rPr>
                <w:noProof/>
                <w:webHidden/>
              </w:rPr>
              <w:fldChar w:fldCharType="begin"/>
            </w:r>
            <w:r w:rsidR="001B32DB">
              <w:rPr>
                <w:noProof/>
                <w:webHidden/>
              </w:rPr>
              <w:instrText xml:space="preserve"> PAGEREF _Toc67735626 \h </w:instrText>
            </w:r>
            <w:r w:rsidR="001B32DB">
              <w:rPr>
                <w:noProof/>
                <w:webHidden/>
              </w:rPr>
            </w:r>
            <w:r w:rsidR="001B32DB">
              <w:rPr>
                <w:noProof/>
                <w:webHidden/>
              </w:rPr>
              <w:fldChar w:fldCharType="separate"/>
            </w:r>
            <w:r w:rsidR="003F2438">
              <w:rPr>
                <w:noProof/>
                <w:webHidden/>
              </w:rPr>
              <w:t>3</w:t>
            </w:r>
            <w:r w:rsidR="001B32DB">
              <w:rPr>
                <w:noProof/>
                <w:webHidden/>
              </w:rPr>
              <w:fldChar w:fldCharType="end"/>
            </w:r>
          </w:hyperlink>
        </w:p>
        <w:p w14:paraId="0000000C" w14:textId="27C3AC57" w:rsidR="005B5A52" w:rsidRDefault="009316AC">
          <w:pPr>
            <w:tabs>
              <w:tab w:val="right" w:pos="9025"/>
            </w:tabs>
            <w:spacing w:before="8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0000000D" w14:textId="77777777" w:rsidR="005B5A52" w:rsidRDefault="005B5A52">
      <w:pPr>
        <w:jc w:val="both"/>
      </w:pPr>
    </w:p>
    <w:p w14:paraId="0000000E" w14:textId="77777777" w:rsidR="005B5A52" w:rsidRDefault="005B5A52">
      <w:pPr>
        <w:jc w:val="both"/>
      </w:pPr>
    </w:p>
    <w:p w14:paraId="0000000F" w14:textId="77777777" w:rsidR="005B5A52" w:rsidRDefault="005B5A52">
      <w:pPr>
        <w:jc w:val="both"/>
      </w:pPr>
    </w:p>
    <w:p w14:paraId="00000010" w14:textId="77777777" w:rsidR="005B5A52" w:rsidRDefault="005B5A52">
      <w:pPr>
        <w:jc w:val="both"/>
      </w:pPr>
    </w:p>
    <w:p w14:paraId="00000011" w14:textId="77777777" w:rsidR="005B5A52" w:rsidRDefault="005B5A52">
      <w:pPr>
        <w:jc w:val="both"/>
      </w:pPr>
    </w:p>
    <w:p w14:paraId="00000012" w14:textId="77777777" w:rsidR="005B5A52" w:rsidRDefault="005B5A52">
      <w:pPr>
        <w:jc w:val="both"/>
      </w:pPr>
    </w:p>
    <w:p w14:paraId="00000013" w14:textId="77777777" w:rsidR="005B5A52" w:rsidRDefault="005B5A52">
      <w:pPr>
        <w:jc w:val="both"/>
      </w:pPr>
    </w:p>
    <w:p w14:paraId="00000014" w14:textId="77777777" w:rsidR="005B5A52" w:rsidRDefault="005B5A52">
      <w:pPr>
        <w:jc w:val="both"/>
      </w:pPr>
    </w:p>
    <w:p w14:paraId="00000015" w14:textId="77777777" w:rsidR="005B5A52" w:rsidRDefault="005B5A52">
      <w:pPr>
        <w:jc w:val="both"/>
      </w:pPr>
    </w:p>
    <w:p w14:paraId="00000016" w14:textId="77777777" w:rsidR="005B5A52" w:rsidRDefault="005B5A52">
      <w:pPr>
        <w:jc w:val="both"/>
      </w:pPr>
    </w:p>
    <w:p w14:paraId="00000017" w14:textId="77777777" w:rsidR="005B5A52" w:rsidRDefault="005B5A52">
      <w:pPr>
        <w:jc w:val="both"/>
      </w:pPr>
    </w:p>
    <w:p w14:paraId="00000018" w14:textId="77777777" w:rsidR="005B5A52" w:rsidRDefault="005B5A52">
      <w:pPr>
        <w:jc w:val="both"/>
      </w:pPr>
    </w:p>
    <w:p w14:paraId="00000019" w14:textId="77777777" w:rsidR="005B5A52" w:rsidRDefault="005B5A52">
      <w:pPr>
        <w:jc w:val="both"/>
      </w:pPr>
    </w:p>
    <w:p w14:paraId="0000001A" w14:textId="77777777" w:rsidR="005B5A52" w:rsidRDefault="005B5A52">
      <w:pPr>
        <w:jc w:val="both"/>
      </w:pPr>
    </w:p>
    <w:p w14:paraId="0000001B" w14:textId="77777777" w:rsidR="005B5A52" w:rsidRDefault="005B5A52">
      <w:pPr>
        <w:jc w:val="both"/>
      </w:pPr>
    </w:p>
    <w:p w14:paraId="0000001C" w14:textId="77777777" w:rsidR="005B5A52" w:rsidRDefault="005B5A52">
      <w:pPr>
        <w:jc w:val="both"/>
      </w:pPr>
    </w:p>
    <w:p w14:paraId="0000001D" w14:textId="77777777" w:rsidR="005B5A52" w:rsidRDefault="005B5A52">
      <w:pPr>
        <w:jc w:val="both"/>
      </w:pPr>
    </w:p>
    <w:p w14:paraId="0000001E" w14:textId="77777777" w:rsidR="005B5A52" w:rsidRDefault="005B5A52">
      <w:pPr>
        <w:jc w:val="both"/>
      </w:pPr>
    </w:p>
    <w:p w14:paraId="0000001F" w14:textId="77777777" w:rsidR="005B5A52" w:rsidRDefault="005B5A52">
      <w:pPr>
        <w:jc w:val="both"/>
      </w:pPr>
    </w:p>
    <w:p w14:paraId="00000020" w14:textId="77777777" w:rsidR="005B5A52" w:rsidRDefault="005B5A52">
      <w:pPr>
        <w:jc w:val="both"/>
      </w:pPr>
    </w:p>
    <w:p w14:paraId="00000021" w14:textId="77777777" w:rsidR="005B5A52" w:rsidRDefault="005B5A52">
      <w:pPr>
        <w:jc w:val="both"/>
      </w:pPr>
    </w:p>
    <w:p w14:paraId="00000022" w14:textId="77777777" w:rsidR="005B5A52" w:rsidRDefault="005B5A52">
      <w:pPr>
        <w:jc w:val="both"/>
      </w:pPr>
    </w:p>
    <w:p w14:paraId="00000023" w14:textId="77777777" w:rsidR="005B5A52" w:rsidRDefault="005B5A52">
      <w:pPr>
        <w:jc w:val="both"/>
      </w:pPr>
    </w:p>
    <w:p w14:paraId="00000024" w14:textId="77777777" w:rsidR="005B5A52" w:rsidRDefault="005B5A52">
      <w:pPr>
        <w:jc w:val="both"/>
      </w:pPr>
    </w:p>
    <w:p w14:paraId="00000025" w14:textId="77777777" w:rsidR="005B5A52" w:rsidRDefault="005B5A52">
      <w:pPr>
        <w:jc w:val="both"/>
      </w:pPr>
    </w:p>
    <w:p w14:paraId="00000026" w14:textId="77777777" w:rsidR="005B5A52" w:rsidRDefault="005B5A52">
      <w:pPr>
        <w:jc w:val="both"/>
      </w:pPr>
    </w:p>
    <w:p w14:paraId="00000027" w14:textId="77777777" w:rsidR="005B5A52" w:rsidRDefault="005B5A52">
      <w:pPr>
        <w:jc w:val="both"/>
      </w:pPr>
    </w:p>
    <w:p w14:paraId="00000028" w14:textId="77777777" w:rsidR="005B5A52" w:rsidRDefault="005B5A52">
      <w:pPr>
        <w:jc w:val="both"/>
      </w:pPr>
    </w:p>
    <w:p w14:paraId="00000029" w14:textId="77777777" w:rsidR="005B5A52" w:rsidRDefault="005B5A52">
      <w:pPr>
        <w:jc w:val="both"/>
      </w:pPr>
    </w:p>
    <w:p w14:paraId="0000002A" w14:textId="77777777" w:rsidR="005B5A52" w:rsidRDefault="005B5A52">
      <w:pPr>
        <w:jc w:val="both"/>
      </w:pPr>
    </w:p>
    <w:p w14:paraId="0000002B" w14:textId="77777777" w:rsidR="005B5A52" w:rsidRDefault="005B5A52">
      <w:pPr>
        <w:jc w:val="both"/>
      </w:pPr>
    </w:p>
    <w:p w14:paraId="0000002C" w14:textId="77777777" w:rsidR="005B5A52" w:rsidRDefault="005B5A52">
      <w:pPr>
        <w:jc w:val="both"/>
      </w:pPr>
    </w:p>
    <w:p w14:paraId="0000002D" w14:textId="77777777" w:rsidR="005B5A52" w:rsidRDefault="005B5A52">
      <w:pPr>
        <w:jc w:val="both"/>
      </w:pPr>
    </w:p>
    <w:p w14:paraId="0000002E" w14:textId="77777777" w:rsidR="005B5A52" w:rsidRDefault="005B5A52">
      <w:pPr>
        <w:jc w:val="both"/>
      </w:pPr>
    </w:p>
    <w:p w14:paraId="0000002F" w14:textId="77777777" w:rsidR="005B5A52" w:rsidRDefault="005B5A52">
      <w:pPr>
        <w:jc w:val="both"/>
      </w:pPr>
    </w:p>
    <w:p w14:paraId="00000030" w14:textId="77777777" w:rsidR="005B5A52" w:rsidRDefault="005B5A52">
      <w:pPr>
        <w:jc w:val="both"/>
      </w:pPr>
    </w:p>
    <w:p w14:paraId="00000031" w14:textId="77777777" w:rsidR="005B5A52" w:rsidRDefault="005B5A52">
      <w:pPr>
        <w:jc w:val="both"/>
      </w:pPr>
    </w:p>
    <w:p w14:paraId="00000032" w14:textId="77777777" w:rsidR="005B5A52" w:rsidRDefault="005B5A52">
      <w:pPr>
        <w:jc w:val="both"/>
      </w:pPr>
    </w:p>
    <w:p w14:paraId="00000033" w14:textId="77777777" w:rsidR="005B5A52" w:rsidRDefault="005B5A52">
      <w:pPr>
        <w:jc w:val="both"/>
      </w:pPr>
    </w:p>
    <w:p w14:paraId="00000034" w14:textId="77777777" w:rsidR="005B5A52" w:rsidRDefault="005B5A52">
      <w:pPr>
        <w:jc w:val="both"/>
      </w:pPr>
    </w:p>
    <w:p w14:paraId="00000035" w14:textId="77777777" w:rsidR="005B5A52" w:rsidRDefault="005B5A52">
      <w:pPr>
        <w:jc w:val="both"/>
      </w:pPr>
    </w:p>
    <w:p w14:paraId="00000036" w14:textId="77777777" w:rsidR="005B5A52" w:rsidRDefault="005B5A52">
      <w:pPr>
        <w:jc w:val="both"/>
      </w:pPr>
    </w:p>
    <w:p w14:paraId="00000037" w14:textId="77777777" w:rsidR="005B5A52" w:rsidRDefault="009316AC">
      <w:pPr>
        <w:pStyle w:val="Heading1"/>
        <w:spacing w:before="200" w:after="0"/>
        <w:jc w:val="both"/>
        <w:rPr>
          <w:b/>
          <w:sz w:val="36"/>
          <w:szCs w:val="36"/>
        </w:rPr>
      </w:pPr>
      <w:bookmarkStart w:id="0" w:name="_Toc67735626"/>
      <w:r>
        <w:rPr>
          <w:b/>
          <w:sz w:val="36"/>
          <w:szCs w:val="36"/>
        </w:rPr>
        <w:lastRenderedPageBreak/>
        <w:t>Explicación de lo implementado:</w:t>
      </w:r>
      <w:bookmarkEnd w:id="0"/>
    </w:p>
    <w:p w14:paraId="00000038" w14:textId="77777777" w:rsidR="005B5A52" w:rsidRDefault="005B5A52"/>
    <w:p w14:paraId="00000039" w14:textId="07F38EE2" w:rsidR="005B5A52" w:rsidRDefault="009316AC">
      <w:pPr>
        <w:jc w:val="both"/>
      </w:pPr>
      <w:r>
        <w:t xml:space="preserve">Hemos empezado implementado que se pueda generar simplemente un número, para esto, en el terminal </w:t>
      </w:r>
      <w:r>
        <w:rPr>
          <w:i/>
        </w:rPr>
        <w:t xml:space="preserve">NUMERO </w:t>
      </w:r>
      <w:r>
        <w:t>hemos hecho que se nos adhiera al buffer el número que se haya escrito, y después pasarlo</w:t>
      </w:r>
      <w:r w:rsidR="00CA5869">
        <w:t xml:space="preserve"> hacia arriba como cadena de </w:t>
      </w:r>
      <w:r w:rsidR="00F77EA2">
        <w:t>caracteres</w:t>
      </w:r>
      <w:r>
        <w:t xml:space="preserve"> con genera_cadena.</w:t>
      </w:r>
    </w:p>
    <w:p w14:paraId="0000003A" w14:textId="77777777" w:rsidR="005B5A52" w:rsidRDefault="005B5A52">
      <w:pPr>
        <w:jc w:val="both"/>
      </w:pPr>
    </w:p>
    <w:p w14:paraId="0000003B" w14:textId="77777777" w:rsidR="005B5A52" w:rsidRDefault="009316AC">
      <w:pPr>
        <w:jc w:val="both"/>
      </w:pPr>
      <w:r>
        <w:t>Para las operaciones, hemos seguido el mismo procedimiento en todos los casos. Vaciamos el buffer, le añadimos el inicio de paréntesis y concatenamos el signo de la operación pertinente. Después añadimos la expresión izquierda y la expresión derecha, por último, cerramos el paréntesis. De nuevo, se pasa el ‘código’ generado mediante genera_cadena.</w:t>
      </w:r>
    </w:p>
    <w:p w14:paraId="0000003C" w14:textId="77777777" w:rsidR="005B5A52" w:rsidRDefault="005B5A52">
      <w:pPr>
        <w:jc w:val="both"/>
      </w:pPr>
    </w:p>
    <w:p w14:paraId="0000003D" w14:textId="0C18D5E6" w:rsidR="005B5A52" w:rsidRDefault="009316AC">
      <w:pPr>
        <w:jc w:val="both"/>
      </w:pPr>
      <w:r>
        <w:t>Para los signos unarios, el método usado ha sido bastante similar al anterior. Vaciado d</w:t>
      </w:r>
      <w:r w:rsidR="00CA5869">
        <w:t>el buffer temporal</w:t>
      </w:r>
      <w:r>
        <w:t xml:space="preserve">, signo de apertura de paréntesis, signo unario pertinente, cadena generada </w:t>
      </w:r>
      <w:r w:rsidR="001B32DB">
        <w:t>en TERMINO</w:t>
      </w:r>
      <w:r>
        <w:rPr>
          <w:i/>
        </w:rPr>
        <w:t xml:space="preserve">, </w:t>
      </w:r>
      <w:r>
        <w:t>cerrado de paréntesis y pasamos la cadena generada.</w:t>
      </w:r>
    </w:p>
    <w:p w14:paraId="0000003E" w14:textId="77777777" w:rsidR="005B5A52" w:rsidRDefault="005B5A52">
      <w:pPr>
        <w:jc w:val="both"/>
      </w:pPr>
    </w:p>
    <w:p w14:paraId="0000003F" w14:textId="3A1EFECA" w:rsidR="005B5A52" w:rsidRDefault="009316AC">
      <w:pPr>
        <w:jc w:val="both"/>
      </w:pPr>
      <w:r>
        <w:t xml:space="preserve">Otro paso </w:t>
      </w:r>
      <w:r w:rsidR="001B32DB">
        <w:t>para</w:t>
      </w:r>
      <w:r>
        <w:t xml:space="preserve"> tener en cuenta ha sido el de expresiones entre paréntesis, el procedimiento ha sido el de siempre, solo que esta vez solo se ha usado la apertura y cierre de paréntesis junto con lo generado en </w:t>
      </w:r>
      <w:r>
        <w:rPr>
          <w:i/>
        </w:rPr>
        <w:t xml:space="preserve">EXPRESION </w:t>
      </w:r>
      <w:r>
        <w:t>y por último se ha pasado mediante genera_cadena. Cabe recalcar que para que las expresiones fueran más legibles, las hemos encerrado entre paréntesis al imprimirlas.</w:t>
      </w:r>
    </w:p>
    <w:p w14:paraId="00000040" w14:textId="77777777" w:rsidR="005B5A52" w:rsidRDefault="005B5A52">
      <w:pPr>
        <w:jc w:val="both"/>
      </w:pPr>
    </w:p>
    <w:p w14:paraId="00000041" w14:textId="126AB4DD" w:rsidR="005B5A52" w:rsidRDefault="009316AC">
      <w:pPr>
        <w:jc w:val="both"/>
      </w:pPr>
      <w:r>
        <w:t xml:space="preserve">Para implementar que se puedan hacer asignaciones y operaciones con variables, </w:t>
      </w:r>
      <w:r w:rsidR="00CA5869">
        <w:t xml:space="preserve">se ha operado de manera similar, </w:t>
      </w:r>
      <w:r>
        <w:t>hemos empezado</w:t>
      </w:r>
      <w:r w:rsidR="00CA5869">
        <w:t xml:space="preserve"> recogiendo</w:t>
      </w:r>
      <w:r>
        <w:t xml:space="preserve"> </w:t>
      </w:r>
      <w:r w:rsidR="00CA5869">
        <w:t xml:space="preserve">el token </w:t>
      </w:r>
      <w:r w:rsidR="00CA5869" w:rsidRPr="00F77EA2">
        <w:rPr>
          <w:i/>
          <w:iCs/>
        </w:rPr>
        <w:t>VARIABLE</w:t>
      </w:r>
      <w:r w:rsidR="00CA5869">
        <w:t xml:space="preserve"> y generando una cadena que poder pasar hacia arriba en caso de que se utilice en una operación, o en el caso que sea una </w:t>
      </w:r>
      <w:r w:rsidR="00F77EA2">
        <w:t>asignación</w:t>
      </w:r>
      <w:r w:rsidR="00CA5869">
        <w:t xml:space="preserve"> se mete en el buffer</w:t>
      </w:r>
      <w:r w:rsidR="00F77EA2">
        <w:t xml:space="preserve"> directamente para luego ser generado como cadena e impreso.</w:t>
      </w:r>
      <w:r>
        <w:t xml:space="preserve"> </w:t>
      </w:r>
      <w:r w:rsidR="00F77EA2">
        <w:t>Para identificar las</w:t>
      </w:r>
      <w:r>
        <w:t xml:space="preserve"> letras de las variables</w:t>
      </w:r>
      <w:r w:rsidR="00F77EA2">
        <w:t xml:space="preserve"> se les ha sumado</w:t>
      </w:r>
      <w:r>
        <w:t xml:space="preserve"> un desplazamiento</w:t>
      </w:r>
      <w:r w:rsidR="00F77EA2">
        <w:t xml:space="preserve"> (el ASCII ‘a’)</w:t>
      </w:r>
      <w:r>
        <w:t xml:space="preserve"> con respecto al índice que ocuparan en la tabla de valores que se implementaría en un futuro.</w:t>
      </w:r>
    </w:p>
    <w:p w14:paraId="00000044" w14:textId="77777777" w:rsidR="005B5A52" w:rsidRDefault="005B5A52">
      <w:pPr>
        <w:jc w:val="both"/>
      </w:pPr>
    </w:p>
    <w:p w14:paraId="00000045" w14:textId="43570E93" w:rsidR="005B5A52" w:rsidRDefault="00F77EA2">
      <w:pPr>
        <w:jc w:val="both"/>
      </w:pPr>
      <w:r>
        <w:t>En la asignación el</w:t>
      </w:r>
      <w:r w:rsidR="009316AC">
        <w:t xml:space="preserve"> formato que se mostrará será “= variable valor” y en las operaciones</w:t>
      </w:r>
      <w:r>
        <w:t xml:space="preserve"> aparecerá el identificador de la variable como operando</w:t>
      </w:r>
      <w:r w:rsidR="009316AC">
        <w:t>.</w:t>
      </w:r>
    </w:p>
    <w:p w14:paraId="00000046" w14:textId="77777777" w:rsidR="005B5A52" w:rsidRDefault="005B5A52">
      <w:pPr>
        <w:jc w:val="both"/>
      </w:pPr>
    </w:p>
    <w:p w14:paraId="00000047" w14:textId="3B3992CC" w:rsidR="005B5A52" w:rsidRDefault="009316AC">
      <w:pPr>
        <w:jc w:val="both"/>
      </w:pPr>
      <w:r>
        <w:t>Por último, se ha comprobado la precedencia entre las distintas operaciones, utilizando y sin utilizar paréntesis, y se han obtenido los resultados esperados, priorizando l</w:t>
      </w:r>
      <w:r w:rsidR="00F77EA2">
        <w:t>as expresiones entre paréntesis</w:t>
      </w:r>
      <w:r>
        <w:t xml:space="preserve"> y </w:t>
      </w:r>
      <w:r w:rsidR="00F77EA2">
        <w:t xml:space="preserve">en las expresiones se realizan antes </w:t>
      </w:r>
      <w:r>
        <w:t xml:space="preserve">productos/divisiones </w:t>
      </w:r>
      <w:r w:rsidR="00F77EA2">
        <w:t>que</w:t>
      </w:r>
      <w:r>
        <w:t xml:space="preserve"> sumas/restas.</w:t>
      </w:r>
    </w:p>
    <w:p w14:paraId="00000048" w14:textId="77777777" w:rsidR="005B5A52" w:rsidRDefault="005B5A52">
      <w:pPr>
        <w:jc w:val="both"/>
      </w:pPr>
    </w:p>
    <w:p w14:paraId="00000049" w14:textId="77777777" w:rsidR="005B5A52" w:rsidRDefault="005B5A52">
      <w:pPr>
        <w:jc w:val="both"/>
      </w:pPr>
    </w:p>
    <w:sectPr w:rsidR="005B5A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A52"/>
    <w:rsid w:val="001B32DB"/>
    <w:rsid w:val="003F2438"/>
    <w:rsid w:val="005B5A52"/>
    <w:rsid w:val="00641B4D"/>
    <w:rsid w:val="009316AC"/>
    <w:rsid w:val="00CA5869"/>
    <w:rsid w:val="00F7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205F"/>
  <w15:docId w15:val="{33C5F737-F5C2-4709-8688-57E652C37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1B32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32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100405834@alumnos.uc3m.es" TargetMode="External"/><Relationship Id="rId4" Type="http://schemas.openxmlformats.org/officeDocument/2006/relationships/hyperlink" Target="mailto:100405951@alumnos.uc3m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 Rodríguez</cp:lastModifiedBy>
  <cp:revision>7</cp:revision>
  <cp:lastPrinted>2021-03-27T13:56:00Z</cp:lastPrinted>
  <dcterms:created xsi:type="dcterms:W3CDTF">2021-03-27T10:07:00Z</dcterms:created>
  <dcterms:modified xsi:type="dcterms:W3CDTF">2021-03-27T14:00:00Z</dcterms:modified>
</cp:coreProperties>
</file>