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1A23F" w14:textId="77777777" w:rsidR="00092167" w:rsidRDefault="00AE1E3F">
      <w:pPr>
        <w:contextualSpacing w:val="0"/>
        <w:jc w:val="center"/>
        <w:rPr>
          <w:sz w:val="48"/>
          <w:szCs w:val="48"/>
        </w:rPr>
      </w:pPr>
      <w:bookmarkStart w:id="0" w:name="_GoBack"/>
      <w:bookmarkEnd w:id="0"/>
      <w:r>
        <w:rPr>
          <w:sz w:val="48"/>
          <w:szCs w:val="48"/>
        </w:rPr>
        <w:t>TÉCNICAS DE BÚSQUEDA Y USO DE LA INFORMACIÓN</w:t>
      </w:r>
    </w:p>
    <w:p w14:paraId="0291A240" w14:textId="77777777" w:rsidR="00092167" w:rsidRDefault="00092167">
      <w:pPr>
        <w:contextualSpacing w:val="0"/>
        <w:jc w:val="center"/>
        <w:rPr>
          <w:sz w:val="40"/>
          <w:szCs w:val="40"/>
        </w:rPr>
      </w:pPr>
    </w:p>
    <w:p w14:paraId="0291A241" w14:textId="77777777" w:rsidR="00092167" w:rsidRDefault="00092167">
      <w:pPr>
        <w:contextualSpacing w:val="0"/>
        <w:jc w:val="center"/>
        <w:rPr>
          <w:sz w:val="40"/>
          <w:szCs w:val="40"/>
        </w:rPr>
      </w:pPr>
    </w:p>
    <w:p w14:paraId="0291A242" w14:textId="77777777" w:rsidR="00092167" w:rsidRDefault="00AE1E3F">
      <w:pPr>
        <w:contextualSpacing w:val="0"/>
        <w:jc w:val="center"/>
      </w:pPr>
      <w:r>
        <w:t xml:space="preserve"> </w:t>
      </w:r>
    </w:p>
    <w:p w14:paraId="0291A243" w14:textId="77777777" w:rsidR="00092167" w:rsidRDefault="00AE1E3F">
      <w:pPr>
        <w:contextualSpacing w:val="0"/>
        <w:jc w:val="center"/>
        <w:rPr>
          <w:b/>
          <w:sz w:val="96"/>
          <w:szCs w:val="96"/>
        </w:rPr>
      </w:pPr>
      <w:r>
        <w:rPr>
          <w:b/>
          <w:sz w:val="96"/>
          <w:szCs w:val="96"/>
        </w:rPr>
        <w:t>La seguridad</w:t>
      </w:r>
    </w:p>
    <w:p w14:paraId="0291A244" w14:textId="77777777" w:rsidR="00092167" w:rsidRDefault="00AE1E3F">
      <w:pPr>
        <w:contextualSpacing w:val="0"/>
        <w:jc w:val="center"/>
        <w:rPr>
          <w:b/>
          <w:sz w:val="96"/>
          <w:szCs w:val="96"/>
        </w:rPr>
      </w:pPr>
      <w:r>
        <w:rPr>
          <w:b/>
          <w:sz w:val="96"/>
          <w:szCs w:val="96"/>
        </w:rPr>
        <w:t>de nuestros datos</w:t>
      </w:r>
    </w:p>
    <w:p w14:paraId="0291A245" w14:textId="77777777" w:rsidR="00092167" w:rsidRDefault="00AE1E3F">
      <w:pPr>
        <w:contextualSpacing w:val="0"/>
      </w:pPr>
      <w:r>
        <w:t xml:space="preserve"> </w:t>
      </w:r>
    </w:p>
    <w:p w14:paraId="0291A246" w14:textId="77777777" w:rsidR="00092167" w:rsidRDefault="00AE1E3F">
      <w:pPr>
        <w:contextualSpacing w:val="0"/>
      </w:pPr>
      <w:r>
        <w:t xml:space="preserve"> </w:t>
      </w:r>
    </w:p>
    <w:p w14:paraId="0291A247" w14:textId="77777777" w:rsidR="00092167" w:rsidRDefault="00AE1E3F">
      <w:pPr>
        <w:contextualSpacing w:val="0"/>
      </w:pPr>
      <w:r>
        <w:t xml:space="preserve"> </w:t>
      </w:r>
    </w:p>
    <w:p w14:paraId="0291A248" w14:textId="77777777" w:rsidR="00092167" w:rsidRDefault="00AE1E3F">
      <w:pPr>
        <w:contextualSpacing w:val="0"/>
      </w:pPr>
      <w:r>
        <w:t xml:space="preserve"> </w:t>
      </w:r>
    </w:p>
    <w:p w14:paraId="0291A249" w14:textId="77777777" w:rsidR="00092167" w:rsidRDefault="00AE1E3F">
      <w:pPr>
        <w:contextualSpacing w:val="0"/>
      </w:pPr>
      <w:r>
        <w:t xml:space="preserve"> </w:t>
      </w:r>
    </w:p>
    <w:p w14:paraId="0291A24A" w14:textId="77777777" w:rsidR="00092167" w:rsidRDefault="00AE1E3F">
      <w:pPr>
        <w:contextualSpacing w:val="0"/>
      </w:pPr>
      <w:r>
        <w:t xml:space="preserve"> </w:t>
      </w:r>
    </w:p>
    <w:p w14:paraId="0291A24B" w14:textId="77777777" w:rsidR="00092167" w:rsidRDefault="00AE1E3F">
      <w:pPr>
        <w:contextualSpacing w:val="0"/>
      </w:pPr>
      <w:r>
        <w:t xml:space="preserve"> </w:t>
      </w:r>
    </w:p>
    <w:p w14:paraId="0291A24C" w14:textId="77777777" w:rsidR="00092167" w:rsidRDefault="00AE1E3F">
      <w:pPr>
        <w:contextualSpacing w:val="0"/>
      </w:pPr>
      <w:r>
        <w:t xml:space="preserve"> </w:t>
      </w:r>
    </w:p>
    <w:p w14:paraId="0291A24D" w14:textId="77777777" w:rsidR="00092167" w:rsidRDefault="00AE1E3F">
      <w:pPr>
        <w:contextualSpacing w:val="0"/>
      </w:pPr>
      <w:r>
        <w:t xml:space="preserve"> </w:t>
      </w:r>
    </w:p>
    <w:p w14:paraId="0291A24E" w14:textId="77777777" w:rsidR="00092167" w:rsidRDefault="00AE1E3F">
      <w:pPr>
        <w:contextualSpacing w:val="0"/>
      </w:pPr>
      <w:r>
        <w:t xml:space="preserve"> </w:t>
      </w:r>
    </w:p>
    <w:p w14:paraId="0291A24F" w14:textId="77777777" w:rsidR="00092167" w:rsidRDefault="00AE1E3F">
      <w:pPr>
        <w:contextualSpacing w:val="0"/>
      </w:pPr>
      <w:r>
        <w:t xml:space="preserve"> </w:t>
      </w:r>
    </w:p>
    <w:p w14:paraId="0291A250" w14:textId="77777777" w:rsidR="00092167" w:rsidRDefault="00092167">
      <w:pPr>
        <w:contextualSpacing w:val="0"/>
      </w:pPr>
    </w:p>
    <w:p w14:paraId="0291A251" w14:textId="77777777" w:rsidR="00092167" w:rsidRDefault="00092167">
      <w:pPr>
        <w:contextualSpacing w:val="0"/>
      </w:pPr>
    </w:p>
    <w:p w14:paraId="0291A252" w14:textId="77777777" w:rsidR="00092167" w:rsidRDefault="00092167">
      <w:pPr>
        <w:contextualSpacing w:val="0"/>
      </w:pPr>
    </w:p>
    <w:p w14:paraId="0291A253" w14:textId="77777777" w:rsidR="00092167" w:rsidRDefault="00092167">
      <w:pPr>
        <w:contextualSpacing w:val="0"/>
      </w:pPr>
    </w:p>
    <w:p w14:paraId="0291A254" w14:textId="77777777" w:rsidR="00092167" w:rsidRDefault="00092167">
      <w:pPr>
        <w:contextualSpacing w:val="0"/>
      </w:pPr>
    </w:p>
    <w:p w14:paraId="0291A255" w14:textId="77777777" w:rsidR="00092167" w:rsidRDefault="00092167">
      <w:pPr>
        <w:contextualSpacing w:val="0"/>
      </w:pPr>
    </w:p>
    <w:p w14:paraId="0291A256" w14:textId="77777777" w:rsidR="00092167" w:rsidRDefault="00092167">
      <w:pPr>
        <w:contextualSpacing w:val="0"/>
      </w:pPr>
    </w:p>
    <w:p w14:paraId="0291A257" w14:textId="77777777" w:rsidR="00092167" w:rsidRDefault="00092167">
      <w:pPr>
        <w:contextualSpacing w:val="0"/>
      </w:pPr>
    </w:p>
    <w:p w14:paraId="0291A258" w14:textId="77777777" w:rsidR="00092167" w:rsidRDefault="00092167">
      <w:pPr>
        <w:contextualSpacing w:val="0"/>
      </w:pPr>
    </w:p>
    <w:p w14:paraId="0291A259" w14:textId="77777777" w:rsidR="00092167" w:rsidRDefault="00092167">
      <w:pPr>
        <w:contextualSpacing w:val="0"/>
      </w:pPr>
    </w:p>
    <w:p w14:paraId="0291A25A" w14:textId="41F91EDA" w:rsidR="00092167" w:rsidRDefault="00AE1E3F">
      <w:pPr>
        <w:contextualSpacing w:val="0"/>
      </w:pPr>
      <w:r>
        <w:t xml:space="preserve"> </w:t>
      </w:r>
    </w:p>
    <w:p w14:paraId="0D2176CD" w14:textId="57D755A3" w:rsidR="00422513" w:rsidRDefault="00422513">
      <w:pPr>
        <w:contextualSpacing w:val="0"/>
      </w:pPr>
    </w:p>
    <w:p w14:paraId="18F1650E" w14:textId="77777777" w:rsidR="00422513" w:rsidRDefault="00422513">
      <w:pPr>
        <w:contextualSpacing w:val="0"/>
      </w:pPr>
    </w:p>
    <w:p w14:paraId="0291A25B" w14:textId="77777777" w:rsidR="00092167" w:rsidRDefault="00AE1E3F">
      <w:pPr>
        <w:contextualSpacing w:val="0"/>
      </w:pPr>
      <w:r>
        <w:t xml:space="preserve"> </w:t>
      </w:r>
    </w:p>
    <w:p w14:paraId="0291A25C" w14:textId="77777777" w:rsidR="00092167" w:rsidRDefault="00AE1E3F">
      <w:pPr>
        <w:contextualSpacing w:val="0"/>
      </w:pPr>
      <w:r>
        <w:t xml:space="preserve"> </w:t>
      </w:r>
    </w:p>
    <w:p w14:paraId="0291A25D" w14:textId="1ED439F6" w:rsidR="00092167" w:rsidRDefault="00AE1E3F">
      <w:pPr>
        <w:spacing w:line="360" w:lineRule="auto"/>
        <w:contextualSpacing w:val="0"/>
        <w:jc w:val="right"/>
      </w:pPr>
      <w:r>
        <w:t>Grupo 09:</w:t>
      </w:r>
    </w:p>
    <w:p w14:paraId="4EC0580D" w14:textId="7913AAB4" w:rsidR="00422513" w:rsidRDefault="00422513" w:rsidP="00422513">
      <w:pPr>
        <w:spacing w:line="360" w:lineRule="auto"/>
        <w:contextualSpacing w:val="0"/>
        <w:jc w:val="right"/>
      </w:pPr>
      <w:r>
        <w:t>Mario Arias Espinosa</w:t>
      </w:r>
    </w:p>
    <w:p w14:paraId="3985F715" w14:textId="00D95B27" w:rsidR="00422513" w:rsidRDefault="00AE1E3F" w:rsidP="00AE1E3F">
      <w:pPr>
        <w:spacing w:line="360" w:lineRule="auto"/>
        <w:contextualSpacing w:val="0"/>
        <w:jc w:val="right"/>
      </w:pPr>
      <w:r>
        <w:t>Jorge Rodríguez Fraile</w:t>
      </w:r>
      <w:bookmarkStart w:id="1" w:name="_5l9nuva32r6a" w:colFirst="0" w:colLast="0"/>
      <w:bookmarkEnd w:id="1"/>
    </w:p>
    <w:sdt>
      <w:sdtPr>
        <w:rPr>
          <w:rFonts w:ascii="Arial" w:eastAsia="Arial" w:hAnsi="Arial" w:cs="Arial"/>
          <w:bCs w:val="0"/>
          <w:color w:val="auto"/>
          <w:sz w:val="24"/>
          <w:szCs w:val="24"/>
          <w:lang w:val="es"/>
        </w:rPr>
        <w:id w:val="-816489136"/>
        <w:docPartObj>
          <w:docPartGallery w:val="Table of Contents"/>
          <w:docPartUnique/>
        </w:docPartObj>
      </w:sdtPr>
      <w:sdtEndPr>
        <w:rPr>
          <w:b/>
          <w:noProof/>
        </w:rPr>
      </w:sdtEndPr>
      <w:sdtContent>
        <w:p w14:paraId="3077E78E" w14:textId="45A96E77" w:rsidR="00422513" w:rsidRPr="00AE1E3F" w:rsidRDefault="00AE1E3F" w:rsidP="00AE1E3F">
          <w:pPr>
            <w:pStyle w:val="TtuloTDC"/>
            <w:spacing w:line="480" w:lineRule="auto"/>
            <w:jc w:val="center"/>
            <w:rPr>
              <w:rFonts w:ascii="Arial" w:hAnsi="Arial" w:cs="Arial"/>
              <w:b/>
              <w:color w:val="auto"/>
              <w:sz w:val="24"/>
              <w:szCs w:val="24"/>
            </w:rPr>
          </w:pPr>
          <w:r w:rsidRPr="00AE1E3F">
            <w:rPr>
              <w:rFonts w:ascii="Arial" w:hAnsi="Arial" w:cs="Arial"/>
              <w:b/>
              <w:color w:val="auto"/>
              <w:sz w:val="24"/>
              <w:szCs w:val="24"/>
            </w:rPr>
            <w:t>Í</w:t>
          </w:r>
          <w:r w:rsidR="00422513" w:rsidRPr="00AE1E3F">
            <w:rPr>
              <w:rFonts w:ascii="Arial" w:hAnsi="Arial" w:cs="Arial"/>
              <w:b/>
              <w:color w:val="auto"/>
              <w:sz w:val="24"/>
              <w:szCs w:val="24"/>
            </w:rPr>
            <w:t>NDICE</w:t>
          </w:r>
        </w:p>
        <w:p w14:paraId="0401A771" w14:textId="3A52B27E" w:rsidR="00422513" w:rsidRPr="00AE1E3F" w:rsidRDefault="00422513" w:rsidP="00AE1E3F">
          <w:pPr>
            <w:pStyle w:val="TDC1"/>
            <w:tabs>
              <w:tab w:val="right" w:leader="dot" w:pos="9019"/>
            </w:tabs>
            <w:spacing w:line="480" w:lineRule="auto"/>
            <w:jc w:val="center"/>
            <w:rPr>
              <w:rFonts w:ascii="Arial" w:eastAsiaTheme="minorEastAsia" w:hAnsi="Arial"/>
              <w:b w:val="0"/>
              <w:bCs w:val="0"/>
              <w:i/>
              <w:iCs/>
              <w:noProof/>
              <w:sz w:val="24"/>
              <w:szCs w:val="24"/>
              <w:lang w:val="es-ES"/>
            </w:rPr>
          </w:pPr>
          <w:r w:rsidRPr="00AE1E3F">
            <w:rPr>
              <w:rFonts w:ascii="Arial" w:hAnsi="Arial"/>
              <w:b w:val="0"/>
              <w:bCs w:val="0"/>
              <w:sz w:val="24"/>
              <w:szCs w:val="24"/>
            </w:rPr>
            <w:fldChar w:fldCharType="begin"/>
          </w:r>
          <w:r w:rsidRPr="00AE1E3F">
            <w:rPr>
              <w:rFonts w:ascii="Arial" w:hAnsi="Arial"/>
              <w:b w:val="0"/>
              <w:sz w:val="24"/>
              <w:szCs w:val="24"/>
            </w:rPr>
            <w:instrText>TOC \o "1-3" \h \z \u</w:instrText>
          </w:r>
          <w:r w:rsidRPr="00AE1E3F">
            <w:rPr>
              <w:rFonts w:ascii="Arial" w:hAnsi="Arial"/>
              <w:b w:val="0"/>
              <w:bCs w:val="0"/>
              <w:sz w:val="24"/>
              <w:szCs w:val="24"/>
            </w:rPr>
            <w:fldChar w:fldCharType="separate"/>
          </w:r>
          <w:hyperlink w:anchor="_Toc531719560" w:history="1">
            <w:r w:rsidRPr="00AE1E3F">
              <w:rPr>
                <w:rStyle w:val="Hipervnculo"/>
                <w:rFonts w:ascii="Arial" w:hAnsi="Arial"/>
                <w:b w:val="0"/>
                <w:noProof/>
                <w:sz w:val="24"/>
                <w:szCs w:val="24"/>
              </w:rPr>
              <w:t>1. INTRODUCCIÓN</w:t>
            </w:r>
            <w:r w:rsidRPr="00AE1E3F">
              <w:rPr>
                <w:rFonts w:ascii="Arial" w:hAnsi="Arial"/>
                <w:b w:val="0"/>
                <w:noProof/>
                <w:webHidden/>
                <w:sz w:val="24"/>
                <w:szCs w:val="24"/>
              </w:rPr>
              <w:tab/>
            </w:r>
            <w:r w:rsidRPr="00AE1E3F">
              <w:rPr>
                <w:rFonts w:ascii="Arial" w:hAnsi="Arial"/>
                <w:b w:val="0"/>
                <w:noProof/>
                <w:webHidden/>
                <w:sz w:val="24"/>
                <w:szCs w:val="24"/>
              </w:rPr>
              <w:fldChar w:fldCharType="begin"/>
            </w:r>
            <w:r w:rsidRPr="00AE1E3F">
              <w:rPr>
                <w:rFonts w:ascii="Arial" w:hAnsi="Arial"/>
                <w:b w:val="0"/>
                <w:noProof/>
                <w:webHidden/>
                <w:sz w:val="24"/>
                <w:szCs w:val="24"/>
              </w:rPr>
              <w:instrText xml:space="preserve"> PAGEREF _Toc531719560 \h </w:instrText>
            </w:r>
            <w:r w:rsidRPr="00AE1E3F">
              <w:rPr>
                <w:rFonts w:ascii="Arial" w:hAnsi="Arial"/>
                <w:b w:val="0"/>
                <w:noProof/>
                <w:webHidden/>
                <w:sz w:val="24"/>
                <w:szCs w:val="24"/>
              </w:rPr>
            </w:r>
            <w:r w:rsidRPr="00AE1E3F">
              <w:rPr>
                <w:rFonts w:ascii="Arial" w:hAnsi="Arial"/>
                <w:b w:val="0"/>
                <w:noProof/>
                <w:webHidden/>
                <w:sz w:val="24"/>
                <w:szCs w:val="24"/>
              </w:rPr>
              <w:fldChar w:fldCharType="separate"/>
            </w:r>
            <w:r w:rsidR="00AE1E3F" w:rsidRPr="00AE1E3F">
              <w:rPr>
                <w:rFonts w:ascii="Arial" w:hAnsi="Arial"/>
                <w:b w:val="0"/>
                <w:noProof/>
                <w:webHidden/>
                <w:sz w:val="24"/>
                <w:szCs w:val="24"/>
              </w:rPr>
              <w:t>2</w:t>
            </w:r>
            <w:r w:rsidRPr="00AE1E3F">
              <w:rPr>
                <w:rFonts w:ascii="Arial" w:hAnsi="Arial"/>
                <w:b w:val="0"/>
                <w:noProof/>
                <w:webHidden/>
                <w:sz w:val="24"/>
                <w:szCs w:val="24"/>
              </w:rPr>
              <w:fldChar w:fldCharType="end"/>
            </w:r>
          </w:hyperlink>
        </w:p>
        <w:p w14:paraId="4E814210" w14:textId="520E5672" w:rsidR="00422513" w:rsidRPr="00AE1E3F" w:rsidRDefault="00B1583F" w:rsidP="00AE1E3F">
          <w:pPr>
            <w:pStyle w:val="TDC1"/>
            <w:tabs>
              <w:tab w:val="right" w:leader="dot" w:pos="9019"/>
            </w:tabs>
            <w:spacing w:line="480" w:lineRule="auto"/>
            <w:jc w:val="center"/>
            <w:rPr>
              <w:rFonts w:ascii="Arial" w:eastAsiaTheme="minorEastAsia" w:hAnsi="Arial"/>
              <w:b w:val="0"/>
              <w:bCs w:val="0"/>
              <w:i/>
              <w:iCs/>
              <w:noProof/>
              <w:sz w:val="24"/>
              <w:szCs w:val="24"/>
              <w:lang w:val="es-ES"/>
            </w:rPr>
          </w:pPr>
          <w:hyperlink w:anchor="_Toc531719561" w:history="1">
            <w:r w:rsidR="00422513" w:rsidRPr="00AE1E3F">
              <w:rPr>
                <w:rStyle w:val="Hipervnculo"/>
                <w:rFonts w:ascii="Arial" w:hAnsi="Arial"/>
                <w:b w:val="0"/>
                <w:noProof/>
                <w:sz w:val="24"/>
                <w:szCs w:val="24"/>
              </w:rPr>
              <w:t>2. ÁMBITO DOMÉSTICO</w:t>
            </w:r>
            <w:r w:rsidR="00422513" w:rsidRPr="00AE1E3F">
              <w:rPr>
                <w:rFonts w:ascii="Arial" w:hAnsi="Arial"/>
                <w:b w:val="0"/>
                <w:noProof/>
                <w:webHidden/>
                <w:sz w:val="24"/>
                <w:szCs w:val="24"/>
              </w:rPr>
              <w:tab/>
            </w:r>
            <w:r w:rsidR="00422513" w:rsidRPr="00AE1E3F">
              <w:rPr>
                <w:rFonts w:ascii="Arial" w:hAnsi="Arial"/>
                <w:b w:val="0"/>
                <w:noProof/>
                <w:webHidden/>
                <w:sz w:val="24"/>
                <w:szCs w:val="24"/>
              </w:rPr>
              <w:fldChar w:fldCharType="begin"/>
            </w:r>
            <w:r w:rsidR="00422513" w:rsidRPr="00AE1E3F">
              <w:rPr>
                <w:rFonts w:ascii="Arial" w:hAnsi="Arial"/>
                <w:b w:val="0"/>
                <w:noProof/>
                <w:webHidden/>
                <w:sz w:val="24"/>
                <w:szCs w:val="24"/>
              </w:rPr>
              <w:instrText xml:space="preserve"> PAGEREF _Toc531719561 \h </w:instrText>
            </w:r>
            <w:r w:rsidR="00422513" w:rsidRPr="00AE1E3F">
              <w:rPr>
                <w:rFonts w:ascii="Arial" w:hAnsi="Arial"/>
                <w:b w:val="0"/>
                <w:noProof/>
                <w:webHidden/>
                <w:sz w:val="24"/>
                <w:szCs w:val="24"/>
              </w:rPr>
            </w:r>
            <w:r w:rsidR="00422513" w:rsidRPr="00AE1E3F">
              <w:rPr>
                <w:rFonts w:ascii="Arial" w:hAnsi="Arial"/>
                <w:b w:val="0"/>
                <w:noProof/>
                <w:webHidden/>
                <w:sz w:val="24"/>
                <w:szCs w:val="24"/>
              </w:rPr>
              <w:fldChar w:fldCharType="separate"/>
            </w:r>
            <w:r w:rsidR="00AE1E3F" w:rsidRPr="00AE1E3F">
              <w:rPr>
                <w:rFonts w:ascii="Arial" w:hAnsi="Arial"/>
                <w:b w:val="0"/>
                <w:noProof/>
                <w:webHidden/>
                <w:sz w:val="24"/>
                <w:szCs w:val="24"/>
              </w:rPr>
              <w:t>2</w:t>
            </w:r>
            <w:r w:rsidR="00422513" w:rsidRPr="00AE1E3F">
              <w:rPr>
                <w:rFonts w:ascii="Arial" w:hAnsi="Arial"/>
                <w:b w:val="0"/>
                <w:noProof/>
                <w:webHidden/>
                <w:sz w:val="24"/>
                <w:szCs w:val="24"/>
              </w:rPr>
              <w:fldChar w:fldCharType="end"/>
            </w:r>
          </w:hyperlink>
        </w:p>
        <w:p w14:paraId="4FD03980" w14:textId="152411C9" w:rsidR="00422513" w:rsidRPr="00AE1E3F" w:rsidRDefault="00B1583F" w:rsidP="00AE1E3F">
          <w:pPr>
            <w:pStyle w:val="TDC1"/>
            <w:tabs>
              <w:tab w:val="right" w:leader="dot" w:pos="9019"/>
            </w:tabs>
            <w:spacing w:line="480" w:lineRule="auto"/>
            <w:jc w:val="center"/>
            <w:rPr>
              <w:rFonts w:ascii="Arial" w:eastAsiaTheme="minorEastAsia" w:hAnsi="Arial"/>
              <w:b w:val="0"/>
              <w:bCs w:val="0"/>
              <w:i/>
              <w:iCs/>
              <w:noProof/>
              <w:sz w:val="24"/>
              <w:szCs w:val="24"/>
              <w:lang w:val="es-ES"/>
            </w:rPr>
          </w:pPr>
          <w:hyperlink w:anchor="_Toc531719562" w:history="1">
            <w:r w:rsidR="00422513" w:rsidRPr="00AE1E3F">
              <w:rPr>
                <w:rStyle w:val="Hipervnculo"/>
                <w:rFonts w:ascii="Arial" w:hAnsi="Arial"/>
                <w:b w:val="0"/>
                <w:noProof/>
                <w:sz w:val="24"/>
                <w:szCs w:val="24"/>
              </w:rPr>
              <w:t>3. ÁMBITO ACADÉMICO</w:t>
            </w:r>
            <w:r w:rsidR="00422513" w:rsidRPr="00AE1E3F">
              <w:rPr>
                <w:rFonts w:ascii="Arial" w:hAnsi="Arial"/>
                <w:b w:val="0"/>
                <w:noProof/>
                <w:webHidden/>
                <w:sz w:val="24"/>
                <w:szCs w:val="24"/>
              </w:rPr>
              <w:tab/>
            </w:r>
            <w:r w:rsidR="00422513" w:rsidRPr="00AE1E3F">
              <w:rPr>
                <w:rFonts w:ascii="Arial" w:hAnsi="Arial"/>
                <w:b w:val="0"/>
                <w:noProof/>
                <w:webHidden/>
                <w:sz w:val="24"/>
                <w:szCs w:val="24"/>
              </w:rPr>
              <w:fldChar w:fldCharType="begin"/>
            </w:r>
            <w:r w:rsidR="00422513" w:rsidRPr="00AE1E3F">
              <w:rPr>
                <w:rFonts w:ascii="Arial" w:hAnsi="Arial"/>
                <w:b w:val="0"/>
                <w:noProof/>
                <w:webHidden/>
                <w:sz w:val="24"/>
                <w:szCs w:val="24"/>
              </w:rPr>
              <w:instrText xml:space="preserve"> PAGEREF _Toc531719562 \h </w:instrText>
            </w:r>
            <w:r w:rsidR="00422513" w:rsidRPr="00AE1E3F">
              <w:rPr>
                <w:rFonts w:ascii="Arial" w:hAnsi="Arial"/>
                <w:b w:val="0"/>
                <w:noProof/>
                <w:webHidden/>
                <w:sz w:val="24"/>
                <w:szCs w:val="24"/>
              </w:rPr>
            </w:r>
            <w:r w:rsidR="00422513" w:rsidRPr="00AE1E3F">
              <w:rPr>
                <w:rFonts w:ascii="Arial" w:hAnsi="Arial"/>
                <w:b w:val="0"/>
                <w:noProof/>
                <w:webHidden/>
                <w:sz w:val="24"/>
                <w:szCs w:val="24"/>
              </w:rPr>
              <w:fldChar w:fldCharType="separate"/>
            </w:r>
            <w:r w:rsidR="00AE1E3F" w:rsidRPr="00AE1E3F">
              <w:rPr>
                <w:rFonts w:ascii="Arial" w:hAnsi="Arial"/>
                <w:b w:val="0"/>
                <w:noProof/>
                <w:webHidden/>
                <w:sz w:val="24"/>
                <w:szCs w:val="24"/>
              </w:rPr>
              <w:t>3</w:t>
            </w:r>
            <w:r w:rsidR="00422513" w:rsidRPr="00AE1E3F">
              <w:rPr>
                <w:rFonts w:ascii="Arial" w:hAnsi="Arial"/>
                <w:b w:val="0"/>
                <w:noProof/>
                <w:webHidden/>
                <w:sz w:val="24"/>
                <w:szCs w:val="24"/>
              </w:rPr>
              <w:fldChar w:fldCharType="end"/>
            </w:r>
          </w:hyperlink>
        </w:p>
        <w:p w14:paraId="023ACD9A" w14:textId="3F6D6927" w:rsidR="00422513" w:rsidRPr="00AE1E3F" w:rsidRDefault="00B1583F" w:rsidP="00AE1E3F">
          <w:pPr>
            <w:pStyle w:val="TDC1"/>
            <w:tabs>
              <w:tab w:val="right" w:leader="dot" w:pos="9019"/>
            </w:tabs>
            <w:spacing w:line="480" w:lineRule="auto"/>
            <w:jc w:val="center"/>
            <w:rPr>
              <w:rFonts w:ascii="Arial" w:eastAsiaTheme="minorEastAsia" w:hAnsi="Arial"/>
              <w:b w:val="0"/>
              <w:bCs w:val="0"/>
              <w:i/>
              <w:iCs/>
              <w:noProof/>
              <w:sz w:val="24"/>
              <w:szCs w:val="24"/>
              <w:lang w:val="es-ES"/>
            </w:rPr>
          </w:pPr>
          <w:hyperlink w:anchor="_Toc531719563" w:history="1">
            <w:r w:rsidR="00422513" w:rsidRPr="00AE1E3F">
              <w:rPr>
                <w:rStyle w:val="Hipervnculo"/>
                <w:rFonts w:ascii="Arial" w:hAnsi="Arial"/>
                <w:b w:val="0"/>
                <w:noProof/>
                <w:sz w:val="24"/>
                <w:szCs w:val="24"/>
              </w:rPr>
              <w:t>4. ENCRIPTACIÓN</w:t>
            </w:r>
            <w:r w:rsidR="00422513" w:rsidRPr="00AE1E3F">
              <w:rPr>
                <w:rFonts w:ascii="Arial" w:hAnsi="Arial"/>
                <w:b w:val="0"/>
                <w:noProof/>
                <w:webHidden/>
                <w:sz w:val="24"/>
                <w:szCs w:val="24"/>
              </w:rPr>
              <w:tab/>
            </w:r>
            <w:r w:rsidR="00422513" w:rsidRPr="00AE1E3F">
              <w:rPr>
                <w:rFonts w:ascii="Arial" w:hAnsi="Arial"/>
                <w:b w:val="0"/>
                <w:noProof/>
                <w:webHidden/>
                <w:sz w:val="24"/>
                <w:szCs w:val="24"/>
              </w:rPr>
              <w:fldChar w:fldCharType="begin"/>
            </w:r>
            <w:r w:rsidR="00422513" w:rsidRPr="00AE1E3F">
              <w:rPr>
                <w:rFonts w:ascii="Arial" w:hAnsi="Arial"/>
                <w:b w:val="0"/>
                <w:noProof/>
                <w:webHidden/>
                <w:sz w:val="24"/>
                <w:szCs w:val="24"/>
              </w:rPr>
              <w:instrText xml:space="preserve"> PAGEREF _Toc531719563 \h </w:instrText>
            </w:r>
            <w:r w:rsidR="00422513" w:rsidRPr="00AE1E3F">
              <w:rPr>
                <w:rFonts w:ascii="Arial" w:hAnsi="Arial"/>
                <w:b w:val="0"/>
                <w:noProof/>
                <w:webHidden/>
                <w:sz w:val="24"/>
                <w:szCs w:val="24"/>
              </w:rPr>
            </w:r>
            <w:r w:rsidR="00422513" w:rsidRPr="00AE1E3F">
              <w:rPr>
                <w:rFonts w:ascii="Arial" w:hAnsi="Arial"/>
                <w:b w:val="0"/>
                <w:noProof/>
                <w:webHidden/>
                <w:sz w:val="24"/>
                <w:szCs w:val="24"/>
              </w:rPr>
              <w:fldChar w:fldCharType="separate"/>
            </w:r>
            <w:r w:rsidR="00AE1E3F" w:rsidRPr="00AE1E3F">
              <w:rPr>
                <w:rFonts w:ascii="Arial" w:hAnsi="Arial"/>
                <w:b w:val="0"/>
                <w:noProof/>
                <w:webHidden/>
                <w:sz w:val="24"/>
                <w:szCs w:val="24"/>
              </w:rPr>
              <w:t>3</w:t>
            </w:r>
            <w:r w:rsidR="00422513" w:rsidRPr="00AE1E3F">
              <w:rPr>
                <w:rFonts w:ascii="Arial" w:hAnsi="Arial"/>
                <w:b w:val="0"/>
                <w:noProof/>
                <w:webHidden/>
                <w:sz w:val="24"/>
                <w:szCs w:val="24"/>
              </w:rPr>
              <w:fldChar w:fldCharType="end"/>
            </w:r>
          </w:hyperlink>
        </w:p>
        <w:p w14:paraId="24EE4837" w14:textId="1FBC0FE7" w:rsidR="00422513" w:rsidRPr="00AE1E3F" w:rsidRDefault="00B1583F" w:rsidP="00AE1E3F">
          <w:pPr>
            <w:pStyle w:val="TDC1"/>
            <w:tabs>
              <w:tab w:val="right" w:leader="dot" w:pos="9019"/>
            </w:tabs>
            <w:spacing w:line="480" w:lineRule="auto"/>
            <w:jc w:val="center"/>
            <w:rPr>
              <w:rFonts w:ascii="Arial" w:eastAsiaTheme="minorEastAsia" w:hAnsi="Arial"/>
              <w:b w:val="0"/>
              <w:bCs w:val="0"/>
              <w:i/>
              <w:iCs/>
              <w:noProof/>
              <w:sz w:val="24"/>
              <w:szCs w:val="24"/>
              <w:lang w:val="es-ES"/>
            </w:rPr>
          </w:pPr>
          <w:hyperlink w:anchor="_Toc531719564" w:history="1">
            <w:r w:rsidR="00422513" w:rsidRPr="00AE1E3F">
              <w:rPr>
                <w:rStyle w:val="Hipervnculo"/>
                <w:rFonts w:ascii="Arial" w:hAnsi="Arial"/>
                <w:b w:val="0"/>
                <w:noProof/>
                <w:sz w:val="24"/>
                <w:szCs w:val="24"/>
              </w:rPr>
              <w:t>BIBLIOGRAFÍA</w:t>
            </w:r>
            <w:r w:rsidR="00422513" w:rsidRPr="00AE1E3F">
              <w:rPr>
                <w:rFonts w:ascii="Arial" w:hAnsi="Arial"/>
                <w:b w:val="0"/>
                <w:noProof/>
                <w:webHidden/>
                <w:sz w:val="24"/>
                <w:szCs w:val="24"/>
              </w:rPr>
              <w:tab/>
            </w:r>
            <w:r w:rsidR="00422513" w:rsidRPr="00AE1E3F">
              <w:rPr>
                <w:rFonts w:ascii="Arial" w:hAnsi="Arial"/>
                <w:b w:val="0"/>
                <w:noProof/>
                <w:webHidden/>
                <w:sz w:val="24"/>
                <w:szCs w:val="24"/>
              </w:rPr>
              <w:fldChar w:fldCharType="begin"/>
            </w:r>
            <w:r w:rsidR="00422513" w:rsidRPr="00AE1E3F">
              <w:rPr>
                <w:rFonts w:ascii="Arial" w:hAnsi="Arial"/>
                <w:b w:val="0"/>
                <w:noProof/>
                <w:webHidden/>
                <w:sz w:val="24"/>
                <w:szCs w:val="24"/>
              </w:rPr>
              <w:instrText xml:space="preserve"> PAGEREF _Toc531719564 \h </w:instrText>
            </w:r>
            <w:r w:rsidR="00422513" w:rsidRPr="00AE1E3F">
              <w:rPr>
                <w:rFonts w:ascii="Arial" w:hAnsi="Arial"/>
                <w:b w:val="0"/>
                <w:noProof/>
                <w:webHidden/>
                <w:sz w:val="24"/>
                <w:szCs w:val="24"/>
              </w:rPr>
            </w:r>
            <w:r w:rsidR="00422513" w:rsidRPr="00AE1E3F">
              <w:rPr>
                <w:rFonts w:ascii="Arial" w:hAnsi="Arial"/>
                <w:b w:val="0"/>
                <w:noProof/>
                <w:webHidden/>
                <w:sz w:val="24"/>
                <w:szCs w:val="24"/>
              </w:rPr>
              <w:fldChar w:fldCharType="separate"/>
            </w:r>
            <w:r w:rsidR="00AE1E3F" w:rsidRPr="00AE1E3F">
              <w:rPr>
                <w:rFonts w:ascii="Arial" w:hAnsi="Arial"/>
                <w:b w:val="0"/>
                <w:noProof/>
                <w:webHidden/>
                <w:sz w:val="24"/>
                <w:szCs w:val="24"/>
              </w:rPr>
              <w:t>4</w:t>
            </w:r>
            <w:r w:rsidR="00422513" w:rsidRPr="00AE1E3F">
              <w:rPr>
                <w:rFonts w:ascii="Arial" w:hAnsi="Arial"/>
                <w:b w:val="0"/>
                <w:noProof/>
                <w:webHidden/>
                <w:sz w:val="24"/>
                <w:szCs w:val="24"/>
              </w:rPr>
              <w:fldChar w:fldCharType="end"/>
            </w:r>
          </w:hyperlink>
        </w:p>
        <w:p w14:paraId="64553375" w14:textId="77F57B5B" w:rsidR="00422513" w:rsidRPr="00AE1E3F" w:rsidRDefault="00B1583F" w:rsidP="00AE1E3F">
          <w:pPr>
            <w:pStyle w:val="TDC1"/>
            <w:tabs>
              <w:tab w:val="right" w:leader="dot" w:pos="9019"/>
            </w:tabs>
            <w:spacing w:line="480" w:lineRule="auto"/>
            <w:jc w:val="center"/>
            <w:rPr>
              <w:rFonts w:ascii="Arial" w:eastAsiaTheme="minorEastAsia" w:hAnsi="Arial"/>
              <w:b w:val="0"/>
              <w:bCs w:val="0"/>
              <w:i/>
              <w:iCs/>
              <w:noProof/>
              <w:sz w:val="24"/>
              <w:szCs w:val="24"/>
              <w:lang w:val="es-ES"/>
            </w:rPr>
          </w:pPr>
          <w:hyperlink w:anchor="_Toc531719565" w:history="1">
            <w:r w:rsidR="00422513" w:rsidRPr="00AE1E3F">
              <w:rPr>
                <w:rStyle w:val="Hipervnculo"/>
                <w:rFonts w:ascii="Arial" w:hAnsi="Arial"/>
                <w:b w:val="0"/>
                <w:noProof/>
                <w:sz w:val="24"/>
                <w:szCs w:val="24"/>
              </w:rPr>
              <w:t>ANEXOS</w:t>
            </w:r>
            <w:r w:rsidR="00422513" w:rsidRPr="00AE1E3F">
              <w:rPr>
                <w:rFonts w:ascii="Arial" w:hAnsi="Arial"/>
                <w:b w:val="0"/>
                <w:noProof/>
                <w:webHidden/>
                <w:sz w:val="24"/>
                <w:szCs w:val="24"/>
              </w:rPr>
              <w:tab/>
            </w:r>
            <w:r w:rsidR="00422513" w:rsidRPr="00AE1E3F">
              <w:rPr>
                <w:rFonts w:ascii="Arial" w:hAnsi="Arial"/>
                <w:b w:val="0"/>
                <w:noProof/>
                <w:webHidden/>
                <w:sz w:val="24"/>
                <w:szCs w:val="24"/>
              </w:rPr>
              <w:fldChar w:fldCharType="begin"/>
            </w:r>
            <w:r w:rsidR="00422513" w:rsidRPr="00AE1E3F">
              <w:rPr>
                <w:rFonts w:ascii="Arial" w:hAnsi="Arial"/>
                <w:b w:val="0"/>
                <w:noProof/>
                <w:webHidden/>
                <w:sz w:val="24"/>
                <w:szCs w:val="24"/>
              </w:rPr>
              <w:instrText xml:space="preserve"> PAGEREF _Toc531719565 \h </w:instrText>
            </w:r>
            <w:r w:rsidR="00422513" w:rsidRPr="00AE1E3F">
              <w:rPr>
                <w:rFonts w:ascii="Arial" w:hAnsi="Arial"/>
                <w:b w:val="0"/>
                <w:noProof/>
                <w:webHidden/>
                <w:sz w:val="24"/>
                <w:szCs w:val="24"/>
              </w:rPr>
            </w:r>
            <w:r w:rsidR="00422513" w:rsidRPr="00AE1E3F">
              <w:rPr>
                <w:rFonts w:ascii="Arial" w:hAnsi="Arial"/>
                <w:b w:val="0"/>
                <w:noProof/>
                <w:webHidden/>
                <w:sz w:val="24"/>
                <w:szCs w:val="24"/>
              </w:rPr>
              <w:fldChar w:fldCharType="separate"/>
            </w:r>
            <w:r w:rsidR="00AE1E3F" w:rsidRPr="00AE1E3F">
              <w:rPr>
                <w:rFonts w:ascii="Arial" w:hAnsi="Arial"/>
                <w:b w:val="0"/>
                <w:noProof/>
                <w:webHidden/>
                <w:sz w:val="24"/>
                <w:szCs w:val="24"/>
              </w:rPr>
              <w:t>5</w:t>
            </w:r>
            <w:r w:rsidR="00422513" w:rsidRPr="00AE1E3F">
              <w:rPr>
                <w:rFonts w:ascii="Arial" w:hAnsi="Arial"/>
                <w:b w:val="0"/>
                <w:noProof/>
                <w:webHidden/>
                <w:sz w:val="24"/>
                <w:szCs w:val="24"/>
              </w:rPr>
              <w:fldChar w:fldCharType="end"/>
            </w:r>
          </w:hyperlink>
        </w:p>
        <w:p w14:paraId="02FAFA4C" w14:textId="65F54261" w:rsidR="00422513" w:rsidRPr="00AE1E3F" w:rsidRDefault="00422513" w:rsidP="00AE1E3F">
          <w:pPr>
            <w:spacing w:line="480" w:lineRule="auto"/>
            <w:jc w:val="center"/>
            <w:rPr>
              <w:sz w:val="24"/>
              <w:szCs w:val="24"/>
            </w:rPr>
          </w:pPr>
          <w:r w:rsidRPr="00AE1E3F">
            <w:rPr>
              <w:bCs/>
              <w:noProof/>
              <w:sz w:val="24"/>
              <w:szCs w:val="24"/>
            </w:rPr>
            <w:fldChar w:fldCharType="end"/>
          </w:r>
        </w:p>
      </w:sdtContent>
    </w:sdt>
    <w:p w14:paraId="0291A261" w14:textId="7D54CE94" w:rsidR="00092167" w:rsidRDefault="00092167">
      <w:pPr>
        <w:contextualSpacing w:val="0"/>
      </w:pPr>
    </w:p>
    <w:p w14:paraId="0291A262" w14:textId="77777777" w:rsidR="00092167" w:rsidRDefault="00AE1E3F">
      <w:pPr>
        <w:contextualSpacing w:val="0"/>
      </w:pPr>
      <w:r>
        <w:t xml:space="preserve"> </w:t>
      </w:r>
    </w:p>
    <w:p w14:paraId="0291A263" w14:textId="77777777" w:rsidR="00092167" w:rsidRDefault="00AE1E3F">
      <w:pPr>
        <w:contextualSpacing w:val="0"/>
      </w:pPr>
      <w:r>
        <w:t xml:space="preserve"> </w:t>
      </w:r>
    </w:p>
    <w:p w14:paraId="0291A264" w14:textId="77777777" w:rsidR="00092167" w:rsidRDefault="00AE1E3F">
      <w:pPr>
        <w:contextualSpacing w:val="0"/>
      </w:pPr>
      <w:r>
        <w:t xml:space="preserve"> </w:t>
      </w:r>
    </w:p>
    <w:p w14:paraId="0291A265" w14:textId="77777777" w:rsidR="00092167" w:rsidRDefault="00AE1E3F">
      <w:pPr>
        <w:contextualSpacing w:val="0"/>
      </w:pPr>
      <w:r>
        <w:t xml:space="preserve"> </w:t>
      </w:r>
    </w:p>
    <w:p w14:paraId="0291A266" w14:textId="77777777" w:rsidR="00092167" w:rsidRDefault="00AE1E3F">
      <w:pPr>
        <w:contextualSpacing w:val="0"/>
      </w:pPr>
      <w:r>
        <w:t xml:space="preserve"> </w:t>
      </w:r>
    </w:p>
    <w:p w14:paraId="0291A267" w14:textId="77777777" w:rsidR="00092167" w:rsidRDefault="00AE1E3F">
      <w:pPr>
        <w:contextualSpacing w:val="0"/>
      </w:pPr>
      <w:r>
        <w:t xml:space="preserve"> </w:t>
      </w:r>
    </w:p>
    <w:p w14:paraId="0291A268" w14:textId="77777777" w:rsidR="00092167" w:rsidRDefault="00AE1E3F">
      <w:pPr>
        <w:contextualSpacing w:val="0"/>
      </w:pPr>
      <w:r>
        <w:t xml:space="preserve"> </w:t>
      </w:r>
    </w:p>
    <w:p w14:paraId="0291A269" w14:textId="77777777" w:rsidR="00092167" w:rsidRDefault="00AE1E3F">
      <w:pPr>
        <w:contextualSpacing w:val="0"/>
      </w:pPr>
      <w:r>
        <w:t xml:space="preserve"> </w:t>
      </w:r>
    </w:p>
    <w:p w14:paraId="0291A26A" w14:textId="77777777" w:rsidR="00092167" w:rsidRDefault="00AE1E3F">
      <w:pPr>
        <w:contextualSpacing w:val="0"/>
      </w:pPr>
      <w:r>
        <w:t xml:space="preserve"> </w:t>
      </w:r>
    </w:p>
    <w:p w14:paraId="0291A26B" w14:textId="77777777" w:rsidR="00092167" w:rsidRDefault="00AE1E3F">
      <w:pPr>
        <w:contextualSpacing w:val="0"/>
      </w:pPr>
      <w:r>
        <w:t xml:space="preserve"> </w:t>
      </w:r>
    </w:p>
    <w:p w14:paraId="0291A26C" w14:textId="77777777" w:rsidR="00092167" w:rsidRDefault="00AE1E3F">
      <w:pPr>
        <w:contextualSpacing w:val="0"/>
      </w:pPr>
      <w:r>
        <w:t xml:space="preserve"> </w:t>
      </w:r>
    </w:p>
    <w:p w14:paraId="0291A26D" w14:textId="77777777" w:rsidR="00092167" w:rsidRDefault="00AE1E3F">
      <w:pPr>
        <w:contextualSpacing w:val="0"/>
      </w:pPr>
      <w:r>
        <w:t xml:space="preserve"> </w:t>
      </w:r>
    </w:p>
    <w:p w14:paraId="0291A26E" w14:textId="77777777" w:rsidR="00092167" w:rsidRDefault="00AE1E3F">
      <w:pPr>
        <w:contextualSpacing w:val="0"/>
      </w:pPr>
      <w:r>
        <w:t xml:space="preserve"> </w:t>
      </w:r>
    </w:p>
    <w:p w14:paraId="0291A26F" w14:textId="77777777" w:rsidR="00092167" w:rsidRDefault="00AE1E3F">
      <w:pPr>
        <w:contextualSpacing w:val="0"/>
      </w:pPr>
      <w:r>
        <w:t xml:space="preserve"> </w:t>
      </w:r>
    </w:p>
    <w:p w14:paraId="0291A270" w14:textId="77777777" w:rsidR="00092167" w:rsidRDefault="00AE1E3F">
      <w:pPr>
        <w:contextualSpacing w:val="0"/>
      </w:pPr>
      <w:r>
        <w:t xml:space="preserve"> </w:t>
      </w:r>
    </w:p>
    <w:p w14:paraId="0291A271" w14:textId="77777777" w:rsidR="00092167" w:rsidRDefault="00AE1E3F">
      <w:pPr>
        <w:contextualSpacing w:val="0"/>
      </w:pPr>
      <w:r>
        <w:t xml:space="preserve"> </w:t>
      </w:r>
    </w:p>
    <w:p w14:paraId="0291A272" w14:textId="77777777" w:rsidR="00092167" w:rsidRDefault="00AE1E3F">
      <w:pPr>
        <w:contextualSpacing w:val="0"/>
      </w:pPr>
      <w:r>
        <w:t xml:space="preserve"> </w:t>
      </w:r>
    </w:p>
    <w:p w14:paraId="0291A273" w14:textId="77777777" w:rsidR="00092167" w:rsidRDefault="00AE1E3F">
      <w:pPr>
        <w:contextualSpacing w:val="0"/>
      </w:pPr>
      <w:r>
        <w:t xml:space="preserve"> </w:t>
      </w:r>
    </w:p>
    <w:p w14:paraId="0291A274" w14:textId="77777777" w:rsidR="00092167" w:rsidRDefault="00AE1E3F">
      <w:pPr>
        <w:contextualSpacing w:val="0"/>
      </w:pPr>
      <w:r>
        <w:t xml:space="preserve"> </w:t>
      </w:r>
    </w:p>
    <w:p w14:paraId="0291A275" w14:textId="77777777" w:rsidR="00092167" w:rsidRDefault="00AE1E3F">
      <w:pPr>
        <w:contextualSpacing w:val="0"/>
      </w:pPr>
      <w:r>
        <w:t xml:space="preserve"> </w:t>
      </w:r>
    </w:p>
    <w:p w14:paraId="0291A276" w14:textId="77777777" w:rsidR="00092167" w:rsidRDefault="00AE1E3F">
      <w:pPr>
        <w:contextualSpacing w:val="0"/>
      </w:pPr>
      <w:r>
        <w:t xml:space="preserve"> </w:t>
      </w:r>
    </w:p>
    <w:p w14:paraId="0291A277" w14:textId="77777777" w:rsidR="00092167" w:rsidRDefault="00AE1E3F">
      <w:pPr>
        <w:contextualSpacing w:val="0"/>
      </w:pPr>
      <w:r>
        <w:t xml:space="preserve"> </w:t>
      </w:r>
    </w:p>
    <w:p w14:paraId="0291A278" w14:textId="77777777" w:rsidR="00092167" w:rsidRDefault="00AE1E3F">
      <w:pPr>
        <w:contextualSpacing w:val="0"/>
      </w:pPr>
      <w:r>
        <w:t xml:space="preserve"> </w:t>
      </w:r>
    </w:p>
    <w:p w14:paraId="0291A279" w14:textId="77777777" w:rsidR="00092167" w:rsidRDefault="00AE1E3F">
      <w:pPr>
        <w:contextualSpacing w:val="0"/>
      </w:pPr>
      <w:r>
        <w:t xml:space="preserve"> </w:t>
      </w:r>
    </w:p>
    <w:p w14:paraId="0291A27A" w14:textId="77777777" w:rsidR="00092167" w:rsidRDefault="00092167">
      <w:pPr>
        <w:contextualSpacing w:val="0"/>
      </w:pPr>
    </w:p>
    <w:p w14:paraId="0291A27B" w14:textId="77777777" w:rsidR="00092167" w:rsidRDefault="00092167">
      <w:pPr>
        <w:contextualSpacing w:val="0"/>
      </w:pPr>
    </w:p>
    <w:p w14:paraId="0291A27C" w14:textId="77777777" w:rsidR="00092167" w:rsidRDefault="00092167">
      <w:pPr>
        <w:contextualSpacing w:val="0"/>
      </w:pPr>
    </w:p>
    <w:p w14:paraId="0291A28B" w14:textId="77777777" w:rsidR="00092167" w:rsidRDefault="00092167">
      <w:pPr>
        <w:contextualSpacing w:val="0"/>
      </w:pPr>
    </w:p>
    <w:p w14:paraId="0291A28C" w14:textId="77777777" w:rsidR="00092167" w:rsidRDefault="00092167">
      <w:pPr>
        <w:contextualSpacing w:val="0"/>
      </w:pPr>
    </w:p>
    <w:p w14:paraId="0291A28D" w14:textId="77777777" w:rsidR="00092167" w:rsidRDefault="00AE1E3F" w:rsidP="00422513">
      <w:pPr>
        <w:pStyle w:val="Ttulo1"/>
      </w:pPr>
      <w:bookmarkStart w:id="2" w:name="_vu0t7h3t35q0" w:colFirst="0" w:colLast="0"/>
      <w:bookmarkStart w:id="3" w:name="_Toc531719560"/>
      <w:bookmarkEnd w:id="2"/>
      <w:r>
        <w:lastRenderedPageBreak/>
        <w:t xml:space="preserve">1. </w:t>
      </w:r>
      <w:r w:rsidRPr="00422513">
        <w:t>INTRODUCCIÓN</w:t>
      </w:r>
      <w:bookmarkEnd w:id="3"/>
    </w:p>
    <w:p w14:paraId="0291A28E" w14:textId="77777777" w:rsidR="00092167" w:rsidRDefault="00AE1E3F">
      <w:pPr>
        <w:spacing w:after="200"/>
        <w:contextualSpacing w:val="0"/>
      </w:pPr>
      <w:r>
        <w:t>La seguridad informática es un tema que nos afecta a todos de alguna manera puesto que actualmente la tecnología de la telecomunicación juega un gran papel en nuestras vidas, ya que nos ayuda a gestionar nuestros datos y a conectarnos con el resto del mundo.</w:t>
      </w:r>
    </w:p>
    <w:p w14:paraId="0291A28F" w14:textId="77777777" w:rsidR="00092167" w:rsidRDefault="00AE1E3F">
      <w:pPr>
        <w:spacing w:after="200"/>
        <w:contextualSpacing w:val="0"/>
      </w:pPr>
      <w:r>
        <w:t xml:space="preserve">Las organizaciones gubernamentales, bancarias y las distintas empresas que tienen nuestros datos personales, deben seguir una serie de reglamentos referentes a la gestión de seguridad de la información de las propias corporaciones, estas deben tener un sistema de seguridad bien administrado y actualizado, que les permita reducir el riesgo de pérdida de información, identificar las vulnerabilidades y estar conformes a la ley </w:t>
      </w:r>
      <w:r>
        <w:rPr>
          <w:highlight w:val="white"/>
        </w:rPr>
        <w:t xml:space="preserve">(ISO </w:t>
      </w:r>
      <w:r>
        <w:t>27002</w:t>
      </w:r>
      <w:r>
        <w:rPr>
          <w:highlight w:val="white"/>
        </w:rPr>
        <w:t xml:space="preserve"> 2005). Esta fuente la hemos encontrado en la pagina oficial www.iso.org, con los términos de búsqueda “information security” nos resultó interesante porque sienta las bases de la seguridad informática en las corporaciones</w:t>
      </w:r>
      <w:r>
        <w:t>.</w:t>
      </w:r>
    </w:p>
    <w:p w14:paraId="0291A290" w14:textId="77777777" w:rsidR="00092167" w:rsidRDefault="00AE1E3F">
      <w:pPr>
        <w:spacing w:after="200"/>
        <w:contextualSpacing w:val="0"/>
      </w:pPr>
      <w:r>
        <w:t xml:space="preserve">En el artículo 9 de la Ley Orgánica 15/1999 quedan registrados tres puntos referentes a la reglamentación sobre el almacenamiento de datos, en ellos se expone entre otras cosas los requisitos para la manipulación de datos de carácter personal, está prohibido el almacenamiento de archivos que contengan información personal, como las creencias, raza, salud, vida sexual, religión o ideología del usuario </w:t>
      </w:r>
      <w:r>
        <w:rPr>
          <w:highlight w:val="white"/>
        </w:rPr>
        <w:t>(AEBOE 2018</w:t>
      </w:r>
      <w:r>
        <w:t>). Esta ley se ha encontrado en el Boletín Oficial del Estado por medio de una búsqueda en la página oficial sobre la protección de datos.</w:t>
      </w:r>
    </w:p>
    <w:p w14:paraId="0291A291" w14:textId="77777777" w:rsidR="00092167" w:rsidRDefault="00AE1E3F" w:rsidP="00422513">
      <w:pPr>
        <w:pStyle w:val="Ttulo1"/>
      </w:pPr>
      <w:bookmarkStart w:id="4" w:name="_d8mbobkaon7a" w:colFirst="0" w:colLast="0"/>
      <w:bookmarkStart w:id="5" w:name="_Toc531719561"/>
      <w:bookmarkEnd w:id="4"/>
      <w:r>
        <w:t>2. ÁMBITO DOMÉSTICO</w:t>
      </w:r>
      <w:bookmarkEnd w:id="5"/>
      <w:r>
        <w:t xml:space="preserve"> </w:t>
      </w:r>
    </w:p>
    <w:p w14:paraId="0291A292" w14:textId="77777777" w:rsidR="00092167" w:rsidRDefault="00AE1E3F">
      <w:pPr>
        <w:spacing w:after="200"/>
        <w:contextualSpacing w:val="0"/>
        <w:rPr>
          <w:highlight w:val="white"/>
        </w:rPr>
      </w:pPr>
      <w:r>
        <w:t>Para hablar de seguridad informática en el ámbito doméstico debemos saber, que el internet que todos conocemos, es una gran red de redes, llamada el internet de las cosas (IoT), bautizado así por la inmensa cantidad de dispositivos capaces de conectarse a internet y compartir los datos que recogen. Como dice en su tesis doctoral Alberto Ballestin, el ’IoT’ “está provocando estragos en el día a día de los ciudadanos [...], el 70% de los dispositivos relacionados con IoT, podrían estar afectados con vulnerabilidades en algoritmos de cifrado, permisos en ficheros o carpetas y problemas relacionados con la debilidad es sus ‘passwords’”</w:t>
      </w:r>
      <w:r>
        <w:rPr>
          <w:highlight w:val="white"/>
        </w:rPr>
        <w:t>(Ballestin, A 2016). Hemos encontrado esta tesis doctoral en Google académico empleando la búsqueda avanzada con los términos “TFG”, “internet” y “seguridad”, la hemos escogido por su enfoque hacia el IoT (‘Internet of things’) aplicado a la vivienda inteligente, dado que es un futuro inminente.</w:t>
      </w:r>
    </w:p>
    <w:p w14:paraId="0291A293" w14:textId="77777777" w:rsidR="00092167" w:rsidRDefault="00AE1E3F">
      <w:pPr>
        <w:spacing w:after="200"/>
        <w:contextualSpacing w:val="0"/>
      </w:pPr>
      <w:r>
        <w:rPr>
          <w:highlight w:val="white"/>
        </w:rPr>
        <w:t xml:space="preserve">Las vulnerabilidades más cotidianas, como nos cuenta Mike Harwood, son: Un control débil de la ejecución del servidor, creando esta una puerta trasera en todos los dispositivos conectados a él, dejándolos desprotegidos. El desconocimiento de que la información almacenada en cookies o archivos de registro puede provocar que datos importantes como fotos o contraseñas se filtren. Conectarse a redes sin garantías de seguridad, como las redes sin contraseña, a las que cualquiera puede acceder, exponiéndose así a un ciberataque </w:t>
      </w:r>
      <w:r>
        <w:t>(Hardwood 2015, cap. XII). Este libro lo hemos hallado en la base de datos de Safari entrelazando términos como ”internet”, “security” y el operador matemático para encontrar un documento posterior a 2014, lo hemos escogido por sus buenos ejemplos de problemas de seguridad.</w:t>
      </w:r>
    </w:p>
    <w:p w14:paraId="0291A294" w14:textId="77777777" w:rsidR="00092167" w:rsidRDefault="00AE1E3F">
      <w:pPr>
        <w:spacing w:after="200"/>
        <w:contextualSpacing w:val="0"/>
      </w:pPr>
      <w:r>
        <w:t xml:space="preserve">Al descargar un programa de internet, debemos visitar las páginas oficiales, de lo contrario nos exponemos a descargar malware, software malicioso que provoca el bombardeo de publicidad, el robo de datos o afectar negativamente al equipo. Los principales son los </w:t>
      </w:r>
      <w:r>
        <w:lastRenderedPageBreak/>
        <w:t xml:space="preserve">expuestos por Guevara-Juárez y Mata (2010) en su artículo en la revista CienciaUAT, que son: </w:t>
      </w:r>
    </w:p>
    <w:p w14:paraId="0291A295" w14:textId="77777777" w:rsidR="00092167" w:rsidRDefault="00AE1E3F">
      <w:pPr>
        <w:contextualSpacing w:val="0"/>
      </w:pPr>
      <w:r>
        <w:t xml:space="preserve">El gusano (‘worm’) se pasa de un ordenador a otro por la red aprovechando las brechas del sistema creando copias de sí mismos hasta que la memoria se llena y el sistema colapsa. </w:t>
      </w:r>
    </w:p>
    <w:p w14:paraId="0291A296" w14:textId="77777777" w:rsidR="00092167" w:rsidRDefault="00AE1E3F">
      <w:pPr>
        <w:spacing w:after="200"/>
        <w:contextualSpacing w:val="0"/>
      </w:pPr>
      <w:r>
        <w:t>El troyano (‘trojan horse’) se oculta durante la descarga como una aplicación útil con el único propósito de robar datos o corromperlos.</w:t>
      </w:r>
    </w:p>
    <w:p w14:paraId="0291A297" w14:textId="77777777" w:rsidR="00092167" w:rsidRDefault="00AE1E3F">
      <w:pPr>
        <w:spacing w:after="200"/>
        <w:contextualSpacing w:val="0"/>
      </w:pPr>
      <w:r>
        <w:t>Este artículo lo hemos encontrado en la base de datos de ProQuest, con los términos de búsqueda “seguridad” y “virus”, lo hemos escogido por lo bien que desarrolla los distintos tipos y cómo funcionan.</w:t>
      </w:r>
    </w:p>
    <w:p w14:paraId="0291A298" w14:textId="77777777" w:rsidR="00092167" w:rsidRDefault="00AE1E3F" w:rsidP="00422513">
      <w:pPr>
        <w:pStyle w:val="Ttulo1"/>
      </w:pPr>
      <w:bookmarkStart w:id="6" w:name="_9lan0i1sl01c" w:colFirst="0" w:colLast="0"/>
      <w:bookmarkStart w:id="7" w:name="_Toc531719562"/>
      <w:bookmarkEnd w:id="6"/>
      <w:r>
        <w:t>3. ÁMBITO ACADÉMICO</w:t>
      </w:r>
      <w:bookmarkEnd w:id="7"/>
    </w:p>
    <w:p w14:paraId="0291A299" w14:textId="77777777" w:rsidR="00092167" w:rsidRDefault="00AE1E3F">
      <w:pPr>
        <w:spacing w:after="200"/>
        <w:contextualSpacing w:val="0"/>
      </w:pPr>
      <w:r>
        <w:t>Debido al gran progreso tecnológico en estas últimas décadas, la educación no se ha quedado atrás en cuanto a uso de las TIC se refiere, y no es raro ver a los niños en las aulas con tabletas, las cuales facilitan el aprendizaje al ser más interactivas que los libros. Pero, como hemos comentado anteriormente, nos hacen vulnerables al resto del mundo, el buen uso de esta tecnología también es parte del aprendizaje, es una obligación de los docentes y los adultos el enseñar la importancia y el peligro de la navegación y la gestión de datos en Internet.</w:t>
      </w:r>
    </w:p>
    <w:p w14:paraId="0291A29A" w14:textId="77777777" w:rsidR="00092167" w:rsidRDefault="00AE1E3F">
      <w:pPr>
        <w:spacing w:after="200"/>
        <w:contextualSpacing w:val="0"/>
        <w:rPr>
          <w:highlight w:val="white"/>
        </w:rPr>
      </w:pPr>
      <w:r>
        <w:t xml:space="preserve">Estamos de acuerdo con Santiso, Koller y Bisaro en que la tecnología ha ayudado mucho al sector y es necesario ser conscientes de los posibles problemas, para poder clasificarlos según el causante y saber si afectan a las instalaciones, al alumnado o al docente y buscar posibles soluciones dependiendo de los casos particulares </w:t>
      </w:r>
      <w:r>
        <w:rPr>
          <w:highlight w:val="white"/>
        </w:rPr>
        <w:t>(Santiso, Koller y Bisaro 2016). La hemos encontrado en la base de datos del DOAJ, con los términos de búsqueda “seguridad” e  “internet”, que los resultados fuesen en español y con el operador matemático para que sea un artículo posterior a 2014. La visión que ofrece este artículo sobre la informática y su impacto en la educación es muy útil puesto que el uso óptimo de esta poderosa herramienta supondría un gran impulso para la educación.</w:t>
      </w:r>
    </w:p>
    <w:p w14:paraId="0291A29B" w14:textId="77777777" w:rsidR="00092167" w:rsidRDefault="00AE1E3F" w:rsidP="00422513">
      <w:pPr>
        <w:pStyle w:val="Ttulo1"/>
      </w:pPr>
      <w:bookmarkStart w:id="8" w:name="_aujm7wjp0uh2" w:colFirst="0" w:colLast="0"/>
      <w:bookmarkStart w:id="9" w:name="_Toc531719563"/>
      <w:bookmarkEnd w:id="8"/>
      <w:r>
        <w:t>4. ENCRIPTACIÓN</w:t>
      </w:r>
      <w:bookmarkEnd w:id="9"/>
    </w:p>
    <w:p w14:paraId="0291A29C" w14:textId="77777777" w:rsidR="00092167" w:rsidRDefault="00AE1E3F">
      <w:pPr>
        <w:spacing w:after="200"/>
        <w:contextualSpacing w:val="0"/>
        <w:rPr>
          <w:highlight w:val="white"/>
        </w:rPr>
      </w:pPr>
      <w:r>
        <w:rPr>
          <w:highlight w:val="white"/>
        </w:rPr>
        <w:t xml:space="preserve">Cuando estos datos son vulnerables al ser enviados por la red, la solución más habitual para evitar su robo es recurrir a métodos de encriptación, los cuales consisten en convertir los datos en cadenas de caracteres sin un sentido aparente para que solo el receptor sea capaz de decodificarlas, al tener la clave de desencriptado. </w:t>
      </w:r>
    </w:p>
    <w:p w14:paraId="0291A29D" w14:textId="48B480AE" w:rsidR="00092167" w:rsidRDefault="00AE1E3F">
      <w:pPr>
        <w:contextualSpacing w:val="0"/>
        <w:rPr>
          <w:highlight w:val="white"/>
        </w:rPr>
      </w:pPr>
      <w:r>
        <w:rPr>
          <w:highlight w:val="white"/>
        </w:rPr>
        <w:t>Hemos encontrado una patente española de encriptación que hace esta función de una manera innovadora, el método de Ávila, Martínez y Ballester es aplicable a una consola que efectúa una comunicación bidireccional, de entrada-salida, entre una o varias centrales de alarmas y una central receptora, el sistema conecta el receptor con la consola y esta con las alarmas, el usuario introduce los datos, nombre y contraseña, el receptor recoge estos datos junto a la ID del dispositivo y los manda a la consola, ahí los datos se encriptan y se envían a las alarmas, entonces, si los datos pasan los controles, la consola dará al usuario acceso al sistema, de lo contrario se lo denegará (Ballester, Martínez y Ávila 2011). La hemos encontrado en INVESEN con los términos de búsqueda “encriptación” y “protección de datos”.</w:t>
      </w:r>
    </w:p>
    <w:p w14:paraId="4FB95C6A" w14:textId="77777777" w:rsidR="00422513" w:rsidRDefault="00422513">
      <w:pPr>
        <w:contextualSpacing w:val="0"/>
      </w:pPr>
    </w:p>
    <w:p w14:paraId="0291A29E" w14:textId="77777777" w:rsidR="00092167" w:rsidRDefault="00AE1E3F" w:rsidP="00422513">
      <w:pPr>
        <w:pStyle w:val="Ttulo1"/>
      </w:pPr>
      <w:bookmarkStart w:id="10" w:name="_wkw4pmnxubqn" w:colFirst="0" w:colLast="0"/>
      <w:bookmarkStart w:id="11" w:name="_Toc531719564"/>
      <w:bookmarkEnd w:id="10"/>
      <w:r>
        <w:lastRenderedPageBreak/>
        <w:t>BIBLIOGRAFÍA</w:t>
      </w:r>
      <w:bookmarkEnd w:id="11"/>
    </w:p>
    <w:p w14:paraId="0291A29F" w14:textId="77777777" w:rsidR="00092167" w:rsidRDefault="00092167">
      <w:pPr>
        <w:contextualSpacing w:val="0"/>
      </w:pPr>
    </w:p>
    <w:p w14:paraId="0291A2A0" w14:textId="61E8FB2F" w:rsidR="00092167" w:rsidRDefault="00422513">
      <w:pPr>
        <w:shd w:val="clear" w:color="auto" w:fill="FFFFFF"/>
        <w:spacing w:after="180" w:line="240" w:lineRule="auto"/>
        <w:ind w:left="900" w:hanging="440"/>
        <w:contextualSpacing w:val="0"/>
        <w:rPr>
          <w:color w:val="555555"/>
        </w:rPr>
      </w:pPr>
      <w:r>
        <w:rPr>
          <w:color w:val="555555"/>
        </w:rPr>
        <w:t xml:space="preserve">Ballester Mérelo, F.J., Martínez Peiró, M.A. &amp; Ávila Chulia, A. 2011, </w:t>
      </w:r>
      <w:r>
        <w:rPr>
          <w:i/>
          <w:color w:val="555555"/>
        </w:rPr>
        <w:t>Procedimiento para la encriptación y autentificación de una señal de datos</w:t>
      </w:r>
      <w:r>
        <w:rPr>
          <w:color w:val="555555"/>
        </w:rPr>
        <w:t>.</w:t>
      </w:r>
    </w:p>
    <w:p w14:paraId="0291A2A1" w14:textId="77777777" w:rsidR="00092167" w:rsidRDefault="00AE1E3F">
      <w:pPr>
        <w:shd w:val="clear" w:color="auto" w:fill="FFFFFF"/>
        <w:spacing w:after="180" w:line="240" w:lineRule="auto"/>
        <w:ind w:left="900" w:hanging="440"/>
        <w:contextualSpacing w:val="0"/>
        <w:rPr>
          <w:color w:val="555555"/>
        </w:rPr>
      </w:pPr>
      <w:r>
        <w:rPr>
          <w:color w:val="555555"/>
        </w:rPr>
        <w:t xml:space="preserve">Ballestin Pérez, A. 2016, </w:t>
      </w:r>
      <w:r>
        <w:rPr>
          <w:i/>
          <w:color w:val="555555"/>
        </w:rPr>
        <w:t>Introducción de aspectos de seguridad en la Internet de las cosas en el ámbito de las viviendas inteligentes</w:t>
      </w:r>
      <w:r>
        <w:rPr>
          <w:color w:val="555555"/>
        </w:rPr>
        <w:t>, UPV.</w:t>
      </w:r>
    </w:p>
    <w:p w14:paraId="0291A2A2" w14:textId="77777777" w:rsidR="00092167" w:rsidRPr="00422513" w:rsidRDefault="00AE1E3F">
      <w:pPr>
        <w:shd w:val="clear" w:color="auto" w:fill="FFFFFF"/>
        <w:spacing w:after="180" w:line="240" w:lineRule="auto"/>
        <w:ind w:left="900" w:hanging="440"/>
        <w:contextualSpacing w:val="0"/>
        <w:rPr>
          <w:color w:val="555555"/>
          <w:lang w:val="en-US"/>
        </w:rPr>
      </w:pPr>
      <w:r w:rsidRPr="00422513">
        <w:rPr>
          <w:color w:val="555555"/>
          <w:lang w:val="en-US"/>
        </w:rPr>
        <w:t xml:space="preserve">Harwood, M. 2015, </w:t>
      </w:r>
      <w:r w:rsidRPr="00422513">
        <w:rPr>
          <w:i/>
          <w:color w:val="555555"/>
          <w:lang w:val="en-US"/>
        </w:rPr>
        <w:t xml:space="preserve">Internet Security : How to Defend Against Attackers on the Web, </w:t>
      </w:r>
      <w:r w:rsidRPr="00422513">
        <w:rPr>
          <w:color w:val="555555"/>
          <w:lang w:val="en-US"/>
        </w:rPr>
        <w:t>2nd edn, Jones &amp; Bartlett Learning, LLC, Sudbury.</w:t>
      </w:r>
    </w:p>
    <w:p w14:paraId="0291A2A3" w14:textId="77777777" w:rsidR="00092167" w:rsidRDefault="00AE1E3F">
      <w:pPr>
        <w:shd w:val="clear" w:color="auto" w:fill="FFFFFF"/>
        <w:spacing w:after="180" w:line="240" w:lineRule="auto"/>
        <w:ind w:left="900" w:hanging="440"/>
        <w:contextualSpacing w:val="0"/>
        <w:rPr>
          <w:color w:val="555555"/>
        </w:rPr>
      </w:pPr>
      <w:r>
        <w:rPr>
          <w:color w:val="555555"/>
        </w:rPr>
        <w:t xml:space="preserve">Hernán Santiso, Juan Matías Koller &amp; Mauricio Gabriel Bisaro 2016, "Seguridad en entornos de seguridad virtual", </w:t>
      </w:r>
      <w:r>
        <w:rPr>
          <w:i/>
          <w:color w:val="555555"/>
        </w:rPr>
        <w:t xml:space="preserve">Memoria Investigaciones en Ingeniería, </w:t>
      </w:r>
      <w:r>
        <w:rPr>
          <w:color w:val="555555"/>
        </w:rPr>
        <w:t>, no. 14, pp. 67-88.</w:t>
      </w:r>
    </w:p>
    <w:p w14:paraId="0291A2A4" w14:textId="77777777" w:rsidR="00092167" w:rsidRPr="00422513" w:rsidRDefault="00AE1E3F">
      <w:pPr>
        <w:shd w:val="clear" w:color="auto" w:fill="FFFFFF"/>
        <w:spacing w:after="180" w:line="240" w:lineRule="auto"/>
        <w:ind w:left="900" w:hanging="440"/>
        <w:contextualSpacing w:val="0"/>
        <w:rPr>
          <w:color w:val="555555"/>
          <w:lang w:val="en-US"/>
        </w:rPr>
      </w:pPr>
      <w:r w:rsidRPr="00422513">
        <w:rPr>
          <w:color w:val="555555"/>
          <w:lang w:val="en-US"/>
        </w:rPr>
        <w:t xml:space="preserve">Isaac Mata Villalpando-Becerra &amp; Guevara-Juárez, O.A. 2010, "Virus, a whole case, but not lost", </w:t>
      </w:r>
      <w:r w:rsidRPr="00422513">
        <w:rPr>
          <w:i/>
          <w:color w:val="555555"/>
          <w:lang w:val="en-US"/>
        </w:rPr>
        <w:t xml:space="preserve">CienciaUAT, </w:t>
      </w:r>
      <w:r w:rsidRPr="00422513">
        <w:rPr>
          <w:color w:val="555555"/>
          <w:lang w:val="en-US"/>
        </w:rPr>
        <w:t>vol. 4, no. 4, pp. 56-61.</w:t>
      </w:r>
    </w:p>
    <w:p w14:paraId="0291A2A5" w14:textId="77777777" w:rsidR="00092167" w:rsidRPr="00422513" w:rsidRDefault="00AE1E3F">
      <w:pPr>
        <w:shd w:val="clear" w:color="auto" w:fill="FFFFFF"/>
        <w:spacing w:after="180" w:line="240" w:lineRule="auto"/>
        <w:ind w:left="900" w:hanging="440"/>
        <w:contextualSpacing w:val="0"/>
        <w:rPr>
          <w:color w:val="555555"/>
          <w:lang w:val="en-US"/>
        </w:rPr>
      </w:pPr>
      <w:r w:rsidRPr="00422513">
        <w:rPr>
          <w:color w:val="555555"/>
          <w:lang w:val="en-US"/>
        </w:rPr>
        <w:t xml:space="preserve">ISO 2005, </w:t>
      </w:r>
      <w:r w:rsidRPr="00422513">
        <w:rPr>
          <w:i/>
          <w:color w:val="555555"/>
          <w:lang w:val="en-US"/>
        </w:rPr>
        <w:t>BS ISO/IEC 27002:2005, BS 7799-1:2005,BS ISO/IEC 17799:2005: Information technology. Security techniques. Code of practice for information security management</w:t>
      </w:r>
      <w:r w:rsidRPr="00422513">
        <w:rPr>
          <w:color w:val="555555"/>
          <w:lang w:val="en-US"/>
        </w:rPr>
        <w:t>, British Standards Institute.</w:t>
      </w:r>
    </w:p>
    <w:p w14:paraId="0291A2A6" w14:textId="77777777" w:rsidR="00092167" w:rsidRDefault="00AE1E3F">
      <w:pPr>
        <w:shd w:val="clear" w:color="auto" w:fill="FFFFFF"/>
        <w:spacing w:after="180" w:line="240" w:lineRule="auto"/>
        <w:ind w:left="900" w:hanging="440"/>
        <w:contextualSpacing w:val="0"/>
        <w:rPr>
          <w:color w:val="555555"/>
        </w:rPr>
      </w:pPr>
      <w:r>
        <w:rPr>
          <w:color w:val="555555"/>
        </w:rPr>
        <w:t xml:space="preserve">Spain 2018, </w:t>
      </w:r>
      <w:r>
        <w:rPr>
          <w:i/>
          <w:color w:val="555555"/>
        </w:rPr>
        <w:t>Ley orgánica 15/1999 de protección de datos de carácter personal</w:t>
      </w:r>
      <w:r>
        <w:rPr>
          <w:color w:val="555555"/>
        </w:rPr>
        <w:t>, BOE, España.</w:t>
      </w:r>
    </w:p>
    <w:p w14:paraId="0291A2A7" w14:textId="77777777" w:rsidR="00092167" w:rsidRDefault="00092167">
      <w:pPr>
        <w:shd w:val="clear" w:color="auto" w:fill="FFFFFF"/>
        <w:spacing w:after="180" w:line="240" w:lineRule="auto"/>
        <w:contextualSpacing w:val="0"/>
        <w:rPr>
          <w:color w:val="53565A"/>
        </w:rPr>
      </w:pPr>
    </w:p>
    <w:p w14:paraId="0291A2A8" w14:textId="77777777" w:rsidR="00092167" w:rsidRDefault="00092167">
      <w:pPr>
        <w:contextualSpacing w:val="0"/>
      </w:pPr>
    </w:p>
    <w:p w14:paraId="0291A2A9" w14:textId="77777777" w:rsidR="00092167" w:rsidRDefault="00092167">
      <w:pPr>
        <w:contextualSpacing w:val="0"/>
      </w:pPr>
    </w:p>
    <w:p w14:paraId="0291A2AA" w14:textId="77777777" w:rsidR="00092167" w:rsidRDefault="00092167">
      <w:pPr>
        <w:contextualSpacing w:val="0"/>
      </w:pPr>
    </w:p>
    <w:p w14:paraId="0291A2AB" w14:textId="77777777" w:rsidR="00092167" w:rsidRDefault="00092167">
      <w:pPr>
        <w:contextualSpacing w:val="0"/>
      </w:pPr>
    </w:p>
    <w:p w14:paraId="0291A2AC" w14:textId="77777777" w:rsidR="00092167" w:rsidRDefault="00092167">
      <w:pPr>
        <w:pStyle w:val="Ttulo"/>
        <w:ind w:left="0" w:firstLine="0"/>
        <w:contextualSpacing w:val="0"/>
      </w:pPr>
      <w:bookmarkStart w:id="12" w:name="_ea2iwogt8e42" w:colFirst="0" w:colLast="0"/>
      <w:bookmarkEnd w:id="12"/>
    </w:p>
    <w:p w14:paraId="0291A2AD" w14:textId="77777777" w:rsidR="00092167" w:rsidRDefault="00092167">
      <w:pPr>
        <w:pStyle w:val="Ttulo"/>
        <w:ind w:left="0" w:firstLine="0"/>
        <w:contextualSpacing w:val="0"/>
      </w:pPr>
      <w:bookmarkStart w:id="13" w:name="_6bjg65x1fxc6" w:colFirst="0" w:colLast="0"/>
      <w:bookmarkEnd w:id="13"/>
    </w:p>
    <w:p w14:paraId="0291A2AE" w14:textId="77777777" w:rsidR="00092167" w:rsidRDefault="00092167">
      <w:pPr>
        <w:pStyle w:val="Ttulo"/>
        <w:ind w:left="0" w:firstLine="0"/>
        <w:contextualSpacing w:val="0"/>
      </w:pPr>
      <w:bookmarkStart w:id="14" w:name="_yernl4146mda" w:colFirst="0" w:colLast="0"/>
      <w:bookmarkEnd w:id="14"/>
    </w:p>
    <w:p w14:paraId="0291A2AF" w14:textId="77777777" w:rsidR="00092167" w:rsidRDefault="00AE1E3F">
      <w:pPr>
        <w:pStyle w:val="Ttulo"/>
        <w:ind w:left="0" w:firstLine="0"/>
        <w:contextualSpacing w:val="0"/>
      </w:pPr>
      <w:bookmarkStart w:id="15" w:name="_ewkm6sqpj6jg" w:colFirst="0" w:colLast="0"/>
      <w:bookmarkEnd w:id="15"/>
      <w:r>
        <w:br/>
      </w:r>
    </w:p>
    <w:p w14:paraId="0291A2B0" w14:textId="77777777" w:rsidR="00092167" w:rsidRDefault="00092167">
      <w:pPr>
        <w:pStyle w:val="Ttulo"/>
        <w:ind w:left="0" w:firstLine="0"/>
        <w:contextualSpacing w:val="0"/>
      </w:pPr>
      <w:bookmarkStart w:id="16" w:name="_uuusgcvvisey" w:colFirst="0" w:colLast="0"/>
      <w:bookmarkEnd w:id="16"/>
    </w:p>
    <w:p w14:paraId="0291A2B1" w14:textId="77777777" w:rsidR="00092167" w:rsidRDefault="00092167">
      <w:pPr>
        <w:pStyle w:val="Ttulo"/>
        <w:ind w:left="0" w:firstLine="0"/>
        <w:contextualSpacing w:val="0"/>
      </w:pPr>
      <w:bookmarkStart w:id="17" w:name="_c4gm45n1347g" w:colFirst="0" w:colLast="0"/>
      <w:bookmarkEnd w:id="17"/>
    </w:p>
    <w:p w14:paraId="0291A2B2" w14:textId="77777777" w:rsidR="00092167" w:rsidRDefault="00092167">
      <w:pPr>
        <w:pStyle w:val="Ttulo"/>
        <w:ind w:left="0" w:firstLine="0"/>
        <w:contextualSpacing w:val="0"/>
      </w:pPr>
      <w:bookmarkStart w:id="18" w:name="_9pqdlnw20f6u" w:colFirst="0" w:colLast="0"/>
      <w:bookmarkEnd w:id="18"/>
    </w:p>
    <w:p w14:paraId="0291A2B3" w14:textId="77777777" w:rsidR="00092167" w:rsidRDefault="00092167">
      <w:pPr>
        <w:pStyle w:val="Ttulo"/>
        <w:ind w:left="0" w:firstLine="0"/>
        <w:contextualSpacing w:val="0"/>
      </w:pPr>
      <w:bookmarkStart w:id="19" w:name="_m3jl6mk6cpwg" w:colFirst="0" w:colLast="0"/>
      <w:bookmarkEnd w:id="19"/>
    </w:p>
    <w:p w14:paraId="0291A2B4" w14:textId="77777777" w:rsidR="00092167" w:rsidRDefault="00092167">
      <w:pPr>
        <w:pStyle w:val="Ttulo"/>
        <w:ind w:left="0" w:firstLine="0"/>
        <w:contextualSpacing w:val="0"/>
      </w:pPr>
      <w:bookmarkStart w:id="20" w:name="_h5vw0puiyz1e" w:colFirst="0" w:colLast="0"/>
      <w:bookmarkEnd w:id="20"/>
    </w:p>
    <w:p w14:paraId="0291A2B5" w14:textId="77777777" w:rsidR="00092167" w:rsidRDefault="00092167">
      <w:pPr>
        <w:pStyle w:val="Ttulo"/>
        <w:ind w:left="0" w:firstLine="0"/>
        <w:contextualSpacing w:val="0"/>
      </w:pPr>
      <w:bookmarkStart w:id="21" w:name="_9epyb5lsijox" w:colFirst="0" w:colLast="0"/>
      <w:bookmarkEnd w:id="21"/>
    </w:p>
    <w:p w14:paraId="0291A2B6" w14:textId="77777777" w:rsidR="00092167" w:rsidRDefault="00092167">
      <w:pPr>
        <w:pStyle w:val="Ttulo"/>
        <w:ind w:left="0" w:firstLine="0"/>
        <w:contextualSpacing w:val="0"/>
      </w:pPr>
      <w:bookmarkStart w:id="22" w:name="_1esg0hu90zij" w:colFirst="0" w:colLast="0"/>
      <w:bookmarkEnd w:id="22"/>
    </w:p>
    <w:p w14:paraId="0291A2B7" w14:textId="151B3A1C" w:rsidR="00092167" w:rsidRDefault="00092167">
      <w:pPr>
        <w:contextualSpacing w:val="0"/>
      </w:pPr>
    </w:p>
    <w:p w14:paraId="5090F15A" w14:textId="6387F7D7" w:rsidR="00422513" w:rsidRDefault="00422513">
      <w:pPr>
        <w:contextualSpacing w:val="0"/>
      </w:pPr>
    </w:p>
    <w:p w14:paraId="723BCD64" w14:textId="77777777" w:rsidR="00422513" w:rsidRDefault="00422513">
      <w:pPr>
        <w:contextualSpacing w:val="0"/>
      </w:pPr>
    </w:p>
    <w:p w14:paraId="0291A2B8" w14:textId="77777777" w:rsidR="00092167" w:rsidRDefault="00092167">
      <w:pPr>
        <w:contextualSpacing w:val="0"/>
      </w:pPr>
    </w:p>
    <w:p w14:paraId="0291A2B9" w14:textId="77777777" w:rsidR="00092167" w:rsidRDefault="00092167">
      <w:pPr>
        <w:contextualSpacing w:val="0"/>
      </w:pPr>
    </w:p>
    <w:p w14:paraId="0291A2BA" w14:textId="77777777" w:rsidR="00092167" w:rsidRDefault="00092167">
      <w:pPr>
        <w:pStyle w:val="Ttulo"/>
        <w:ind w:left="0" w:firstLine="0"/>
        <w:contextualSpacing w:val="0"/>
      </w:pPr>
      <w:bookmarkStart w:id="23" w:name="_lzrb74m9pj3p" w:colFirst="0" w:colLast="0"/>
      <w:bookmarkEnd w:id="23"/>
    </w:p>
    <w:p w14:paraId="0291A2BB" w14:textId="77777777" w:rsidR="00092167" w:rsidRDefault="00092167">
      <w:pPr>
        <w:contextualSpacing w:val="0"/>
      </w:pPr>
    </w:p>
    <w:p w14:paraId="0291A2BC" w14:textId="77777777" w:rsidR="00092167" w:rsidRDefault="00092167">
      <w:pPr>
        <w:contextualSpacing w:val="0"/>
      </w:pPr>
    </w:p>
    <w:p w14:paraId="0291A2BD" w14:textId="77777777" w:rsidR="00092167" w:rsidRDefault="00092167">
      <w:pPr>
        <w:contextualSpacing w:val="0"/>
      </w:pPr>
    </w:p>
    <w:p w14:paraId="0291A2BE" w14:textId="77777777" w:rsidR="00092167" w:rsidRDefault="00AE1E3F" w:rsidP="00422513">
      <w:pPr>
        <w:pStyle w:val="Ttulo1"/>
      </w:pPr>
      <w:bookmarkStart w:id="24" w:name="_cpn9ajfqs6qk" w:colFirst="0" w:colLast="0"/>
      <w:bookmarkStart w:id="25" w:name="_Toc531719565"/>
      <w:bookmarkEnd w:id="24"/>
      <w:r>
        <w:lastRenderedPageBreak/>
        <w:t>ANEXOS</w:t>
      </w:r>
      <w:bookmarkEnd w:id="25"/>
    </w:p>
    <w:p w14:paraId="0291A2BF" w14:textId="77777777" w:rsidR="00092167" w:rsidRDefault="00092167">
      <w:pPr>
        <w:contextualSpacing w:val="0"/>
        <w:rPr>
          <w:b/>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092167" w14:paraId="0291A2C1" w14:textId="77777777">
        <w:trPr>
          <w:trHeight w:val="420"/>
        </w:trPr>
        <w:tc>
          <w:tcPr>
            <w:tcW w:w="9000" w:type="dxa"/>
            <w:gridSpan w:val="2"/>
            <w:shd w:val="clear" w:color="auto" w:fill="auto"/>
            <w:tcMar>
              <w:top w:w="100" w:type="dxa"/>
              <w:left w:w="100" w:type="dxa"/>
              <w:bottom w:w="100" w:type="dxa"/>
              <w:right w:w="100" w:type="dxa"/>
            </w:tcMar>
          </w:tcPr>
          <w:p w14:paraId="0291A2C0" w14:textId="77777777" w:rsidR="00092167" w:rsidRDefault="00AE1E3F">
            <w:pPr>
              <w:widowControl w:val="0"/>
              <w:pBdr>
                <w:top w:val="nil"/>
                <w:left w:val="nil"/>
                <w:bottom w:val="nil"/>
                <w:right w:val="nil"/>
                <w:between w:val="nil"/>
              </w:pBdr>
              <w:spacing w:line="240" w:lineRule="auto"/>
              <w:contextualSpacing w:val="0"/>
              <w:jc w:val="center"/>
              <w:rPr>
                <w:b/>
              </w:rPr>
            </w:pPr>
            <w:r>
              <w:rPr>
                <w:b/>
              </w:rPr>
              <w:t>Revista científica analizada: Memoria Investigaciones en Ingeniería</w:t>
            </w:r>
          </w:p>
        </w:tc>
      </w:tr>
      <w:tr w:rsidR="00092167" w14:paraId="0291A2C4" w14:textId="77777777">
        <w:tc>
          <w:tcPr>
            <w:tcW w:w="2055" w:type="dxa"/>
            <w:shd w:val="clear" w:color="auto" w:fill="auto"/>
            <w:tcMar>
              <w:top w:w="100" w:type="dxa"/>
              <w:left w:w="100" w:type="dxa"/>
              <w:bottom w:w="100" w:type="dxa"/>
              <w:right w:w="100" w:type="dxa"/>
            </w:tcMar>
          </w:tcPr>
          <w:p w14:paraId="0291A2C2" w14:textId="77777777" w:rsidR="00092167" w:rsidRDefault="00AE1E3F">
            <w:pPr>
              <w:widowControl w:val="0"/>
              <w:pBdr>
                <w:top w:val="nil"/>
                <w:left w:val="nil"/>
                <w:bottom w:val="nil"/>
                <w:right w:val="nil"/>
                <w:between w:val="nil"/>
              </w:pBdr>
              <w:spacing w:line="240" w:lineRule="auto"/>
              <w:contextualSpacing w:val="0"/>
              <w:jc w:val="center"/>
              <w:rPr>
                <w:b/>
              </w:rPr>
            </w:pPr>
            <w:r>
              <w:rPr>
                <w:b/>
              </w:rPr>
              <w:t xml:space="preserve">CRITERIO </w:t>
            </w:r>
          </w:p>
        </w:tc>
        <w:tc>
          <w:tcPr>
            <w:tcW w:w="6945" w:type="dxa"/>
            <w:shd w:val="clear" w:color="auto" w:fill="auto"/>
            <w:tcMar>
              <w:top w:w="100" w:type="dxa"/>
              <w:left w:w="100" w:type="dxa"/>
              <w:bottom w:w="100" w:type="dxa"/>
              <w:right w:w="100" w:type="dxa"/>
            </w:tcMar>
          </w:tcPr>
          <w:p w14:paraId="0291A2C3" w14:textId="77777777" w:rsidR="00092167" w:rsidRDefault="00AE1E3F">
            <w:pPr>
              <w:widowControl w:val="0"/>
              <w:spacing w:line="240" w:lineRule="auto"/>
              <w:contextualSpacing w:val="0"/>
              <w:jc w:val="center"/>
              <w:rPr>
                <w:b/>
              </w:rPr>
            </w:pPr>
            <w:r>
              <w:rPr>
                <w:b/>
              </w:rPr>
              <w:t xml:space="preserve">Resultado aplicación del criterio </w:t>
            </w:r>
          </w:p>
        </w:tc>
      </w:tr>
      <w:tr w:rsidR="00092167" w14:paraId="0291A2CA" w14:textId="77777777">
        <w:tc>
          <w:tcPr>
            <w:tcW w:w="2055" w:type="dxa"/>
            <w:shd w:val="clear" w:color="auto" w:fill="auto"/>
            <w:tcMar>
              <w:top w:w="100" w:type="dxa"/>
              <w:left w:w="100" w:type="dxa"/>
              <w:bottom w:w="100" w:type="dxa"/>
              <w:right w:w="100" w:type="dxa"/>
            </w:tcMar>
          </w:tcPr>
          <w:p w14:paraId="0291A2C5" w14:textId="77777777" w:rsidR="00092167" w:rsidRDefault="00AE1E3F">
            <w:pPr>
              <w:widowControl w:val="0"/>
              <w:pBdr>
                <w:top w:val="nil"/>
                <w:left w:val="nil"/>
                <w:bottom w:val="nil"/>
                <w:right w:val="nil"/>
                <w:between w:val="nil"/>
              </w:pBdr>
              <w:spacing w:line="240" w:lineRule="auto"/>
              <w:contextualSpacing w:val="0"/>
              <w:jc w:val="left"/>
            </w:pPr>
            <w:r>
              <w:t>Autor</w:t>
            </w:r>
          </w:p>
        </w:tc>
        <w:tc>
          <w:tcPr>
            <w:tcW w:w="6945" w:type="dxa"/>
            <w:shd w:val="clear" w:color="auto" w:fill="auto"/>
            <w:tcMar>
              <w:top w:w="100" w:type="dxa"/>
              <w:left w:w="100" w:type="dxa"/>
              <w:bottom w:w="100" w:type="dxa"/>
              <w:right w:w="100" w:type="dxa"/>
            </w:tcMar>
          </w:tcPr>
          <w:p w14:paraId="0291A2C6" w14:textId="77777777" w:rsidR="00092167" w:rsidRDefault="00AE1E3F">
            <w:pPr>
              <w:widowControl w:val="0"/>
              <w:spacing w:line="240" w:lineRule="auto"/>
              <w:contextualSpacing w:val="0"/>
            </w:pPr>
            <w:r>
              <w:t xml:space="preserve">Son tres autores con postgrados relacionados con seguridad de redes y datos. </w:t>
            </w:r>
          </w:p>
          <w:p w14:paraId="0291A2C7" w14:textId="77777777" w:rsidR="00092167" w:rsidRDefault="00AE1E3F">
            <w:pPr>
              <w:widowControl w:val="0"/>
              <w:spacing w:line="240" w:lineRule="auto"/>
              <w:contextualSpacing w:val="0"/>
            </w:pPr>
            <w:r>
              <w:t>Bisaro es subdirector de telecomunicaciones en la UNC y ha dado muchas conferencias sobre redes.</w:t>
            </w:r>
          </w:p>
          <w:p w14:paraId="0291A2C8" w14:textId="77777777" w:rsidR="00092167" w:rsidRDefault="00AE1E3F">
            <w:pPr>
              <w:widowControl w:val="0"/>
              <w:spacing w:line="240" w:lineRule="auto"/>
              <w:contextualSpacing w:val="0"/>
            </w:pPr>
            <w:r>
              <w:t>Martínez Peiró dirige el Dpto. Ingeniería Eléctrica en UPV y ha escrito cinco libros y once artículos de revista.</w:t>
            </w:r>
          </w:p>
          <w:p w14:paraId="0291A2C9" w14:textId="77777777" w:rsidR="00092167" w:rsidRDefault="00AE1E3F">
            <w:pPr>
              <w:widowControl w:val="0"/>
              <w:spacing w:line="240" w:lineRule="auto"/>
              <w:contextualSpacing w:val="0"/>
            </w:pPr>
            <w:r>
              <w:t>Hernan Santiso es jefe de la información en Claro Argentina y tiene estudios en Telecomunicaciones.</w:t>
            </w:r>
          </w:p>
        </w:tc>
      </w:tr>
      <w:tr w:rsidR="00092167" w14:paraId="0291A2CD" w14:textId="77777777">
        <w:tc>
          <w:tcPr>
            <w:tcW w:w="2055" w:type="dxa"/>
            <w:shd w:val="clear" w:color="auto" w:fill="auto"/>
            <w:tcMar>
              <w:top w:w="100" w:type="dxa"/>
              <w:left w:w="100" w:type="dxa"/>
              <w:bottom w:w="100" w:type="dxa"/>
              <w:right w:w="100" w:type="dxa"/>
            </w:tcMar>
          </w:tcPr>
          <w:p w14:paraId="0291A2CB" w14:textId="77777777" w:rsidR="00092167" w:rsidRDefault="00AE1E3F">
            <w:pPr>
              <w:widowControl w:val="0"/>
              <w:pBdr>
                <w:top w:val="nil"/>
                <w:left w:val="nil"/>
                <w:bottom w:val="nil"/>
                <w:right w:val="nil"/>
                <w:between w:val="nil"/>
              </w:pBdr>
              <w:spacing w:line="240" w:lineRule="auto"/>
              <w:contextualSpacing w:val="0"/>
              <w:jc w:val="left"/>
            </w:pPr>
            <w:r>
              <w:t>Audiencia</w:t>
            </w:r>
          </w:p>
        </w:tc>
        <w:tc>
          <w:tcPr>
            <w:tcW w:w="6945" w:type="dxa"/>
            <w:shd w:val="clear" w:color="auto" w:fill="auto"/>
            <w:tcMar>
              <w:top w:w="100" w:type="dxa"/>
              <w:left w:w="100" w:type="dxa"/>
              <w:bottom w:w="100" w:type="dxa"/>
              <w:right w:w="100" w:type="dxa"/>
            </w:tcMar>
          </w:tcPr>
          <w:p w14:paraId="0291A2CC" w14:textId="77777777" w:rsidR="00092167" w:rsidRDefault="00AE1E3F">
            <w:pPr>
              <w:widowControl w:val="0"/>
              <w:spacing w:line="240" w:lineRule="auto"/>
              <w:contextualSpacing w:val="0"/>
            </w:pPr>
            <w:r>
              <w:t xml:space="preserve">Es un artículo divulgativo dirigido a un público con un conocimiento medio del tema que trata, esta al alcance de estudiantes y expertos en la materia. </w:t>
            </w:r>
          </w:p>
        </w:tc>
      </w:tr>
      <w:tr w:rsidR="00092167" w14:paraId="0291A2D0" w14:textId="77777777">
        <w:tc>
          <w:tcPr>
            <w:tcW w:w="2055" w:type="dxa"/>
            <w:shd w:val="clear" w:color="auto" w:fill="auto"/>
            <w:tcMar>
              <w:top w:w="100" w:type="dxa"/>
              <w:left w:w="100" w:type="dxa"/>
              <w:bottom w:w="100" w:type="dxa"/>
              <w:right w:w="100" w:type="dxa"/>
            </w:tcMar>
          </w:tcPr>
          <w:p w14:paraId="0291A2CE" w14:textId="77777777" w:rsidR="00092167" w:rsidRDefault="00AE1E3F">
            <w:pPr>
              <w:widowControl w:val="0"/>
              <w:pBdr>
                <w:top w:val="nil"/>
                <w:left w:val="nil"/>
                <w:bottom w:val="nil"/>
                <w:right w:val="nil"/>
                <w:between w:val="nil"/>
              </w:pBdr>
              <w:spacing w:line="240" w:lineRule="auto"/>
              <w:contextualSpacing w:val="0"/>
              <w:jc w:val="left"/>
            </w:pPr>
            <w:r>
              <w:t>Fecha</w:t>
            </w:r>
          </w:p>
        </w:tc>
        <w:tc>
          <w:tcPr>
            <w:tcW w:w="6945" w:type="dxa"/>
            <w:shd w:val="clear" w:color="auto" w:fill="auto"/>
            <w:tcMar>
              <w:top w:w="100" w:type="dxa"/>
              <w:left w:w="100" w:type="dxa"/>
              <w:bottom w:w="100" w:type="dxa"/>
              <w:right w:w="100" w:type="dxa"/>
            </w:tcMar>
          </w:tcPr>
          <w:p w14:paraId="0291A2CF" w14:textId="77777777" w:rsidR="00092167" w:rsidRDefault="00AE1E3F">
            <w:pPr>
              <w:widowControl w:val="0"/>
              <w:spacing w:line="240" w:lineRule="auto"/>
              <w:contextualSpacing w:val="0"/>
            </w:pPr>
            <w:r>
              <w:t>Es un tema actual, el articulo se publico hace dos años (2016) y no necesitamos perspectiva histórica para comprender el texto.</w:t>
            </w:r>
          </w:p>
        </w:tc>
      </w:tr>
      <w:tr w:rsidR="00092167" w14:paraId="0291A2D3" w14:textId="77777777">
        <w:tc>
          <w:tcPr>
            <w:tcW w:w="2055" w:type="dxa"/>
            <w:shd w:val="clear" w:color="auto" w:fill="auto"/>
            <w:tcMar>
              <w:top w:w="100" w:type="dxa"/>
              <w:left w:w="100" w:type="dxa"/>
              <w:bottom w:w="100" w:type="dxa"/>
              <w:right w:w="100" w:type="dxa"/>
            </w:tcMar>
          </w:tcPr>
          <w:p w14:paraId="0291A2D1" w14:textId="77777777" w:rsidR="00092167" w:rsidRDefault="00AE1E3F">
            <w:pPr>
              <w:widowControl w:val="0"/>
              <w:pBdr>
                <w:top w:val="nil"/>
                <w:left w:val="nil"/>
                <w:bottom w:val="nil"/>
                <w:right w:val="nil"/>
                <w:between w:val="nil"/>
              </w:pBdr>
              <w:spacing w:line="240" w:lineRule="auto"/>
              <w:contextualSpacing w:val="0"/>
              <w:jc w:val="left"/>
            </w:pPr>
            <w:r>
              <w:t>Editor</w:t>
            </w:r>
          </w:p>
        </w:tc>
        <w:tc>
          <w:tcPr>
            <w:tcW w:w="6945" w:type="dxa"/>
            <w:shd w:val="clear" w:color="auto" w:fill="auto"/>
            <w:tcMar>
              <w:top w:w="100" w:type="dxa"/>
              <w:left w:w="100" w:type="dxa"/>
              <w:bottom w:w="100" w:type="dxa"/>
              <w:right w:w="100" w:type="dxa"/>
            </w:tcMar>
          </w:tcPr>
          <w:p w14:paraId="0291A2D2" w14:textId="77777777" w:rsidR="00092167" w:rsidRDefault="00AE1E3F">
            <w:pPr>
              <w:widowControl w:val="0"/>
              <w:spacing w:line="240" w:lineRule="auto"/>
              <w:contextualSpacing w:val="0"/>
            </w:pPr>
            <w:r>
              <w:t>Los editores son profesores universitarios de distintos países, que son expertos en diferentes áreas de la ingeniería (Telemática, Mecánica, Eléctrica, etc.)</w:t>
            </w:r>
          </w:p>
        </w:tc>
      </w:tr>
      <w:tr w:rsidR="00092167" w14:paraId="0291A2DA" w14:textId="77777777">
        <w:tc>
          <w:tcPr>
            <w:tcW w:w="2055" w:type="dxa"/>
            <w:shd w:val="clear" w:color="auto" w:fill="auto"/>
            <w:tcMar>
              <w:top w:w="100" w:type="dxa"/>
              <w:left w:w="100" w:type="dxa"/>
              <w:bottom w:w="100" w:type="dxa"/>
              <w:right w:w="100" w:type="dxa"/>
            </w:tcMar>
          </w:tcPr>
          <w:p w14:paraId="0291A2D4" w14:textId="77777777" w:rsidR="00092167" w:rsidRDefault="00AE1E3F">
            <w:pPr>
              <w:widowControl w:val="0"/>
              <w:pBdr>
                <w:top w:val="nil"/>
                <w:left w:val="nil"/>
                <w:bottom w:val="nil"/>
                <w:right w:val="nil"/>
                <w:between w:val="nil"/>
              </w:pBdr>
              <w:spacing w:line="240" w:lineRule="auto"/>
              <w:contextualSpacing w:val="0"/>
              <w:jc w:val="left"/>
            </w:pPr>
            <w:r>
              <w:t>Contenido</w:t>
            </w:r>
          </w:p>
        </w:tc>
        <w:tc>
          <w:tcPr>
            <w:tcW w:w="6945" w:type="dxa"/>
            <w:shd w:val="clear" w:color="auto" w:fill="auto"/>
            <w:tcMar>
              <w:top w:w="100" w:type="dxa"/>
              <w:left w:w="100" w:type="dxa"/>
              <w:bottom w:w="100" w:type="dxa"/>
              <w:right w:w="100" w:type="dxa"/>
            </w:tcMar>
          </w:tcPr>
          <w:p w14:paraId="0291A2D5" w14:textId="77777777" w:rsidR="00092167" w:rsidRDefault="00AE1E3F">
            <w:pPr>
              <w:widowControl w:val="0"/>
              <w:spacing w:line="240" w:lineRule="auto"/>
              <w:contextualSpacing w:val="0"/>
            </w:pPr>
            <w:r>
              <w:t>El tema se desarrolla de una forma amplia y bien cohesionada.</w:t>
            </w:r>
          </w:p>
          <w:p w14:paraId="0291A2D6" w14:textId="77777777" w:rsidR="00092167" w:rsidRDefault="00AE1E3F">
            <w:pPr>
              <w:widowControl w:val="0"/>
              <w:spacing w:line="240" w:lineRule="auto"/>
              <w:contextualSpacing w:val="0"/>
            </w:pPr>
            <w:r>
              <w:t>El contenido que hemos encontrado es relevante y se adapta a lo buscado.</w:t>
            </w:r>
          </w:p>
          <w:p w14:paraId="0291A2D7" w14:textId="77777777" w:rsidR="00092167" w:rsidRDefault="00AE1E3F">
            <w:pPr>
              <w:widowControl w:val="0"/>
              <w:spacing w:line="240" w:lineRule="auto"/>
              <w:contextualSpacing w:val="0"/>
            </w:pPr>
            <w:r>
              <w:t>Como hemos dicho antes está dirigido para un público con conocimiento medio del tema, por lo que usa un lenguaje técnico, una forma clara y lógica.</w:t>
            </w:r>
          </w:p>
          <w:p w14:paraId="0291A2D8" w14:textId="77777777" w:rsidR="00092167" w:rsidRDefault="00AE1E3F">
            <w:pPr>
              <w:widowControl w:val="0"/>
              <w:spacing w:line="240" w:lineRule="auto"/>
              <w:contextualSpacing w:val="0"/>
            </w:pPr>
            <w:r>
              <w:t>El contenido está ordenado de más general a más especifico, y aparecen tablas y gráficos que presentan la información de una forma más visual. Aparece un resumen, introducción, conclusión y resultados.</w:t>
            </w:r>
          </w:p>
          <w:p w14:paraId="0291A2D9" w14:textId="77777777" w:rsidR="00092167" w:rsidRDefault="00AE1E3F">
            <w:pPr>
              <w:widowControl w:val="0"/>
              <w:spacing w:line="240" w:lineRule="auto"/>
              <w:contextualSpacing w:val="0"/>
            </w:pPr>
            <w:r>
              <w:t>El artículo se apoya en una bibliografía amplia y especializada en el tema.</w:t>
            </w:r>
          </w:p>
        </w:tc>
      </w:tr>
    </w:tbl>
    <w:p w14:paraId="0291A2DB" w14:textId="77777777" w:rsidR="00092167" w:rsidRDefault="00092167">
      <w:pPr>
        <w:contextualSpacing w:val="0"/>
        <w:rPr>
          <w:b/>
        </w:rPr>
      </w:pPr>
    </w:p>
    <w:p w14:paraId="0291A2DC" w14:textId="77777777" w:rsidR="00092167" w:rsidRDefault="00092167">
      <w:pPr>
        <w:contextualSpacing w:val="0"/>
        <w:rPr>
          <w:b/>
        </w:rPr>
      </w:pPr>
    </w:p>
    <w:p w14:paraId="0291A2DD" w14:textId="77777777" w:rsidR="00092167" w:rsidRDefault="00092167">
      <w:pPr>
        <w:contextualSpacing w:val="0"/>
        <w:rPr>
          <w:b/>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92167" w14:paraId="0291A2E1" w14:textId="77777777">
        <w:tc>
          <w:tcPr>
            <w:tcW w:w="3009" w:type="dxa"/>
            <w:shd w:val="clear" w:color="auto" w:fill="auto"/>
            <w:tcMar>
              <w:top w:w="100" w:type="dxa"/>
              <w:left w:w="100" w:type="dxa"/>
              <w:bottom w:w="100" w:type="dxa"/>
              <w:right w:w="100" w:type="dxa"/>
            </w:tcMar>
          </w:tcPr>
          <w:p w14:paraId="0291A2DE" w14:textId="77777777" w:rsidR="00092167" w:rsidRDefault="00AE1E3F">
            <w:pPr>
              <w:widowControl w:val="0"/>
              <w:pBdr>
                <w:top w:val="nil"/>
                <w:left w:val="nil"/>
                <w:bottom w:val="nil"/>
                <w:right w:val="nil"/>
                <w:between w:val="nil"/>
              </w:pBdr>
              <w:spacing w:line="240" w:lineRule="auto"/>
              <w:contextualSpacing w:val="0"/>
              <w:jc w:val="center"/>
              <w:rPr>
                <w:b/>
              </w:rPr>
            </w:pPr>
            <w:r>
              <w:rPr>
                <w:b/>
              </w:rPr>
              <w:t xml:space="preserve">Cita en el texto </w:t>
            </w:r>
          </w:p>
        </w:tc>
        <w:tc>
          <w:tcPr>
            <w:tcW w:w="3009" w:type="dxa"/>
            <w:shd w:val="clear" w:color="auto" w:fill="auto"/>
            <w:tcMar>
              <w:top w:w="100" w:type="dxa"/>
              <w:left w:w="100" w:type="dxa"/>
              <w:bottom w:w="100" w:type="dxa"/>
              <w:right w:w="100" w:type="dxa"/>
            </w:tcMar>
          </w:tcPr>
          <w:p w14:paraId="0291A2DF" w14:textId="77777777" w:rsidR="00092167" w:rsidRDefault="00AE1E3F">
            <w:pPr>
              <w:widowControl w:val="0"/>
              <w:pBdr>
                <w:top w:val="nil"/>
                <w:left w:val="nil"/>
                <w:bottom w:val="nil"/>
                <w:right w:val="nil"/>
                <w:between w:val="nil"/>
              </w:pBdr>
              <w:spacing w:line="240" w:lineRule="auto"/>
              <w:contextualSpacing w:val="0"/>
              <w:jc w:val="center"/>
              <w:rPr>
                <w:b/>
              </w:rPr>
            </w:pPr>
            <w:r>
              <w:rPr>
                <w:b/>
              </w:rPr>
              <w:t xml:space="preserve">Tipo de Fuente </w:t>
            </w:r>
          </w:p>
        </w:tc>
        <w:tc>
          <w:tcPr>
            <w:tcW w:w="3009" w:type="dxa"/>
            <w:shd w:val="clear" w:color="auto" w:fill="auto"/>
            <w:tcMar>
              <w:top w:w="100" w:type="dxa"/>
              <w:left w:w="100" w:type="dxa"/>
              <w:bottom w:w="100" w:type="dxa"/>
              <w:right w:w="100" w:type="dxa"/>
            </w:tcMar>
          </w:tcPr>
          <w:p w14:paraId="0291A2E0" w14:textId="77777777" w:rsidR="00092167" w:rsidRDefault="00AE1E3F">
            <w:pPr>
              <w:widowControl w:val="0"/>
              <w:pBdr>
                <w:top w:val="nil"/>
                <w:left w:val="nil"/>
                <w:bottom w:val="nil"/>
                <w:right w:val="nil"/>
                <w:between w:val="nil"/>
              </w:pBdr>
              <w:spacing w:line="240" w:lineRule="auto"/>
              <w:contextualSpacing w:val="0"/>
              <w:jc w:val="center"/>
              <w:rPr>
                <w:b/>
              </w:rPr>
            </w:pPr>
            <w:r>
              <w:rPr>
                <w:b/>
              </w:rPr>
              <w:t>Recurso</w:t>
            </w:r>
          </w:p>
        </w:tc>
      </w:tr>
      <w:tr w:rsidR="00092167" w14:paraId="0291A2E5" w14:textId="77777777">
        <w:tc>
          <w:tcPr>
            <w:tcW w:w="3009" w:type="dxa"/>
            <w:shd w:val="clear" w:color="auto" w:fill="auto"/>
            <w:tcMar>
              <w:top w:w="100" w:type="dxa"/>
              <w:left w:w="100" w:type="dxa"/>
              <w:bottom w:w="100" w:type="dxa"/>
              <w:right w:w="100" w:type="dxa"/>
            </w:tcMar>
          </w:tcPr>
          <w:p w14:paraId="0291A2E2" w14:textId="77777777" w:rsidR="00092167" w:rsidRDefault="00AE1E3F">
            <w:pPr>
              <w:widowControl w:val="0"/>
              <w:spacing w:line="240" w:lineRule="auto"/>
              <w:contextualSpacing w:val="0"/>
              <w:jc w:val="center"/>
              <w:rPr>
                <w:highlight w:val="white"/>
              </w:rPr>
            </w:pPr>
            <w:r>
              <w:rPr>
                <w:highlight w:val="white"/>
              </w:rPr>
              <w:t>(Ballester, Martínez y Ávila 2011)</w:t>
            </w:r>
          </w:p>
        </w:tc>
        <w:tc>
          <w:tcPr>
            <w:tcW w:w="3009" w:type="dxa"/>
            <w:shd w:val="clear" w:color="auto" w:fill="auto"/>
            <w:tcMar>
              <w:top w:w="100" w:type="dxa"/>
              <w:left w:w="100" w:type="dxa"/>
              <w:bottom w:w="100" w:type="dxa"/>
              <w:right w:w="100" w:type="dxa"/>
            </w:tcMar>
          </w:tcPr>
          <w:p w14:paraId="0291A2E3" w14:textId="77777777" w:rsidR="00092167" w:rsidRDefault="00AE1E3F">
            <w:pPr>
              <w:widowControl w:val="0"/>
              <w:spacing w:line="240" w:lineRule="auto"/>
              <w:contextualSpacing w:val="0"/>
              <w:jc w:val="center"/>
            </w:pPr>
            <w:r>
              <w:t>Patente</w:t>
            </w:r>
          </w:p>
        </w:tc>
        <w:tc>
          <w:tcPr>
            <w:tcW w:w="3009" w:type="dxa"/>
            <w:shd w:val="clear" w:color="auto" w:fill="auto"/>
            <w:tcMar>
              <w:top w:w="100" w:type="dxa"/>
              <w:left w:w="100" w:type="dxa"/>
              <w:bottom w:w="100" w:type="dxa"/>
              <w:right w:w="100" w:type="dxa"/>
            </w:tcMar>
          </w:tcPr>
          <w:p w14:paraId="0291A2E4" w14:textId="77777777" w:rsidR="00092167" w:rsidRDefault="00AE1E3F">
            <w:pPr>
              <w:widowControl w:val="0"/>
              <w:spacing w:line="240" w:lineRule="auto"/>
              <w:contextualSpacing w:val="0"/>
              <w:jc w:val="center"/>
              <w:rPr>
                <w:i/>
              </w:rPr>
            </w:pPr>
            <w:r>
              <w:t xml:space="preserve">Base de datos </w:t>
            </w:r>
            <w:r>
              <w:rPr>
                <w:i/>
              </w:rPr>
              <w:t>INVESEN</w:t>
            </w:r>
          </w:p>
        </w:tc>
      </w:tr>
      <w:tr w:rsidR="00092167" w14:paraId="0291A2E9" w14:textId="77777777">
        <w:tc>
          <w:tcPr>
            <w:tcW w:w="3009" w:type="dxa"/>
            <w:shd w:val="clear" w:color="auto" w:fill="auto"/>
            <w:tcMar>
              <w:top w:w="100" w:type="dxa"/>
              <w:left w:w="100" w:type="dxa"/>
              <w:bottom w:w="100" w:type="dxa"/>
              <w:right w:w="100" w:type="dxa"/>
            </w:tcMar>
          </w:tcPr>
          <w:p w14:paraId="0291A2E6" w14:textId="77777777" w:rsidR="00092167" w:rsidRDefault="00AE1E3F">
            <w:pPr>
              <w:widowControl w:val="0"/>
              <w:spacing w:line="240" w:lineRule="auto"/>
              <w:contextualSpacing w:val="0"/>
              <w:jc w:val="center"/>
              <w:rPr>
                <w:highlight w:val="white"/>
              </w:rPr>
            </w:pPr>
            <w:r>
              <w:rPr>
                <w:highlight w:val="white"/>
              </w:rPr>
              <w:t>(Ballestin, A 2016)</w:t>
            </w:r>
          </w:p>
        </w:tc>
        <w:tc>
          <w:tcPr>
            <w:tcW w:w="3009" w:type="dxa"/>
            <w:shd w:val="clear" w:color="auto" w:fill="auto"/>
            <w:tcMar>
              <w:top w:w="100" w:type="dxa"/>
              <w:left w:w="100" w:type="dxa"/>
              <w:bottom w:w="100" w:type="dxa"/>
              <w:right w:w="100" w:type="dxa"/>
            </w:tcMar>
          </w:tcPr>
          <w:p w14:paraId="0291A2E7" w14:textId="77777777" w:rsidR="00092167" w:rsidRDefault="00AE1E3F">
            <w:pPr>
              <w:widowControl w:val="0"/>
              <w:spacing w:line="240" w:lineRule="auto"/>
              <w:contextualSpacing w:val="0"/>
              <w:jc w:val="center"/>
            </w:pPr>
            <w:r>
              <w:t>Trabajo académico</w:t>
            </w:r>
          </w:p>
        </w:tc>
        <w:tc>
          <w:tcPr>
            <w:tcW w:w="3009" w:type="dxa"/>
            <w:shd w:val="clear" w:color="auto" w:fill="auto"/>
            <w:tcMar>
              <w:top w:w="100" w:type="dxa"/>
              <w:left w:w="100" w:type="dxa"/>
              <w:bottom w:w="100" w:type="dxa"/>
              <w:right w:w="100" w:type="dxa"/>
            </w:tcMar>
          </w:tcPr>
          <w:p w14:paraId="0291A2E8" w14:textId="77777777" w:rsidR="00092167" w:rsidRDefault="00AE1E3F">
            <w:pPr>
              <w:widowControl w:val="0"/>
              <w:spacing w:line="240" w:lineRule="auto"/>
              <w:contextualSpacing w:val="0"/>
              <w:jc w:val="center"/>
              <w:rPr>
                <w:i/>
              </w:rPr>
            </w:pPr>
            <w:r>
              <w:t xml:space="preserve">Base datos </w:t>
            </w:r>
            <w:r>
              <w:rPr>
                <w:i/>
              </w:rPr>
              <w:t>Google Académico</w:t>
            </w:r>
          </w:p>
        </w:tc>
      </w:tr>
      <w:tr w:rsidR="00092167" w14:paraId="0291A2ED" w14:textId="77777777">
        <w:tc>
          <w:tcPr>
            <w:tcW w:w="3009" w:type="dxa"/>
            <w:shd w:val="clear" w:color="auto" w:fill="auto"/>
            <w:tcMar>
              <w:top w:w="100" w:type="dxa"/>
              <w:left w:w="100" w:type="dxa"/>
              <w:bottom w:w="100" w:type="dxa"/>
              <w:right w:w="100" w:type="dxa"/>
            </w:tcMar>
          </w:tcPr>
          <w:p w14:paraId="0291A2EA" w14:textId="77777777" w:rsidR="00092167" w:rsidRDefault="00AE1E3F">
            <w:pPr>
              <w:widowControl w:val="0"/>
              <w:spacing w:line="240" w:lineRule="auto"/>
              <w:contextualSpacing w:val="0"/>
              <w:jc w:val="center"/>
            </w:pPr>
            <w:r>
              <w:t>(Hardwood 2015, cap. XII)</w:t>
            </w:r>
          </w:p>
        </w:tc>
        <w:tc>
          <w:tcPr>
            <w:tcW w:w="3009" w:type="dxa"/>
            <w:shd w:val="clear" w:color="auto" w:fill="auto"/>
            <w:tcMar>
              <w:top w:w="100" w:type="dxa"/>
              <w:left w:w="100" w:type="dxa"/>
              <w:bottom w:w="100" w:type="dxa"/>
              <w:right w:w="100" w:type="dxa"/>
            </w:tcMar>
          </w:tcPr>
          <w:p w14:paraId="0291A2EB" w14:textId="77777777" w:rsidR="00092167" w:rsidRDefault="00AE1E3F">
            <w:pPr>
              <w:widowControl w:val="0"/>
              <w:spacing w:line="240" w:lineRule="auto"/>
              <w:contextualSpacing w:val="0"/>
              <w:jc w:val="center"/>
            </w:pPr>
            <w:r>
              <w:t>Capítulo de libro</w:t>
            </w:r>
          </w:p>
        </w:tc>
        <w:tc>
          <w:tcPr>
            <w:tcW w:w="3009" w:type="dxa"/>
            <w:shd w:val="clear" w:color="auto" w:fill="auto"/>
            <w:tcMar>
              <w:top w:w="100" w:type="dxa"/>
              <w:left w:w="100" w:type="dxa"/>
              <w:bottom w:w="100" w:type="dxa"/>
              <w:right w:w="100" w:type="dxa"/>
            </w:tcMar>
          </w:tcPr>
          <w:p w14:paraId="0291A2EC" w14:textId="77777777" w:rsidR="00092167" w:rsidRDefault="00AE1E3F">
            <w:pPr>
              <w:widowControl w:val="0"/>
              <w:spacing w:line="240" w:lineRule="auto"/>
              <w:contextualSpacing w:val="0"/>
              <w:jc w:val="center"/>
              <w:rPr>
                <w:i/>
              </w:rPr>
            </w:pPr>
            <w:r>
              <w:t xml:space="preserve">Base de datos </w:t>
            </w:r>
            <w:r>
              <w:rPr>
                <w:i/>
              </w:rPr>
              <w:t>Safari</w:t>
            </w:r>
          </w:p>
        </w:tc>
      </w:tr>
      <w:tr w:rsidR="00092167" w14:paraId="0291A2F1" w14:textId="77777777">
        <w:tc>
          <w:tcPr>
            <w:tcW w:w="3009" w:type="dxa"/>
            <w:shd w:val="clear" w:color="auto" w:fill="auto"/>
            <w:tcMar>
              <w:top w:w="100" w:type="dxa"/>
              <w:left w:w="100" w:type="dxa"/>
              <w:bottom w:w="100" w:type="dxa"/>
              <w:right w:w="100" w:type="dxa"/>
            </w:tcMar>
          </w:tcPr>
          <w:p w14:paraId="0291A2EE" w14:textId="77777777" w:rsidR="00092167" w:rsidRDefault="00AE1E3F">
            <w:pPr>
              <w:widowControl w:val="0"/>
              <w:pBdr>
                <w:top w:val="nil"/>
                <w:left w:val="nil"/>
                <w:bottom w:val="nil"/>
                <w:right w:val="nil"/>
                <w:between w:val="nil"/>
              </w:pBdr>
              <w:spacing w:line="240" w:lineRule="auto"/>
              <w:contextualSpacing w:val="0"/>
              <w:jc w:val="center"/>
              <w:rPr>
                <w:highlight w:val="white"/>
              </w:rPr>
            </w:pPr>
            <w:r>
              <w:rPr>
                <w:highlight w:val="white"/>
              </w:rPr>
              <w:t>(Santiso, Koller y Bisaro 2016)</w:t>
            </w:r>
          </w:p>
        </w:tc>
        <w:tc>
          <w:tcPr>
            <w:tcW w:w="3009" w:type="dxa"/>
            <w:shd w:val="clear" w:color="auto" w:fill="auto"/>
            <w:tcMar>
              <w:top w:w="100" w:type="dxa"/>
              <w:left w:w="100" w:type="dxa"/>
              <w:bottom w:w="100" w:type="dxa"/>
              <w:right w:w="100" w:type="dxa"/>
            </w:tcMar>
          </w:tcPr>
          <w:p w14:paraId="0291A2EF" w14:textId="77777777" w:rsidR="00092167" w:rsidRDefault="00AE1E3F">
            <w:pPr>
              <w:widowControl w:val="0"/>
              <w:pBdr>
                <w:top w:val="nil"/>
                <w:left w:val="nil"/>
                <w:bottom w:val="nil"/>
                <w:right w:val="nil"/>
                <w:between w:val="nil"/>
              </w:pBdr>
              <w:spacing w:line="240" w:lineRule="auto"/>
              <w:contextualSpacing w:val="0"/>
              <w:jc w:val="center"/>
            </w:pPr>
            <w:r>
              <w:t>Artículo de revista científica</w:t>
            </w:r>
          </w:p>
        </w:tc>
        <w:tc>
          <w:tcPr>
            <w:tcW w:w="3009" w:type="dxa"/>
            <w:shd w:val="clear" w:color="auto" w:fill="auto"/>
            <w:tcMar>
              <w:top w:w="100" w:type="dxa"/>
              <w:left w:w="100" w:type="dxa"/>
              <w:bottom w:w="100" w:type="dxa"/>
              <w:right w:w="100" w:type="dxa"/>
            </w:tcMar>
          </w:tcPr>
          <w:p w14:paraId="0291A2F0" w14:textId="77777777" w:rsidR="00092167" w:rsidRDefault="00AE1E3F">
            <w:pPr>
              <w:widowControl w:val="0"/>
              <w:pBdr>
                <w:top w:val="nil"/>
                <w:left w:val="nil"/>
                <w:bottom w:val="nil"/>
                <w:right w:val="nil"/>
                <w:between w:val="nil"/>
              </w:pBdr>
              <w:spacing w:line="240" w:lineRule="auto"/>
              <w:contextualSpacing w:val="0"/>
              <w:jc w:val="center"/>
              <w:rPr>
                <w:i/>
              </w:rPr>
            </w:pPr>
            <w:r>
              <w:t xml:space="preserve">Base de datos </w:t>
            </w:r>
            <w:r>
              <w:rPr>
                <w:i/>
              </w:rPr>
              <w:t>DOAJ</w:t>
            </w:r>
          </w:p>
        </w:tc>
      </w:tr>
      <w:tr w:rsidR="00092167" w14:paraId="0291A2F5" w14:textId="77777777">
        <w:tc>
          <w:tcPr>
            <w:tcW w:w="3009" w:type="dxa"/>
            <w:shd w:val="clear" w:color="auto" w:fill="auto"/>
            <w:tcMar>
              <w:top w:w="100" w:type="dxa"/>
              <w:left w:w="100" w:type="dxa"/>
              <w:bottom w:w="100" w:type="dxa"/>
              <w:right w:w="100" w:type="dxa"/>
            </w:tcMar>
          </w:tcPr>
          <w:p w14:paraId="0291A2F2" w14:textId="77777777" w:rsidR="00092167" w:rsidRDefault="00AE1E3F">
            <w:pPr>
              <w:widowControl w:val="0"/>
              <w:spacing w:line="240" w:lineRule="auto"/>
              <w:contextualSpacing w:val="0"/>
              <w:jc w:val="center"/>
            </w:pPr>
            <w:r>
              <w:lastRenderedPageBreak/>
              <w:t>(Guevara-Juárez y Mata 2010)</w:t>
            </w:r>
          </w:p>
        </w:tc>
        <w:tc>
          <w:tcPr>
            <w:tcW w:w="3009" w:type="dxa"/>
            <w:shd w:val="clear" w:color="auto" w:fill="auto"/>
            <w:tcMar>
              <w:top w:w="100" w:type="dxa"/>
              <w:left w:w="100" w:type="dxa"/>
              <w:bottom w:w="100" w:type="dxa"/>
              <w:right w:w="100" w:type="dxa"/>
            </w:tcMar>
          </w:tcPr>
          <w:p w14:paraId="0291A2F3" w14:textId="77777777" w:rsidR="00092167" w:rsidRDefault="00AE1E3F">
            <w:pPr>
              <w:widowControl w:val="0"/>
              <w:spacing w:line="240" w:lineRule="auto"/>
              <w:contextualSpacing w:val="0"/>
              <w:jc w:val="center"/>
            </w:pPr>
            <w:r>
              <w:t>Artículo de revista científica</w:t>
            </w:r>
          </w:p>
        </w:tc>
        <w:tc>
          <w:tcPr>
            <w:tcW w:w="3009" w:type="dxa"/>
            <w:shd w:val="clear" w:color="auto" w:fill="auto"/>
            <w:tcMar>
              <w:top w:w="100" w:type="dxa"/>
              <w:left w:w="100" w:type="dxa"/>
              <w:bottom w:w="100" w:type="dxa"/>
              <w:right w:w="100" w:type="dxa"/>
            </w:tcMar>
          </w:tcPr>
          <w:p w14:paraId="0291A2F4" w14:textId="77777777" w:rsidR="00092167" w:rsidRDefault="00AE1E3F">
            <w:pPr>
              <w:widowControl w:val="0"/>
              <w:spacing w:line="240" w:lineRule="auto"/>
              <w:contextualSpacing w:val="0"/>
              <w:jc w:val="center"/>
              <w:rPr>
                <w:i/>
              </w:rPr>
            </w:pPr>
            <w:r>
              <w:t xml:space="preserve">Base de datos </w:t>
            </w:r>
            <w:r>
              <w:rPr>
                <w:i/>
              </w:rPr>
              <w:t>ProQuest</w:t>
            </w:r>
          </w:p>
        </w:tc>
      </w:tr>
      <w:tr w:rsidR="00092167" w14:paraId="0291A2F9" w14:textId="77777777">
        <w:tc>
          <w:tcPr>
            <w:tcW w:w="3009" w:type="dxa"/>
            <w:shd w:val="clear" w:color="auto" w:fill="auto"/>
            <w:tcMar>
              <w:top w:w="100" w:type="dxa"/>
              <w:left w:w="100" w:type="dxa"/>
              <w:bottom w:w="100" w:type="dxa"/>
              <w:right w:w="100" w:type="dxa"/>
            </w:tcMar>
          </w:tcPr>
          <w:p w14:paraId="0291A2F6" w14:textId="77777777" w:rsidR="00092167" w:rsidRDefault="00AE1E3F">
            <w:pPr>
              <w:widowControl w:val="0"/>
              <w:spacing w:line="240" w:lineRule="auto"/>
              <w:contextualSpacing w:val="0"/>
              <w:jc w:val="center"/>
              <w:rPr>
                <w:highlight w:val="white"/>
              </w:rPr>
            </w:pPr>
            <w:r>
              <w:rPr>
                <w:highlight w:val="white"/>
              </w:rPr>
              <w:t>(ISO 2005 )</w:t>
            </w:r>
          </w:p>
        </w:tc>
        <w:tc>
          <w:tcPr>
            <w:tcW w:w="3009" w:type="dxa"/>
            <w:shd w:val="clear" w:color="auto" w:fill="auto"/>
            <w:tcMar>
              <w:top w:w="100" w:type="dxa"/>
              <w:left w:w="100" w:type="dxa"/>
              <w:bottom w:w="100" w:type="dxa"/>
              <w:right w:w="100" w:type="dxa"/>
            </w:tcMar>
          </w:tcPr>
          <w:p w14:paraId="0291A2F7" w14:textId="77777777" w:rsidR="00092167" w:rsidRDefault="00AE1E3F">
            <w:pPr>
              <w:widowControl w:val="0"/>
              <w:spacing w:line="240" w:lineRule="auto"/>
              <w:contextualSpacing w:val="0"/>
              <w:jc w:val="center"/>
            </w:pPr>
            <w:r>
              <w:t>Norma</w:t>
            </w:r>
          </w:p>
        </w:tc>
        <w:tc>
          <w:tcPr>
            <w:tcW w:w="3009" w:type="dxa"/>
            <w:shd w:val="clear" w:color="auto" w:fill="auto"/>
            <w:tcMar>
              <w:top w:w="100" w:type="dxa"/>
              <w:left w:w="100" w:type="dxa"/>
              <w:bottom w:w="100" w:type="dxa"/>
              <w:right w:w="100" w:type="dxa"/>
            </w:tcMar>
          </w:tcPr>
          <w:p w14:paraId="0291A2F8" w14:textId="77777777" w:rsidR="00092167" w:rsidRDefault="00AE1E3F">
            <w:pPr>
              <w:widowControl w:val="0"/>
              <w:spacing w:line="240" w:lineRule="auto"/>
              <w:contextualSpacing w:val="0"/>
              <w:jc w:val="center"/>
              <w:rPr>
                <w:i/>
              </w:rPr>
            </w:pPr>
            <w:r>
              <w:t xml:space="preserve">Base de datos </w:t>
            </w:r>
            <w:r>
              <w:rPr>
                <w:i/>
              </w:rPr>
              <w:t>ISO</w:t>
            </w:r>
          </w:p>
        </w:tc>
      </w:tr>
      <w:tr w:rsidR="00092167" w14:paraId="0291A2FD" w14:textId="77777777">
        <w:tc>
          <w:tcPr>
            <w:tcW w:w="3009" w:type="dxa"/>
            <w:shd w:val="clear" w:color="auto" w:fill="auto"/>
            <w:tcMar>
              <w:top w:w="100" w:type="dxa"/>
              <w:left w:w="100" w:type="dxa"/>
              <w:bottom w:w="100" w:type="dxa"/>
              <w:right w:w="100" w:type="dxa"/>
            </w:tcMar>
          </w:tcPr>
          <w:p w14:paraId="0291A2FA" w14:textId="77777777" w:rsidR="00092167" w:rsidRDefault="00AE1E3F">
            <w:pPr>
              <w:widowControl w:val="0"/>
              <w:spacing w:line="240" w:lineRule="auto"/>
              <w:contextualSpacing w:val="0"/>
              <w:jc w:val="center"/>
            </w:pPr>
            <w:r>
              <w:rPr>
                <w:highlight w:val="white"/>
              </w:rPr>
              <w:t>(AEBOE 2018)</w:t>
            </w:r>
          </w:p>
        </w:tc>
        <w:tc>
          <w:tcPr>
            <w:tcW w:w="3009" w:type="dxa"/>
            <w:shd w:val="clear" w:color="auto" w:fill="auto"/>
            <w:tcMar>
              <w:top w:w="100" w:type="dxa"/>
              <w:left w:w="100" w:type="dxa"/>
              <w:bottom w:w="100" w:type="dxa"/>
              <w:right w:w="100" w:type="dxa"/>
            </w:tcMar>
          </w:tcPr>
          <w:p w14:paraId="0291A2FB" w14:textId="77777777" w:rsidR="00092167" w:rsidRDefault="00AE1E3F">
            <w:pPr>
              <w:widowControl w:val="0"/>
              <w:spacing w:line="240" w:lineRule="auto"/>
              <w:contextualSpacing w:val="0"/>
              <w:jc w:val="center"/>
            </w:pPr>
            <w:r>
              <w:t>Fuente Legal</w:t>
            </w:r>
          </w:p>
        </w:tc>
        <w:tc>
          <w:tcPr>
            <w:tcW w:w="3009" w:type="dxa"/>
            <w:shd w:val="clear" w:color="auto" w:fill="auto"/>
            <w:tcMar>
              <w:top w:w="100" w:type="dxa"/>
              <w:left w:w="100" w:type="dxa"/>
              <w:bottom w:w="100" w:type="dxa"/>
              <w:right w:w="100" w:type="dxa"/>
            </w:tcMar>
          </w:tcPr>
          <w:p w14:paraId="0291A2FC" w14:textId="77777777" w:rsidR="00092167" w:rsidRDefault="00AE1E3F">
            <w:pPr>
              <w:widowControl w:val="0"/>
              <w:spacing w:line="240" w:lineRule="auto"/>
              <w:contextualSpacing w:val="0"/>
              <w:jc w:val="center"/>
              <w:rPr>
                <w:i/>
              </w:rPr>
            </w:pPr>
            <w:r>
              <w:rPr>
                <w:i/>
              </w:rPr>
              <w:t>Boletín Oficial del Estado</w:t>
            </w:r>
          </w:p>
        </w:tc>
      </w:tr>
    </w:tbl>
    <w:p w14:paraId="0291A2FE" w14:textId="77777777" w:rsidR="00092167" w:rsidRDefault="00092167">
      <w:pPr>
        <w:contextualSpacing w:val="0"/>
        <w:rPr>
          <w:b/>
        </w:rPr>
      </w:pPr>
    </w:p>
    <w:p w14:paraId="0291A2FF" w14:textId="77777777" w:rsidR="00092167" w:rsidRDefault="00AE1E3F">
      <w:pPr>
        <w:contextualSpacing w:val="0"/>
        <w:rPr>
          <w:b/>
        </w:rPr>
      </w:pPr>
      <w:r>
        <w:rPr>
          <w:b/>
          <w:noProof/>
        </w:rPr>
        <w:drawing>
          <wp:inline distT="114300" distB="114300" distL="114300" distR="114300" wp14:anchorId="0291A300" wp14:editId="0291A301">
            <wp:extent cx="5734050"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832100"/>
                    </a:xfrm>
                    <a:prstGeom prst="rect">
                      <a:avLst/>
                    </a:prstGeom>
                    <a:ln/>
                  </pic:spPr>
                </pic:pic>
              </a:graphicData>
            </a:graphic>
          </wp:inline>
        </w:drawing>
      </w:r>
      <w:r>
        <w:rPr>
          <w:b/>
          <w:noProof/>
        </w:rPr>
        <w:drawing>
          <wp:inline distT="114300" distB="114300" distL="114300" distR="114300" wp14:anchorId="0291A302" wp14:editId="0291A303">
            <wp:extent cx="5734050" cy="285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857500"/>
                    </a:xfrm>
                    <a:prstGeom prst="rect">
                      <a:avLst/>
                    </a:prstGeom>
                    <a:ln/>
                  </pic:spPr>
                </pic:pic>
              </a:graphicData>
            </a:graphic>
          </wp:inline>
        </w:drawing>
      </w:r>
    </w:p>
    <w:sectPr w:rsidR="00092167" w:rsidSect="00AE1E3F">
      <w:headerReference w:type="default" r:id="rId9"/>
      <w:footerReference w:type="default" r:id="rId10"/>
      <w:headerReference w:type="first" r:id="rId11"/>
      <w:footerReference w:type="first" r:id="rId1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068A" w14:textId="77777777" w:rsidR="00B1583F" w:rsidRDefault="00B1583F">
      <w:pPr>
        <w:spacing w:line="240" w:lineRule="auto"/>
      </w:pPr>
      <w:r>
        <w:separator/>
      </w:r>
    </w:p>
  </w:endnote>
  <w:endnote w:type="continuationSeparator" w:id="0">
    <w:p w14:paraId="1CA9BBD1" w14:textId="77777777" w:rsidR="00B1583F" w:rsidRDefault="00B15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A307" w14:textId="77777777" w:rsidR="00092167" w:rsidRDefault="00092167">
    <w:pPr>
      <w:ind w:left="9025"/>
      <w:contextualSpacing w:val="0"/>
    </w:pPr>
  </w:p>
  <w:p w14:paraId="0291A308" w14:textId="4B405743" w:rsidR="00092167" w:rsidRDefault="00AE1E3F">
    <w:pPr>
      <w:ind w:left="7920"/>
      <w:contextualSpacing w:val="0"/>
    </w:pPr>
    <w:r>
      <w:t xml:space="preserve">Página </w:t>
    </w:r>
    <w:r>
      <w:fldChar w:fldCharType="begin"/>
    </w:r>
    <w:r>
      <w:instrText>PAGE</w:instrText>
    </w:r>
    <w:r>
      <w:fldChar w:fldCharType="separate"/>
    </w:r>
    <w:r w:rsidR="0042251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A30A" w14:textId="77777777" w:rsidR="00092167" w:rsidRDefault="0009216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D54BC" w14:textId="77777777" w:rsidR="00B1583F" w:rsidRDefault="00B1583F">
      <w:pPr>
        <w:spacing w:line="240" w:lineRule="auto"/>
      </w:pPr>
      <w:r>
        <w:separator/>
      </w:r>
    </w:p>
  </w:footnote>
  <w:footnote w:type="continuationSeparator" w:id="0">
    <w:p w14:paraId="2E6ADC59" w14:textId="77777777" w:rsidR="00B1583F" w:rsidRDefault="00B15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A304" w14:textId="77777777" w:rsidR="00092167" w:rsidRDefault="00092167">
    <w:pPr>
      <w:contextualSpacing w:val="0"/>
    </w:pPr>
  </w:p>
  <w:p w14:paraId="0291A305" w14:textId="77777777" w:rsidR="00092167" w:rsidRDefault="00092167">
    <w:pPr>
      <w:contextualSpacing w:val="0"/>
    </w:pPr>
  </w:p>
  <w:p w14:paraId="0291A306" w14:textId="77777777" w:rsidR="00092167" w:rsidRDefault="00AE1E3F">
    <w:pPr>
      <w:contextualSpacing w:val="0"/>
    </w:pPr>
    <w:r>
      <w:t>Grupo 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A309" w14:textId="77777777" w:rsidR="00092167" w:rsidRDefault="00092167">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92167"/>
    <w:rsid w:val="00092167"/>
    <w:rsid w:val="00422513"/>
    <w:rsid w:val="00AE1E3F"/>
    <w:rsid w:val="00B1583F"/>
    <w:rsid w:val="00D9463B"/>
    <w:rsid w:val="00FB6A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A23F"/>
  <w15:docId w15:val="{2F87A2FC-8CEA-4849-AE30-0010925A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Ttulo"/>
    <w:next w:val="Normal"/>
    <w:uiPriority w:val="9"/>
    <w:qFormat/>
    <w:rsid w:val="00422513"/>
    <w:pPr>
      <w:contextualSpacing w:val="0"/>
      <w:outlineLvl w:val="0"/>
    </w:p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left="720" w:hanging="360"/>
    </w:pPr>
    <w:rPr>
      <w:b/>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422513"/>
    <w:pPr>
      <w:spacing w:before="480"/>
      <w:jc w:val="left"/>
      <w:outlineLvl w:val="9"/>
    </w:pPr>
    <w:rPr>
      <w:rFonts w:asciiTheme="majorHAnsi" w:eastAsiaTheme="majorEastAsia" w:hAnsiTheme="majorHAnsi" w:cstheme="majorBidi"/>
      <w:b w:val="0"/>
      <w:bCs/>
      <w:color w:val="365F91" w:themeColor="accent1" w:themeShade="BF"/>
      <w:sz w:val="28"/>
      <w:szCs w:val="28"/>
      <w:lang w:val="es-ES"/>
    </w:rPr>
  </w:style>
  <w:style w:type="paragraph" w:styleId="TDC1">
    <w:name w:val="toc 1"/>
    <w:basedOn w:val="Normal"/>
    <w:next w:val="Normal"/>
    <w:autoRedefine/>
    <w:uiPriority w:val="39"/>
    <w:unhideWhenUsed/>
    <w:rsid w:val="00422513"/>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semiHidden/>
    <w:unhideWhenUsed/>
    <w:rsid w:val="00422513"/>
    <w:pPr>
      <w:ind w:left="220"/>
      <w:jc w:val="left"/>
    </w:pPr>
    <w:rPr>
      <w:rFonts w:asciiTheme="minorHAnsi" w:hAnsiTheme="minorHAnsi"/>
      <w:smallCaps/>
      <w:sz w:val="20"/>
      <w:szCs w:val="20"/>
    </w:rPr>
  </w:style>
  <w:style w:type="paragraph" w:styleId="TDC3">
    <w:name w:val="toc 3"/>
    <w:basedOn w:val="Normal"/>
    <w:next w:val="Normal"/>
    <w:autoRedefine/>
    <w:uiPriority w:val="39"/>
    <w:semiHidden/>
    <w:unhideWhenUsed/>
    <w:rsid w:val="00422513"/>
    <w:pPr>
      <w:ind w:left="440"/>
      <w:jc w:val="left"/>
    </w:pPr>
    <w:rPr>
      <w:rFonts w:asciiTheme="minorHAnsi" w:hAnsiTheme="minorHAnsi"/>
      <w:i/>
      <w:iCs/>
      <w:sz w:val="20"/>
      <w:szCs w:val="20"/>
    </w:rPr>
  </w:style>
  <w:style w:type="paragraph" w:styleId="TDC4">
    <w:name w:val="toc 4"/>
    <w:basedOn w:val="Normal"/>
    <w:next w:val="Normal"/>
    <w:autoRedefine/>
    <w:uiPriority w:val="39"/>
    <w:semiHidden/>
    <w:unhideWhenUsed/>
    <w:rsid w:val="00422513"/>
    <w:pPr>
      <w:ind w:left="660"/>
      <w:jc w:val="left"/>
    </w:pPr>
    <w:rPr>
      <w:rFonts w:asciiTheme="minorHAnsi" w:hAnsiTheme="minorHAnsi"/>
      <w:sz w:val="18"/>
      <w:szCs w:val="18"/>
    </w:rPr>
  </w:style>
  <w:style w:type="paragraph" w:styleId="TDC5">
    <w:name w:val="toc 5"/>
    <w:basedOn w:val="Normal"/>
    <w:next w:val="Normal"/>
    <w:autoRedefine/>
    <w:uiPriority w:val="39"/>
    <w:semiHidden/>
    <w:unhideWhenUsed/>
    <w:rsid w:val="00422513"/>
    <w:pPr>
      <w:ind w:left="880"/>
      <w:jc w:val="left"/>
    </w:pPr>
    <w:rPr>
      <w:rFonts w:asciiTheme="minorHAnsi" w:hAnsiTheme="minorHAnsi"/>
      <w:sz w:val="18"/>
      <w:szCs w:val="18"/>
    </w:rPr>
  </w:style>
  <w:style w:type="paragraph" w:styleId="TDC6">
    <w:name w:val="toc 6"/>
    <w:basedOn w:val="Normal"/>
    <w:next w:val="Normal"/>
    <w:autoRedefine/>
    <w:uiPriority w:val="39"/>
    <w:semiHidden/>
    <w:unhideWhenUsed/>
    <w:rsid w:val="00422513"/>
    <w:pPr>
      <w:ind w:left="1100"/>
      <w:jc w:val="left"/>
    </w:pPr>
    <w:rPr>
      <w:rFonts w:asciiTheme="minorHAnsi" w:hAnsiTheme="minorHAnsi"/>
      <w:sz w:val="18"/>
      <w:szCs w:val="18"/>
    </w:rPr>
  </w:style>
  <w:style w:type="paragraph" w:styleId="TDC7">
    <w:name w:val="toc 7"/>
    <w:basedOn w:val="Normal"/>
    <w:next w:val="Normal"/>
    <w:autoRedefine/>
    <w:uiPriority w:val="39"/>
    <w:semiHidden/>
    <w:unhideWhenUsed/>
    <w:rsid w:val="00422513"/>
    <w:pPr>
      <w:ind w:left="1320"/>
      <w:jc w:val="left"/>
    </w:pPr>
    <w:rPr>
      <w:rFonts w:asciiTheme="minorHAnsi" w:hAnsiTheme="minorHAnsi"/>
      <w:sz w:val="18"/>
      <w:szCs w:val="18"/>
    </w:rPr>
  </w:style>
  <w:style w:type="paragraph" w:styleId="TDC8">
    <w:name w:val="toc 8"/>
    <w:basedOn w:val="Normal"/>
    <w:next w:val="Normal"/>
    <w:autoRedefine/>
    <w:uiPriority w:val="39"/>
    <w:semiHidden/>
    <w:unhideWhenUsed/>
    <w:rsid w:val="00422513"/>
    <w:pPr>
      <w:ind w:left="1540"/>
      <w:jc w:val="left"/>
    </w:pPr>
    <w:rPr>
      <w:rFonts w:asciiTheme="minorHAnsi" w:hAnsiTheme="minorHAnsi"/>
      <w:sz w:val="18"/>
      <w:szCs w:val="18"/>
    </w:rPr>
  </w:style>
  <w:style w:type="paragraph" w:styleId="TDC9">
    <w:name w:val="toc 9"/>
    <w:basedOn w:val="Normal"/>
    <w:next w:val="Normal"/>
    <w:autoRedefine/>
    <w:uiPriority w:val="39"/>
    <w:semiHidden/>
    <w:unhideWhenUsed/>
    <w:rsid w:val="00422513"/>
    <w:pPr>
      <w:ind w:left="1760"/>
      <w:jc w:val="left"/>
    </w:pPr>
    <w:rPr>
      <w:rFonts w:asciiTheme="minorHAnsi" w:hAnsiTheme="minorHAnsi"/>
      <w:sz w:val="18"/>
      <w:szCs w:val="18"/>
    </w:rPr>
  </w:style>
  <w:style w:type="character" w:styleId="Hipervnculo">
    <w:name w:val="Hyperlink"/>
    <w:basedOn w:val="Fuentedeprrafopredeter"/>
    <w:uiPriority w:val="99"/>
    <w:unhideWhenUsed/>
    <w:rsid w:val="00422513"/>
    <w:rPr>
      <w:color w:val="0000FF" w:themeColor="hyperlink"/>
      <w:u w:val="single"/>
    </w:rPr>
  </w:style>
  <w:style w:type="paragraph" w:styleId="Encabezado">
    <w:name w:val="header"/>
    <w:basedOn w:val="Normal"/>
    <w:link w:val="EncabezadoCar"/>
    <w:uiPriority w:val="99"/>
    <w:unhideWhenUsed/>
    <w:rsid w:val="00AE1E3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E1E3F"/>
  </w:style>
  <w:style w:type="paragraph" w:styleId="Piedepgina">
    <w:name w:val="footer"/>
    <w:basedOn w:val="Normal"/>
    <w:link w:val="PiedepginaCar"/>
    <w:uiPriority w:val="99"/>
    <w:unhideWhenUsed/>
    <w:rsid w:val="00AE1E3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E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Orden de título" Version="2003"/>
</file>

<file path=customXml/itemProps1.xml><?xml version="1.0" encoding="utf-8"?>
<ds:datastoreItem xmlns:ds="http://schemas.openxmlformats.org/officeDocument/2006/customXml" ds:itemID="{F416739E-5ACB-B141-A774-A582FFCD9F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1580</Words>
  <Characters>8363</Characters>
  <Application>Microsoft Office Word</Application>
  <DocSecurity>0</DocSecurity>
  <Lines>276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Rodríguez Fraile</cp:lastModifiedBy>
  <cp:revision>3</cp:revision>
  <dcterms:created xsi:type="dcterms:W3CDTF">2018-12-04T19:38:00Z</dcterms:created>
  <dcterms:modified xsi:type="dcterms:W3CDTF">2018-12-04T23:11:00Z</dcterms:modified>
</cp:coreProperties>
</file>