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A1D" w:rsidRDefault="004E3A1D">
      <w:r>
        <w:t>Fase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6"/>
        <w:gridCol w:w="2678"/>
        <w:gridCol w:w="2340"/>
      </w:tblGrid>
      <w:tr w:rsidR="004E3A1D" w:rsidTr="004E3A1D">
        <w:tc>
          <w:tcPr>
            <w:tcW w:w="3476" w:type="dxa"/>
          </w:tcPr>
          <w:p w:rsidR="004E3A1D" w:rsidRPr="004E3A1D" w:rsidRDefault="004E3A1D" w:rsidP="004E3A1D">
            <w:pPr>
              <w:jc w:val="center"/>
              <w:rPr>
                <w:b/>
              </w:rPr>
            </w:pPr>
            <w:r w:rsidRPr="004E3A1D">
              <w:rPr>
                <w:b/>
              </w:rPr>
              <w:t>M</w:t>
            </w:r>
            <w:r>
              <w:rPr>
                <w:b/>
              </w:rPr>
              <w:t>é</w:t>
            </w:r>
            <w:r w:rsidRPr="004E3A1D">
              <w:rPr>
                <w:b/>
              </w:rPr>
              <w:t>todo</w:t>
            </w:r>
          </w:p>
        </w:tc>
        <w:tc>
          <w:tcPr>
            <w:tcW w:w="2678" w:type="dxa"/>
          </w:tcPr>
          <w:p w:rsidR="004E3A1D" w:rsidRPr="004E3A1D" w:rsidRDefault="004E3A1D" w:rsidP="004E3A1D">
            <w:pPr>
              <w:jc w:val="center"/>
              <w:rPr>
                <w:b/>
              </w:rPr>
            </w:pPr>
            <w:r w:rsidRPr="004E3A1D">
              <w:rPr>
                <w:b/>
              </w:rPr>
              <w:t>Función Big-Oh</w:t>
            </w:r>
          </w:p>
        </w:tc>
        <w:tc>
          <w:tcPr>
            <w:tcW w:w="2340" w:type="dxa"/>
          </w:tcPr>
          <w:p w:rsidR="004E3A1D" w:rsidRPr="004E3A1D" w:rsidRDefault="004E3A1D" w:rsidP="004E3A1D">
            <w:pPr>
              <w:jc w:val="center"/>
              <w:rPr>
                <w:b/>
              </w:rPr>
            </w:pPr>
            <w:r>
              <w:rPr>
                <w:b/>
              </w:rPr>
              <w:t>Explicación</w:t>
            </w:r>
          </w:p>
        </w:tc>
      </w:tr>
      <w:tr w:rsidR="004E3A1D" w:rsidTr="004E3A1D">
        <w:tc>
          <w:tcPr>
            <w:tcW w:w="3476" w:type="dxa"/>
          </w:tcPr>
          <w:p w:rsidR="004E3A1D" w:rsidRDefault="004E3A1D" w:rsidP="004E3A1D">
            <w:pPr>
              <w:jc w:val="both"/>
            </w:pPr>
            <w:r>
              <w:t>union</w:t>
            </w:r>
          </w:p>
        </w:tc>
        <w:tc>
          <w:tcPr>
            <w:tcW w:w="2678" w:type="dxa"/>
          </w:tcPr>
          <w:p w:rsidR="004E3A1D" w:rsidRDefault="00E60C4C">
            <w:r>
              <w:t>O(n)</w:t>
            </w:r>
          </w:p>
        </w:tc>
        <w:tc>
          <w:tcPr>
            <w:tcW w:w="2340" w:type="dxa"/>
          </w:tcPr>
          <w:p w:rsidR="004E3A1D" w:rsidRDefault="00E60C4C">
            <w:r>
              <w:t xml:space="preserve">En este método existen dos bucles, pero no están anidados por lo tanto en el </w:t>
            </w:r>
            <w:bookmarkStart w:id="0" w:name="_GoBack"/>
            <w:bookmarkEnd w:id="0"/>
            <w:r>
              <w:t xml:space="preserve">peor de los casos se </w:t>
            </w:r>
            <w:r w:rsidR="00E23FC9">
              <w:t>completarán</w:t>
            </w:r>
            <w:r>
              <w:t xml:space="preserve"> los dos.</w:t>
            </w:r>
          </w:p>
        </w:tc>
      </w:tr>
      <w:tr w:rsidR="004E3A1D" w:rsidTr="004E3A1D">
        <w:tc>
          <w:tcPr>
            <w:tcW w:w="3476" w:type="dxa"/>
          </w:tcPr>
          <w:p w:rsidR="004E3A1D" w:rsidRDefault="004E3A1D" w:rsidP="004E3A1D">
            <w:pPr>
              <w:jc w:val="both"/>
            </w:pPr>
            <w:r>
              <w:t>getCampusCity</w:t>
            </w:r>
          </w:p>
        </w:tc>
        <w:tc>
          <w:tcPr>
            <w:tcW w:w="2678" w:type="dxa"/>
          </w:tcPr>
          <w:p w:rsidR="004E3A1D" w:rsidRDefault="00E60C4C">
            <w:r>
              <w:t>O(n)</w:t>
            </w:r>
          </w:p>
        </w:tc>
        <w:tc>
          <w:tcPr>
            <w:tcW w:w="2340" w:type="dxa"/>
          </w:tcPr>
          <w:p w:rsidR="004E3A1D" w:rsidRDefault="00E60C4C">
            <w:r>
              <w:t xml:space="preserve">En ambas opciones tendrá la misma complejidad, ya que solo se </w:t>
            </w:r>
            <w:r w:rsidR="00E23FC9">
              <w:t>ejecutará</w:t>
            </w:r>
            <w:r>
              <w:t xml:space="preserve"> una parte del </w:t>
            </w:r>
            <w:r w:rsidR="00E23FC9">
              <w:t>“</w:t>
            </w:r>
            <w:r>
              <w:t>if</w:t>
            </w:r>
            <w:r w:rsidR="00E23FC9">
              <w:t>”</w:t>
            </w:r>
            <w:r>
              <w:t>, es decir un único bucle</w:t>
            </w:r>
            <w:r w:rsidR="00E23FC9">
              <w:t>.</w:t>
            </w:r>
          </w:p>
        </w:tc>
      </w:tr>
      <w:tr w:rsidR="004E3A1D" w:rsidTr="004E3A1D">
        <w:tc>
          <w:tcPr>
            <w:tcW w:w="3476" w:type="dxa"/>
          </w:tcPr>
          <w:p w:rsidR="004E3A1D" w:rsidRDefault="004E3A1D" w:rsidP="004E3A1D">
            <w:pPr>
              <w:jc w:val="both"/>
            </w:pPr>
            <w:r>
              <w:t>locateByCity</w:t>
            </w:r>
          </w:p>
        </w:tc>
        <w:tc>
          <w:tcPr>
            <w:tcW w:w="2678" w:type="dxa"/>
          </w:tcPr>
          <w:p w:rsidR="004E3A1D" w:rsidRDefault="00E23FC9">
            <w:r>
              <w:t>O(n)</w:t>
            </w:r>
          </w:p>
        </w:tc>
        <w:tc>
          <w:tcPr>
            <w:tcW w:w="2340" w:type="dxa"/>
          </w:tcPr>
          <w:p w:rsidR="004E3A1D" w:rsidRDefault="00A05F4A">
            <w:r>
              <w:t>El método cosiste en un bucle que se recorre entero, por lo tanto, el peor de los casos es que la lista tenga n elementos.</w:t>
            </w:r>
          </w:p>
        </w:tc>
      </w:tr>
      <w:tr w:rsidR="004E3A1D" w:rsidTr="004E3A1D">
        <w:tc>
          <w:tcPr>
            <w:tcW w:w="3476" w:type="dxa"/>
          </w:tcPr>
          <w:p w:rsidR="004E3A1D" w:rsidRDefault="004E3A1D" w:rsidP="004E3A1D">
            <w:pPr>
              <w:jc w:val="both"/>
            </w:pPr>
            <w:r>
              <w:t>orderBy</w:t>
            </w:r>
          </w:p>
        </w:tc>
        <w:tc>
          <w:tcPr>
            <w:tcW w:w="2678" w:type="dxa"/>
          </w:tcPr>
          <w:p w:rsidR="004E3A1D" w:rsidRDefault="00E23FC9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340" w:type="dxa"/>
          </w:tcPr>
          <w:p w:rsidR="004E3A1D" w:rsidRDefault="00E23FC9">
            <w:r>
              <w:t xml:space="preserve">Este método diferencia dos opciones y en ambas se ejecutan dos bucles, uno anidado en el otro, por lo </w:t>
            </w:r>
            <w:r w:rsidR="00A05F4A">
              <w:t>tanto,</w:t>
            </w:r>
            <w:r>
              <w:t xml:space="preserve"> una complejidad </w:t>
            </w:r>
            <w:r w:rsidR="00A05F4A">
              <w:t>cuadrática</w:t>
            </w:r>
          </w:p>
        </w:tc>
      </w:tr>
      <w:tr w:rsidR="004E3A1D" w:rsidTr="004E3A1D">
        <w:tc>
          <w:tcPr>
            <w:tcW w:w="3476" w:type="dxa"/>
          </w:tcPr>
          <w:p w:rsidR="004E3A1D" w:rsidRDefault="004E3A1D" w:rsidP="004E3A1D">
            <w:pPr>
              <w:jc w:val="both"/>
            </w:pPr>
            <w:r>
              <w:t>getStudentsByDataInterval</w:t>
            </w:r>
          </w:p>
        </w:tc>
        <w:tc>
          <w:tcPr>
            <w:tcW w:w="2678" w:type="dxa"/>
          </w:tcPr>
          <w:p w:rsidR="004E3A1D" w:rsidRDefault="00A05F4A">
            <w:r>
              <w:t>O(n)</w:t>
            </w:r>
          </w:p>
        </w:tc>
        <w:tc>
          <w:tcPr>
            <w:tcW w:w="2340" w:type="dxa"/>
          </w:tcPr>
          <w:p w:rsidR="004E3A1D" w:rsidRDefault="00A05F4A">
            <w:r>
              <w:t>Se trata de un bucle que recorre siempre la lista entera.</w:t>
            </w:r>
          </w:p>
        </w:tc>
      </w:tr>
    </w:tbl>
    <w:p w:rsidR="00930E4A" w:rsidRDefault="00930E4A"/>
    <w:p w:rsidR="004E3A1D" w:rsidRDefault="004E3A1D">
      <w:r>
        <w:t>Fase 2:</w:t>
      </w:r>
    </w:p>
    <w:p w:rsidR="00FE7649" w:rsidRPr="004E3A1D" w:rsidRDefault="00AF68EB">
      <w:r>
        <w:t>Un árbol no es la estructura mas eficiente para almacenar datos secuenciales,</w:t>
      </w:r>
      <w:r w:rsidR="002461CA">
        <w:t xml:space="preserve"> ya</w:t>
      </w:r>
      <w:r>
        <w:t xml:space="preserve"> que el siguiente siempre </w:t>
      </w:r>
      <w:r w:rsidR="002461CA">
        <w:t>será</w:t>
      </w:r>
      <w:r>
        <w:t xml:space="preserve"> mayor que el anterior</w:t>
      </w:r>
      <w:r w:rsidR="002461CA">
        <w:t>. Nos quedaría una estructura tipo lista doblemente enlazada, relacionando cada dato con el posterior y el anterior, este tipo de estructura de datos seria el más eficiente para el almacenamiento y búsqueda de este tipo de datos.</w:t>
      </w:r>
    </w:p>
    <w:p w:rsidR="004E3A1D" w:rsidRDefault="004E3A1D">
      <w:r>
        <w:t>Fase 3:</w:t>
      </w:r>
    </w:p>
    <w:p w:rsidR="004E3A1D" w:rsidRDefault="004E3A1D">
      <w:r w:rsidRPr="004E3A1D">
        <w:t xml:space="preserve">1. ¿Qué tipo de representación de grafo es la más adecuada para un número tan grande de usuarios posibles? </w:t>
      </w:r>
      <w:r>
        <w:t>Explica tu respuesta</w:t>
      </w:r>
    </w:p>
    <w:sectPr w:rsidR="004E3A1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249" w:rsidRDefault="00B06249" w:rsidP="004E3A1D">
      <w:pPr>
        <w:spacing w:after="0" w:line="240" w:lineRule="auto"/>
      </w:pPr>
      <w:r>
        <w:separator/>
      </w:r>
    </w:p>
  </w:endnote>
  <w:endnote w:type="continuationSeparator" w:id="0">
    <w:p w:rsidR="00B06249" w:rsidRDefault="00B06249" w:rsidP="004E3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249" w:rsidRDefault="00B06249" w:rsidP="004E3A1D">
      <w:pPr>
        <w:spacing w:after="0" w:line="240" w:lineRule="auto"/>
      </w:pPr>
      <w:r>
        <w:separator/>
      </w:r>
    </w:p>
  </w:footnote>
  <w:footnote w:type="continuationSeparator" w:id="0">
    <w:p w:rsidR="00B06249" w:rsidRDefault="00B06249" w:rsidP="004E3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A1D" w:rsidRPr="004E3A1D" w:rsidRDefault="004E3A1D">
    <w:pPr>
      <w:pStyle w:val="Encabezado"/>
    </w:pPr>
    <w:r w:rsidRPr="004E3A1D">
      <w:t>Jorge Rodríguez Fraile</w:t>
    </w:r>
    <w:r w:rsidRPr="004E3A1D">
      <w:tab/>
    </w:r>
    <w:r w:rsidRPr="004E3A1D">
      <w:rPr>
        <w:b/>
      </w:rPr>
      <w:t>Estructura de Datos y Algoritmos</w:t>
    </w:r>
    <w:r>
      <w:tab/>
      <w:t>Caso Practico</w:t>
    </w:r>
  </w:p>
  <w:p w:rsidR="004E3A1D" w:rsidRPr="004E3A1D" w:rsidRDefault="004E3A1D">
    <w:pPr>
      <w:pStyle w:val="Encabezado"/>
    </w:pPr>
    <w:r w:rsidRPr="004E3A1D">
      <w:t>Mario Arias Espinosa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1D"/>
    <w:rsid w:val="002461CA"/>
    <w:rsid w:val="00287E5A"/>
    <w:rsid w:val="004E3A1D"/>
    <w:rsid w:val="008A60F5"/>
    <w:rsid w:val="00930E4A"/>
    <w:rsid w:val="00A05F4A"/>
    <w:rsid w:val="00AF68EB"/>
    <w:rsid w:val="00B06249"/>
    <w:rsid w:val="00E23FC9"/>
    <w:rsid w:val="00E60C4C"/>
    <w:rsid w:val="00FE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7DC03"/>
  <w15:chartTrackingRefBased/>
  <w15:docId w15:val="{1C400BB3-A159-4C07-8FDD-610012DE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3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E3A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A1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E3A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A1D"/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60F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60F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 Rodríguez Fraile</cp:lastModifiedBy>
  <cp:revision>3</cp:revision>
  <cp:lastPrinted>2019-05-05T22:44:00Z</cp:lastPrinted>
  <dcterms:created xsi:type="dcterms:W3CDTF">2019-05-05T22:44:00Z</dcterms:created>
  <dcterms:modified xsi:type="dcterms:W3CDTF">2019-05-05T22:44:00Z</dcterms:modified>
</cp:coreProperties>
</file>