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C4D517E7">
      <w:pPr>
        <w:rPr>
          <w:lang w:val="en-US"/>
        </w:rPr>
      </w:pPr>
      <w:r>
        <w:rPr>
          <w:lang w:val="en-US"/>
        </w:rPr>
        <w:t>闪决科技</w:t>
      </w:r>
    </w:p>
    <w:p w14:paraId="EF131660">
      <w:pPr>
        <w:numPr>
          <w:ilvl w:val="0"/>
          <w:numId w:val="0"/>
        </w:numPr>
        <w:rPr>
          <w:lang w:val="en-US"/>
        </w:rPr>
      </w:pPr>
      <w:r>
        <w:rPr>
          <w:lang w:val="en-US"/>
        </w:rPr>
        <w:t>一，研发背景</w:t>
      </w:r>
    </w:p>
    <w:p w14:paraId="F12675A2">
      <w:pPr>
        <w:numPr>
          <w:ilvl w:val="0"/>
          <w:numId w:val="0"/>
        </w:numPr>
        <w:rPr>
          <w:lang w:val="en-US"/>
        </w:rPr>
      </w:pPr>
      <w:r>
        <w:rPr>
          <w:lang w:val="en-US"/>
        </w:rPr>
        <w:t>1，无人机，无人驾驶，机器人领域蓬勃发展，具身智能前景广阔</w:t>
      </w:r>
    </w:p>
    <w:p w14:paraId="FF69ADA7">
      <w:pPr>
        <w:numPr>
          <w:ilvl w:val="0"/>
          <w:numId w:val="0"/>
        </w:numPr>
        <w:rPr>
          <w:lang w:val="en-US"/>
        </w:rPr>
      </w:pPr>
      <w:r>
        <w:rPr>
          <w:lang w:val="en-US"/>
        </w:rPr>
        <w:t>2，传统AI（CNN）思考推理流程长，从输入端到输出端耗能多，反应时间长</w:t>
      </w:r>
    </w:p>
    <w:p w14:paraId="9A9A85B7">
      <w:pPr>
        <w:numPr>
          <w:ilvl w:val="0"/>
          <w:numId w:val="0"/>
        </w:numPr>
        <w:rPr>
          <w:lang w:val="en-US"/>
        </w:rPr>
      </w:pPr>
      <w:r>
        <w:rPr>
          <w:lang w:val="en-US"/>
        </w:rPr>
        <w:t>3，传统AI对突发情况和模糊场景的表现差，适用范围有限</w:t>
      </w:r>
    </w:p>
    <w:p w14:paraId="00D0E3F9">
      <w:pPr>
        <w:numPr>
          <w:ilvl w:val="0"/>
          <w:numId w:val="0"/>
        </w:numPr>
        <w:rPr>
          <w:lang w:val="en-US"/>
        </w:rPr>
      </w:pPr>
      <w:r>
        <w:rPr>
          <w:lang w:val="en-US"/>
        </w:rPr>
        <w:t>4，人类“直觉”非常迅速，如手碰到热锅就会缩回来，我们在尝试模仿“直觉”“肌肉记忆”，让机器人也有快速决策能力</w:t>
      </w:r>
    </w:p>
    <w:p w14:paraId="DA5653D6">
      <w:pPr>
        <w:numPr>
          <w:ilvl w:val="0"/>
          <w:numId w:val="0"/>
        </w:numPr>
        <w:rPr>
          <w:lang w:val="en-US"/>
        </w:rPr>
      </w:pPr>
      <w:r>
        <w:rPr>
          <w:lang w:val="en-US"/>
        </w:rPr>
        <w:t>二，发展思路</w:t>
      </w:r>
    </w:p>
    <w:p w14:paraId="26651124">
      <w:pPr>
        <w:numPr>
          <w:ilvl w:val="0"/>
          <w:numId w:val="0"/>
        </w:numPr>
        <w:rPr>
          <w:lang w:val="en-US"/>
        </w:rPr>
      </w:pPr>
      <w:r>
        <w:rPr>
          <w:lang w:val="en-US"/>
        </w:rPr>
        <w:t>1，模仿人类“直觉”，训练SNN系统，配合传统AI，实现循环思考模式，模拟人类大脑“直觉判断+思维思考”的思考模式</w:t>
      </w:r>
    </w:p>
    <w:p w14:paraId="F6B80B12">
      <w:pPr>
        <w:numPr>
          <w:ilvl w:val="0"/>
          <w:numId w:val="0"/>
        </w:numPr>
        <w:rPr>
          <w:lang w:val="en-US"/>
        </w:rPr>
      </w:pPr>
      <w:r>
        <w:rPr>
          <w:lang w:val="en-US"/>
        </w:rPr>
        <w:t>2，做最小可行性实验，将模组放到原型车上，观测小车对于紧急避障场景的表现</w:t>
      </w:r>
    </w:p>
    <w:p w14:paraId="E99BF4A4">
      <w:pPr>
        <w:numPr>
          <w:ilvl w:val="0"/>
          <w:numId w:val="0"/>
        </w:numPr>
        <w:rPr>
          <w:lang w:val="en-US"/>
        </w:rPr>
      </w:pPr>
      <w:r>
        <w:rPr>
          <w:lang w:val="en-US"/>
        </w:rPr>
        <w:t>3，移植系统，将系统打包，对接有需求的机器</w:t>
      </w:r>
      <w:r>
        <w:rPr>
          <w:u w:val="single"/>
          <w:lang w:val="en-US"/>
        </w:rPr>
        <w:t>卖钱</w:t>
      </w:r>
    </w:p>
    <w:p w14:paraId="827CF0F2">
      <w:pPr>
        <w:numPr>
          <w:ilvl w:val="0"/>
          <w:numId w:val="0"/>
        </w:numPr>
        <w:rPr>
          <w:lang w:val="en-US"/>
        </w:rPr>
      </w:pPr>
      <w:r>
        <w:rPr>
          <w:lang w:val="en-US"/>
        </w:rPr>
        <w:t>三，技术进步以图像识别为例（创新点）</w:t>
      </w:r>
    </w:p>
    <w:p w14:paraId="BE7D01B4">
      <w:pPr>
        <w:numPr>
          <w:ilvl w:val="0"/>
          <w:numId w:val="0"/>
        </w:numPr>
        <w:rPr>
          <w:lang w:val="en-US"/>
        </w:rPr>
      </w:pPr>
      <w:r>
        <w:rPr>
          <w:lang w:val="en-US"/>
        </w:rPr>
        <w:t>1，工作模式：传统AI的工作模式是不断扫描，每时每刻都以一定频率拍照，而我们的系统是事件触发机制，在环境发生变化时才会发出信号，只</w:t>
      </w:r>
      <w:r>
        <w:rPr>
          <w:rFonts w:hint="eastAsia"/>
          <w:lang w:val="en-US" w:eastAsia="zh-CN"/>
        </w:rPr>
        <w:t>实际处理</w:t>
      </w:r>
      <w:r>
        <w:rPr>
          <w:lang w:val="en-US"/>
        </w:rPr>
        <w:t>环境发生变化的几张照片</w:t>
      </w:r>
    </w:p>
    <w:p w14:paraId="B2E3A42A">
      <w:pPr>
        <w:numPr>
          <w:ilvl w:val="0"/>
          <w:numId w:val="0"/>
        </w:numPr>
        <w:rPr>
          <w:lang w:val="en-US"/>
        </w:rPr>
      </w:pPr>
      <w:r>
        <w:rPr>
          <w:lang w:val="en-US"/>
        </w:rPr>
        <w:t>2，处理过程：传统方式是分析照片里的每一个细节，数据量巨大；我们的方式是脉冲传递机制，每个事件触发“脉冲”，“脉冲”到达一定程度之后，“神经元”才会被激活，才会处理这些“强烈”的数据</w:t>
      </w:r>
    </w:p>
    <w:p w14:paraId="3749B4AA">
      <w:pPr>
        <w:numPr>
          <w:ilvl w:val="0"/>
          <w:numId w:val="0"/>
        </w:numPr>
        <w:rPr>
          <w:lang w:val="en-US"/>
        </w:rPr>
      </w:pPr>
      <w:r>
        <w:rPr>
          <w:lang w:val="en-US"/>
        </w:rPr>
        <w:t>3，做出决策：传统AI层层审批，输出一个指令；我们的系统是条件反射，脉冲信号以极快速度直接传递到输出端，快速输出为控制指令，可以快到毫秒甚至</w:t>
      </w:r>
      <w:r>
        <w:rPr>
          <w:rFonts w:hint="eastAsia"/>
          <w:lang w:val="en-US" w:eastAsia="zh-CN"/>
        </w:rPr>
        <w:t>微秒</w:t>
      </w:r>
      <w:r>
        <w:rPr>
          <w:lang w:val="en-US"/>
        </w:rPr>
        <w:t>级</w:t>
      </w:r>
    </w:p>
    <w:p w14:paraId="18D9AB48">
      <w:pPr>
        <w:numPr>
          <w:ilvl w:val="0"/>
          <w:numId w:val="0"/>
        </w:numPr>
        <w:rPr>
          <w:lang w:val="en-US"/>
        </w:rPr>
      </w:pPr>
      <w:r>
        <w:rPr>
          <w:lang w:val="en-US"/>
        </w:rPr>
        <w:tab/>
      </w:r>
      <w:r>
        <w:rPr>
          <w:lang w:val="en-US"/>
        </w:rPr>
        <w:t>综上，传统AI是让机器“勤奋地思考”，耗费巨大的能量和算力，做出一个深思熟虑得到的指令；我们的技术是模拟人类“反射”，</w:t>
      </w:r>
      <w:r>
        <w:rPr>
          <w:rFonts w:hint="eastAsia"/>
          <w:lang w:val="en-US" w:eastAsia="zh-CN"/>
        </w:rPr>
        <w:t>在直觉下</w:t>
      </w:r>
      <w:r>
        <w:rPr>
          <w:lang w:val="en-US"/>
        </w:rPr>
        <w:t>做出的指令可能没有经过过多的思考，做不到“最优”，但是非常的迅速，在紧急场景中，快速决策往往比完美决策更有意义。</w:t>
      </w:r>
    </w:p>
    <w:p w14:paraId="BFAB1EA4">
      <w:pPr>
        <w:numPr>
          <w:ilvl w:val="0"/>
          <w:numId w:val="0"/>
        </w:numPr>
        <w:rPr>
          <w:rFonts w:hint="default" w:eastAsia="宋体"/>
          <w:lang w:val="en-US" w:eastAsia="zh-CN"/>
        </w:rPr>
      </w:pPr>
      <w:r>
        <w:rPr>
          <w:lang w:val="en-US"/>
        </w:rPr>
        <w:tab/>
      </w:r>
      <w:r>
        <w:rPr>
          <w:lang w:val="en-US"/>
        </w:rPr>
        <w:t>在非紧急场景中，传统AI是在不停</w:t>
      </w:r>
      <w:r>
        <w:rPr>
          <w:rFonts w:hint="eastAsia"/>
          <w:lang w:val="en-US" w:eastAsia="zh-CN"/>
        </w:rPr>
        <w:t>地</w:t>
      </w:r>
      <w:r>
        <w:rPr>
          <w:lang w:val="en-US"/>
        </w:rPr>
        <w:t>“思考”，能耗高，并且在无需决策的场景仍然在“思考”，造成了算力的浪费，传统AI从“看到”到“行动”链条太长，延迟在几十到上百毫秒；而我们的AI是基于场景变化形成“脉冲”，脉冲刺激“神经元”工作的工作模式，在能耗方面，我们只在“神经元”收到足够的“脉冲”刺激后才去处理信息，平时大部分“神经元”都是静默的，功耗可降至传统方案的十分之一甚至百分之一，并且，由于我们只处理变化的信息，算力也基本全部用在了刀刃上。我们的系统还可以实现脉冲信号快速传递到输出端，反应速度比传统方案快5-10倍以上，实现“瞬间反应”</w:t>
      </w:r>
      <w:r>
        <w:rPr>
          <w:rFonts w:hint="eastAsia"/>
          <w:lang w:val="en-US" w:eastAsia="zh-CN"/>
        </w:rPr>
        <w:t>，模拟人类直觉快速反应。</w:t>
      </w:r>
    </w:p>
    <w:p w14:paraId="1F43EC8B">
      <w:pPr>
        <w:numPr>
          <w:ilvl w:val="0"/>
          <w:numId w:val="0"/>
        </w:numPr>
        <w:rPr>
          <w:lang w:val="en-US"/>
        </w:rPr>
      </w:pPr>
    </w:p>
    <w:p w14:paraId="A0AD0DB9">
      <w:pPr>
        <w:numPr>
          <w:ilvl w:val="0"/>
          <w:numId w:val="0"/>
        </w:numPr>
        <w:rPr>
          <w:lang w:val="en-US"/>
        </w:rPr>
      </w:pPr>
      <w:bookmarkStart w:id="0" w:name="_GoBack"/>
      <w:bookmarkEnd w:id="0"/>
      <w:r>
        <w:rPr>
          <w:lang w:val="en-US"/>
        </w:rPr>
        <w:t>四、应用领域</w:t>
      </w:r>
    </w:p>
    <w:p w14:paraId="ADCE8DC6">
      <w:pPr>
        <w:numPr>
          <w:ilvl w:val="0"/>
          <w:numId w:val="0"/>
        </w:numPr>
      </w:pPr>
      <w:r>
        <w:rPr>
          <w:lang w:val="en-US"/>
        </w:rPr>
        <w:t>应用领域一：无人机 —— 解决“高速”与“安全”的矛盾</w:t>
      </w:r>
    </w:p>
    <w:p w14:paraId="8CC858A9">
      <w:pPr>
        <w:numPr>
          <w:ilvl w:val="0"/>
          <w:numId w:val="0"/>
        </w:numPr>
      </w:pPr>
      <w:r>
        <w:rPr>
          <w:lang w:val="en-US"/>
        </w:rPr>
        <w:t>1，行业痛点：</w:t>
      </w:r>
    </w:p>
    <w:p w14:paraId="481808C8">
      <w:pPr>
        <w:numPr>
          <w:ilvl w:val="0"/>
          <w:numId w:val="0"/>
        </w:numPr>
      </w:pPr>
      <w:r>
        <w:rPr>
          <w:lang w:val="en-US"/>
        </w:rPr>
        <w:t>（1）响应延迟： 目前主流避障系统的响应时间在100毫秒左右。对于以20米/秒速度飞行的无人机，这意味着2米的决策盲区，极易撞上突然出现的电线、飞鸟。</w:t>
      </w:r>
    </w:p>
    <w:p w14:paraId="8F68FF4E">
      <w:pPr>
        <w:numPr>
          <w:ilvl w:val="0"/>
          <w:numId w:val="0"/>
        </w:numPr>
      </w:pPr>
      <w:r>
        <w:rPr>
          <w:lang w:val="en-US"/>
        </w:rPr>
        <w:t>（2）功耗与续航： 激光雷达、视觉算法都是耗电大户，严重挤压了无人机的作业时间。</w:t>
      </w:r>
    </w:p>
    <w:p w14:paraId="C65EDE31">
      <w:pPr>
        <w:numPr>
          <w:ilvl w:val="0"/>
          <w:numId w:val="0"/>
        </w:numPr>
      </w:pPr>
      <w:r>
        <w:rPr>
          <w:lang w:val="en-US"/>
        </w:rPr>
        <w:t>（3）动态障碍物： 对突然闯入的行人、车辆预测和反应不足。</w:t>
      </w:r>
    </w:p>
    <w:p w14:paraId="5570EA6D">
      <w:pPr>
        <w:numPr>
          <w:ilvl w:val="0"/>
          <w:numId w:val="0"/>
        </w:numPr>
      </w:pPr>
      <w:r>
        <w:rPr>
          <w:lang w:val="en-US"/>
        </w:rPr>
        <w:t>2，我们的解决方案：</w:t>
      </w:r>
    </w:p>
    <w:p w14:paraId="98AE22DF">
      <w:pPr>
        <w:numPr>
          <w:ilvl w:val="0"/>
          <w:numId w:val="0"/>
        </w:numPr>
      </w:pPr>
      <w:r>
        <w:rPr>
          <w:lang w:val="en-US"/>
        </w:rPr>
        <w:t>（1）将避障响应时间从100毫秒级提升到10毫秒甚至更低，为高速无人机争取宝贵的逃生窗口。</w:t>
      </w:r>
    </w:p>
    <w:p w14:paraId="09132EF4">
      <w:pPr>
        <w:numPr>
          <w:ilvl w:val="0"/>
          <w:numId w:val="0"/>
        </w:numPr>
      </w:pPr>
      <w:r>
        <w:rPr>
          <w:lang w:val="en-US"/>
        </w:rPr>
        <w:t>（2）大幅降低感知决策系统的功耗，让无人机能飞得更久，或搭载更多任务设备。</w:t>
      </w:r>
    </w:p>
    <w:p w14:paraId="997FB563">
      <w:pPr>
        <w:numPr>
          <w:ilvl w:val="0"/>
          <w:numId w:val="0"/>
        </w:numPr>
        <w:rPr>
          <w:lang w:val="en-US"/>
        </w:rPr>
      </w:pPr>
    </w:p>
    <w:p w14:paraId="B1EAC2BE">
      <w:pPr>
        <w:numPr>
          <w:ilvl w:val="0"/>
          <w:numId w:val="0"/>
        </w:numPr>
      </w:pPr>
      <w:r>
        <w:rPr>
          <w:lang w:val="en-US"/>
        </w:rPr>
        <w:t>特别适合物流配送、电力巡检、高速穿越等对实时性和续航要求极高的场景。</w:t>
      </w:r>
    </w:p>
    <w:p w14:paraId="65D6518F">
      <w:pPr>
        <w:numPr>
          <w:ilvl w:val="0"/>
          <w:numId w:val="0"/>
        </w:numPr>
        <w:rPr>
          <w:lang w:val="en-US"/>
        </w:rPr>
      </w:pPr>
    </w:p>
    <w:p w14:paraId="C36A905D">
      <w:pPr>
        <w:numPr>
          <w:ilvl w:val="0"/>
          <w:numId w:val="0"/>
        </w:numPr>
      </w:pPr>
      <w:r>
        <w:rPr>
          <w:lang w:val="en-US"/>
        </w:rPr>
        <w:t>应用领域二：移动机器人（AMR/AGV）—— 解决“灵活”与“高效”的矛盾</w:t>
      </w:r>
    </w:p>
    <w:p w14:paraId="6091BDED">
      <w:pPr>
        <w:numPr>
          <w:ilvl w:val="0"/>
          <w:numId w:val="0"/>
        </w:numPr>
      </w:pPr>
      <w:r>
        <w:rPr>
          <w:lang w:val="en-US"/>
        </w:rPr>
        <w:t>1，行业痛点：</w:t>
      </w:r>
    </w:p>
    <w:p w14:paraId="CE300D1B">
      <w:pPr>
        <w:numPr>
          <w:ilvl w:val="0"/>
          <w:numId w:val="0"/>
        </w:numPr>
      </w:pPr>
      <w:r>
        <w:rPr>
          <w:lang w:val="en-US"/>
        </w:rPr>
        <w:t>（1）人机混行安全： 在仓库、工厂中，机器人需要与行人、叉车共处。传统方案动态避障响应慢，要么过于保守导致效率低下，要么有碰撞风险。</w:t>
      </w:r>
    </w:p>
    <w:p w14:paraId="265798C4">
      <w:pPr>
        <w:numPr>
          <w:ilvl w:val="0"/>
          <w:numId w:val="0"/>
        </w:numPr>
      </w:pPr>
      <w:r>
        <w:rPr>
          <w:lang w:val="en-US"/>
        </w:rPr>
        <w:t>（2）复杂环境通过性： 在非结构化环境（如户外、灾区）中，传统基于规则或复杂计算的路径规划难以实时应对未知障碍。</w:t>
      </w:r>
    </w:p>
    <w:p w14:paraId="21DF78C7">
      <w:pPr>
        <w:numPr>
          <w:ilvl w:val="0"/>
          <w:numId w:val="0"/>
        </w:numPr>
      </w:pPr>
      <w:r>
        <w:rPr>
          <w:lang w:val="en-US"/>
        </w:rPr>
        <w:t>（3）24小时连续运行： 对系统的能耗和可靠性要求极高。</w:t>
      </w:r>
    </w:p>
    <w:p w14:paraId="9F1503A3">
      <w:pPr>
        <w:numPr>
          <w:ilvl w:val="0"/>
          <w:numId w:val="0"/>
        </w:numPr>
      </w:pPr>
      <w:r>
        <w:rPr>
          <w:lang w:val="en-US"/>
        </w:rPr>
        <w:t>2我们的解决方案：</w:t>
      </w:r>
    </w:p>
    <w:p w14:paraId="B087FD6F">
      <w:pPr>
        <w:numPr>
          <w:ilvl w:val="0"/>
          <w:numId w:val="0"/>
        </w:numPr>
      </w:pPr>
      <w:r>
        <w:rPr>
          <w:lang w:val="en-US"/>
        </w:rPr>
        <w:t>（1）赋予机器人毫秒级的动态避障能力，使其能在人流中安全、流畅地穿梭，提升作业效率。</w:t>
      </w:r>
    </w:p>
    <w:p w14:paraId="AE86B79C">
      <w:pPr>
        <w:numPr>
          <w:ilvl w:val="0"/>
          <w:numId w:val="0"/>
        </w:numPr>
      </w:pPr>
      <w:r>
        <w:rPr>
          <w:lang w:val="en-US"/>
        </w:rPr>
        <w:t>（2）凭借低功耗特性，可支持机器人7x24小时不间断运行，或减少电池更换频率。</w:t>
      </w:r>
    </w:p>
    <w:p w14:paraId="FB1D8E9D">
      <w:pPr>
        <w:numPr>
          <w:ilvl w:val="0"/>
          <w:numId w:val="0"/>
        </w:numPr>
        <w:rPr>
          <w:lang w:val="en-US"/>
        </w:rPr>
      </w:pPr>
    </w:p>
    <w:p w14:paraId="19B92F32">
      <w:pPr>
        <w:numPr>
          <w:ilvl w:val="0"/>
          <w:numId w:val="0"/>
        </w:numPr>
        <w:rPr>
          <w:lang w:val="en-US"/>
        </w:rPr>
      </w:pPr>
      <w:r>
        <w:rPr>
          <w:lang w:val="en-US"/>
        </w:rPr>
        <w:t>适用于仓储物流、智慧工厂、商用服务、户外巡检等各种移动机器人场景。</w:t>
      </w:r>
    </w:p>
    <w:p w14:paraId="6645F1A7">
      <w:pPr>
        <w:numPr>
          <w:ilvl w:val="0"/>
          <w:numId w:val="0"/>
        </w:numPr>
        <w:rPr>
          <w:rFonts w:hint="eastAsia"/>
        </w:rPr>
      </w:pPr>
    </w:p>
    <w:p w14:paraId="51C03804">
      <w:pPr>
        <w:numPr>
          <w:ilvl w:val="0"/>
          <w:numId w:val="0"/>
        </w:numPr>
        <w:rPr>
          <w:rFonts w:hint="eastAsia"/>
        </w:rPr>
      </w:pPr>
      <w:r>
        <w:rPr>
          <w:rFonts w:hint="eastAsia"/>
        </w:rPr>
        <w:t>应用领域三：自动驾驶 —— 解决“安全”与“效率”的矛盾</w:t>
      </w:r>
    </w:p>
    <w:p w14:paraId="10E2DF9A">
      <w:pPr>
        <w:numPr>
          <w:ilvl w:val="0"/>
          <w:numId w:val="0"/>
        </w:numPr>
        <w:rPr>
          <w:rFonts w:hint="eastAsia"/>
        </w:rPr>
      </w:pPr>
    </w:p>
    <w:p w14:paraId="09153D11">
      <w:pPr>
        <w:numPr>
          <w:ilvl w:val="0"/>
          <w:numId w:val="0"/>
        </w:numPr>
        <w:rPr>
          <w:rFonts w:hint="eastAsia"/>
        </w:rPr>
      </w:pPr>
      <w:r>
        <w:rPr>
          <w:rFonts w:hint="eastAsia"/>
        </w:rPr>
        <w:t>行业痛点：</w:t>
      </w:r>
    </w:p>
    <w:p w14:paraId="3839EC2A">
      <w:pPr>
        <w:numPr>
          <w:ilvl w:val="0"/>
          <w:numId w:val="0"/>
        </w:numPr>
        <w:rPr>
          <w:rFonts w:hint="eastAsia"/>
        </w:rPr>
      </w:pPr>
      <w:r>
        <w:rPr>
          <w:rFonts w:hint="eastAsia"/>
        </w:rPr>
        <w:t>（1）决策延迟：传统自动驾驶系统感知</w:t>
      </w:r>
      <w:r>
        <w:rPr>
          <w:rFonts w:hint="eastAsia"/>
          <w:lang w:val="en-US" w:eastAsia="zh-CN"/>
        </w:rPr>
        <w:t>-</w:t>
      </w:r>
      <w:r>
        <w:rPr>
          <w:rFonts w:hint="eastAsia"/>
        </w:rPr>
        <w:t>规划</w:t>
      </w:r>
      <w:r>
        <w:rPr>
          <w:rFonts w:hint="eastAsia"/>
          <w:lang w:val="en-US" w:eastAsia="zh-CN"/>
        </w:rPr>
        <w:t>-</w:t>
      </w:r>
      <w:r>
        <w:rPr>
          <w:rFonts w:hint="eastAsia"/>
        </w:rPr>
        <w:t>控制链路延迟普遍在100</w:t>
      </w:r>
      <w:r>
        <w:rPr>
          <w:rFonts w:hint="eastAsia"/>
          <w:lang w:val="en-US" w:eastAsia="zh-CN"/>
        </w:rPr>
        <w:t>-</w:t>
      </w:r>
      <w:r>
        <w:rPr>
          <w:rFonts w:hint="eastAsia"/>
        </w:rPr>
        <w:t>200毫秒。对于时速120公里的车辆，这意味着3</w:t>
      </w:r>
      <w:r>
        <w:rPr>
          <w:rFonts w:hint="eastAsia"/>
          <w:lang w:val="en-US" w:eastAsia="zh-CN"/>
        </w:rPr>
        <w:t>-</w:t>
      </w:r>
      <w:r>
        <w:rPr>
          <w:rFonts w:hint="eastAsia"/>
        </w:rPr>
        <w:t>6米的反应盲区，极易错过紧急避障的黄金窗口。</w:t>
      </w:r>
    </w:p>
    <w:p w14:paraId="3363631F">
      <w:pPr>
        <w:numPr>
          <w:ilvl w:val="0"/>
          <w:numId w:val="0"/>
        </w:numPr>
        <w:rPr>
          <w:rFonts w:hint="eastAsia"/>
        </w:rPr>
      </w:pPr>
      <w:r>
        <w:rPr>
          <w:rFonts w:hint="eastAsia"/>
        </w:rPr>
        <w:t>（2）高功耗：车载高性能计算平台（如GPU）功耗高达数百瓦，不仅增加散热负担，更严重侵蚀电动车的续航里程。</w:t>
      </w:r>
    </w:p>
    <w:p w14:paraId="0542C2F3">
      <w:pPr>
        <w:numPr>
          <w:ilvl w:val="0"/>
          <w:numId w:val="0"/>
        </w:numPr>
        <w:rPr>
          <w:rFonts w:hint="eastAsia"/>
        </w:rPr>
      </w:pPr>
      <w:r>
        <w:rPr>
          <w:rFonts w:hint="eastAsia"/>
        </w:rPr>
        <w:t>（3）复杂场景适应性：在城区、人车混行等非结构化环境中，现有算法对“鬼探头”、前车急刹等突发状况反应迟缓，往往陷入过度保守与碰撞风险的两难境地。</w:t>
      </w:r>
    </w:p>
    <w:p w14:paraId="3091AA0C">
      <w:pPr>
        <w:numPr>
          <w:ilvl w:val="0"/>
          <w:numId w:val="0"/>
        </w:numPr>
        <w:rPr>
          <w:rFonts w:hint="eastAsia"/>
        </w:rPr>
      </w:pPr>
    </w:p>
    <w:p w14:paraId="3153D833">
      <w:pPr>
        <w:numPr>
          <w:ilvl w:val="0"/>
          <w:numId w:val="0"/>
        </w:numPr>
        <w:rPr>
          <w:rFonts w:hint="eastAsia"/>
        </w:rPr>
      </w:pPr>
      <w:r>
        <w:rPr>
          <w:rFonts w:hint="eastAsia"/>
        </w:rPr>
        <w:t>我们的解决方案：</w:t>
      </w:r>
    </w:p>
    <w:p w14:paraId="2F601479">
      <w:pPr>
        <w:numPr>
          <w:ilvl w:val="0"/>
          <w:numId w:val="0"/>
        </w:numPr>
        <w:rPr>
          <w:rFonts w:hint="eastAsia"/>
        </w:rPr>
      </w:pPr>
      <w:r>
        <w:rPr>
          <w:rFonts w:hint="eastAsia"/>
        </w:rPr>
        <w:t>（1）毫秒级决策：利用脉冲神经网络的事件驱动特性，将感知决策延迟压缩至10毫秒以内，为车辆争取宝贵的反应时间，显著提升紧急避障成功率。</w:t>
      </w:r>
    </w:p>
    <w:p w14:paraId="7FBE21B4">
      <w:pPr>
        <w:numPr>
          <w:ilvl w:val="0"/>
          <w:numId w:val="0"/>
        </w:numPr>
        <w:rPr>
          <w:rFonts w:hint="eastAsia"/>
        </w:rPr>
      </w:pPr>
      <w:r>
        <w:rPr>
          <w:rFonts w:hint="eastAsia"/>
        </w:rPr>
        <w:t>（2）超低功耗：SNN的仿生计算模式使感知决策模块功耗降低80%以上，助力电动车实现更长续航，或释放计算资源用于其他高级功能。</w:t>
      </w:r>
    </w:p>
    <w:p w14:paraId="71A17F01">
      <w:pPr>
        <w:numPr>
          <w:ilvl w:val="0"/>
          <w:numId w:val="0"/>
        </w:numPr>
        <w:rPr>
          <w:rFonts w:hint="eastAsia"/>
        </w:rPr>
      </w:pPr>
      <w:r>
        <w:rPr>
          <w:rFonts w:hint="eastAsia"/>
        </w:rPr>
        <w:t>（3）直觉式避障：赋予车辆类似人类的“本能反应”，能快速识别潜在危险并执行避让；同时通过闭环反馈机制，在真实行驶中不断优化决策策略，在安全与通行效率之间取得动态平衡。</w:t>
      </w:r>
    </w:p>
    <w:p w14:paraId="71CF0033">
      <w:pPr>
        <w:numPr>
          <w:ilvl w:val="0"/>
          <w:numId w:val="0"/>
        </w:numPr>
        <w:rPr>
          <w:rFonts w:hint="eastAsia"/>
        </w:rPr>
      </w:pPr>
    </w:p>
    <w:p w14:paraId="21FDD8D8">
      <w:pPr>
        <w:numPr>
          <w:ilvl w:val="0"/>
          <w:numId w:val="0"/>
        </w:numPr>
        <w:rPr>
          <w:rFonts w:hint="eastAsia"/>
        </w:rPr>
      </w:pPr>
      <w:r>
        <w:rPr>
          <w:rFonts w:hint="eastAsia"/>
        </w:rPr>
        <w:t>适用场景：L2+及以上级别的乘用车自动驾驶、高速物流卡车、园区无人接驳车、港口自动驾驶集卡等对实时性和安全性要求苛刻的领域。</w:t>
      </w:r>
    </w:p>
    <w:p w14:paraId="BF91FCE9">
      <w:pPr>
        <w:numPr>
          <w:ilvl w:val="0"/>
          <w:numId w:val="0"/>
        </w:numPr>
      </w:pPr>
    </w:p>
    <w:p w14:paraId="71CD2FC3">
      <w:pPr>
        <w:numPr>
          <w:ilvl w:val="0"/>
          <w:numId w:val="0"/>
        </w:numPr>
      </w:pPr>
      <w:r>
        <w:rPr>
          <w:lang w:val="en-US"/>
        </w:rPr>
        <w:t>四、发展规划与融资需求</w:t>
      </w:r>
    </w:p>
    <w:p w14:paraId="A0B0D41F">
      <w:pPr>
        <w:numPr>
          <w:ilvl w:val="0"/>
          <w:numId w:val="0"/>
        </w:numPr>
      </w:pPr>
      <w:r>
        <w:rPr>
          <w:lang w:val="en-US"/>
        </w:rPr>
        <w:t>1，发展计划：</w:t>
      </w:r>
    </w:p>
    <w:p w14:paraId="F407A10A">
      <w:pPr>
        <w:numPr>
          <w:ilvl w:val="0"/>
          <w:numId w:val="0"/>
        </w:numPr>
      </w:pPr>
      <w:r>
        <w:rPr>
          <w:lang w:val="en-US"/>
        </w:rPr>
        <w:t>第1年（产品验证年）： 完成算法SDK的标准化封装；与2-3家机器人公司建立POC（概念验证）合作；完成种子轮融资。</w:t>
      </w:r>
    </w:p>
    <w:p w14:paraId="EFA9AAC5">
      <w:pPr>
        <w:numPr>
          <w:ilvl w:val="0"/>
          <w:numId w:val="0"/>
        </w:numPr>
      </w:pPr>
      <w:r>
        <w:rPr>
          <w:lang w:val="en-US"/>
        </w:rPr>
        <w:t>第2年（市场切入年）： 达成首个商业化订单；推出首款软硬件一体机原型；启动Pre-A轮融资。</w:t>
      </w:r>
    </w:p>
    <w:p w14:paraId="8391C00C">
      <w:pPr>
        <w:numPr>
          <w:ilvl w:val="0"/>
          <w:numId w:val="0"/>
        </w:numPr>
      </w:pPr>
      <w:r>
        <w:rPr>
          <w:lang w:val="en-US"/>
        </w:rPr>
        <w:t>第3年（增长扩张年）： 在至少两个细分领域（如仓储AGV、巡检无人机）拥有标杆客户；年营收突破500万元。</w:t>
      </w:r>
    </w:p>
    <w:p w14:paraId="69CC2AF8">
      <w:pPr>
        <w:numPr>
          <w:ilvl w:val="0"/>
          <w:numId w:val="0"/>
        </w:numPr>
      </w:pPr>
      <w:r>
        <w:rPr>
          <w:lang w:val="en-US"/>
        </w:rPr>
        <w:t>2，种子轮融资需求：</w:t>
      </w:r>
    </w:p>
    <w:p w14:paraId="D15680DF">
      <w:pPr>
        <w:numPr>
          <w:ilvl w:val="0"/>
          <w:numId w:val="0"/>
        </w:numPr>
      </w:pPr>
      <w:r>
        <w:rPr>
          <w:lang w:val="en-US"/>
        </w:rPr>
        <w:t>融资金额： 80万元人民币。</w:t>
      </w:r>
    </w:p>
    <w:p w14:paraId="36E8D952">
      <w:pPr>
        <w:numPr>
          <w:ilvl w:val="0"/>
          <w:numId w:val="0"/>
        </w:numPr>
      </w:pPr>
      <w:r>
        <w:rPr>
          <w:lang w:val="en-US"/>
        </w:rPr>
        <w:t>资金用途：</w:t>
      </w:r>
    </w:p>
    <w:p w14:paraId="190D115D">
      <w:pPr>
        <w:numPr>
          <w:ilvl w:val="0"/>
          <w:numId w:val="0"/>
        </w:numPr>
      </w:pPr>
      <w:r>
        <w:rPr>
          <w:lang w:val="en-US"/>
        </w:rPr>
        <w:t>50% 研发与工程化（40万）： 招聘1-2名嵌入式开发工程师，完成算法在主流芯片平台的深度优化。</w:t>
      </w:r>
    </w:p>
    <w:p w14:paraId="C8F0E921">
      <w:pPr>
        <w:numPr>
          <w:ilvl w:val="0"/>
          <w:numId w:val="0"/>
        </w:numPr>
      </w:pPr>
      <w:r>
        <w:rPr>
          <w:lang w:val="en-US"/>
        </w:rPr>
        <w:t>30% 市场与验证（24万）： 制作演示样机，参加行业展会，为目标客户提供测试套件。</w:t>
      </w:r>
    </w:p>
    <w:p w14:paraId="5B803C6A">
      <w:pPr>
        <w:numPr>
          <w:ilvl w:val="0"/>
          <w:numId w:val="0"/>
        </w:numPr>
      </w:pPr>
      <w:r>
        <w:rPr>
          <w:lang w:val="en-US"/>
        </w:rPr>
        <w:t>20% 运营与备用（16万）： 团队基本开支、办公场地及法律财务等。、</w:t>
      </w:r>
    </w:p>
    <w:p w14:paraId="6B5282B0">
      <w:pPr>
        <w:numPr>
          <w:ilvl w:val="0"/>
          <w:numId w:val="0"/>
        </w:numPr>
        <w:rPr>
          <w:lang w:val="en-US"/>
        </w:rPr>
      </w:pPr>
    </w:p>
    <w:p w14:paraId="A35C52E9">
      <w:pPr>
        <w:numPr>
          <w:ilvl w:val="0"/>
          <w:numId w:val="0"/>
        </w:numPr>
      </w:pPr>
      <w:r>
        <w:rPr>
          <w:lang w:val="en-US"/>
        </w:rPr>
        <w:t>五，风险与对策</w:t>
      </w:r>
    </w:p>
    <w:p w14:paraId="51F568D4">
      <w:pPr>
        <w:numPr>
          <w:ilvl w:val="0"/>
          <w:numId w:val="0"/>
        </w:numPr>
        <w:rPr>
          <w:lang w:val="en-US"/>
        </w:rPr>
      </w:pPr>
      <w:r>
        <w:rPr>
          <w:lang w:val="en-US"/>
        </w:rPr>
        <w:t>1，技术风险：SNN训练难度大，泛化能力需持续验证。对策：我们已拥有成功训练的核心模型，这是我们的起点。我们将建立更丰富的仿真与真实数据集，不断迭代优化模型鲁棒性。</w:t>
      </w:r>
    </w:p>
    <w:p w14:paraId="22DF8823">
      <w:pPr>
        <w:numPr>
          <w:ilvl w:val="0"/>
          <w:numId w:val="0"/>
        </w:numPr>
      </w:pPr>
      <w:r>
        <w:rPr>
          <w:lang w:val="en-US"/>
        </w:rPr>
        <w:t>2，市场风险：客户对新兴SNN技术持观望态度。对策</w:t>
      </w:r>
      <w:r>
        <w:rPr>
          <w:rFonts w:hint="eastAsia"/>
          <w:lang w:val="en-US" w:eastAsia="zh-CN"/>
        </w:rPr>
        <w:t>：</w:t>
      </w:r>
      <w:r>
        <w:rPr>
          <w:lang w:val="en-US"/>
        </w:rPr>
        <w:t>用实测数据说话，提供与传统方案的对比测试报告（速度、功耗、成功率）。通过小规模POC项目让客户零风险体验价值。</w:t>
      </w:r>
    </w:p>
    <w:p w14:paraId="97822F87">
      <w:pPr>
        <w:numPr>
          <w:ilvl w:val="0"/>
          <w:numId w:val="0"/>
        </w:numPr>
        <w:rPr>
          <w:lang w:val="en-US"/>
        </w:rPr>
      </w:pPr>
      <w:r>
        <w:rPr>
          <w:lang w:val="en-US"/>
        </w:rPr>
        <w:t>3，生态风险：神经形态硬件生态尚未成熟。对策：当前阶段优先在通用嵌入式平台（CPU/GPU/FPGA）上实现最优性能，同时紧密跟踪神经形态硬件进展，保持技术前瞻性。</w:t>
      </w:r>
    </w:p>
    <w:p w14:paraId="93AADE64">
      <w:pPr>
        <w:numPr>
          <w:ilvl w:val="0"/>
          <w:numId w:val="0"/>
        </w:numPr>
        <w:rPr>
          <w:lang w:val="en-US"/>
        </w:rPr>
      </w:pPr>
      <w:r>
        <w:rPr>
          <w:lang w:val="en-US"/>
        </w:rPr>
        <w:t>六，商业模式</w:t>
      </w:r>
    </w:p>
    <w:p w14:paraId="42B3146F">
      <w:pPr>
        <w:numPr>
          <w:ilvl w:val="0"/>
          <w:numId w:val="0"/>
        </w:numPr>
        <w:rPr>
          <w:lang w:val="en-US"/>
        </w:rPr>
      </w:pPr>
      <w:r>
        <w:rPr>
          <w:lang w:val="en-US"/>
        </w:rPr>
        <w:t xml:space="preserve"> 1，初期（1-2年）：</w:t>
      </w:r>
    </w:p>
    <w:p w14:paraId="7D0FE5ED">
      <w:pPr>
        <w:numPr>
          <w:ilvl w:val="0"/>
          <w:numId w:val="0"/>
        </w:numPr>
        <w:rPr>
          <w:lang w:val="en-US"/>
        </w:rPr>
      </w:pPr>
      <w:r>
        <w:rPr>
          <w:lang w:val="en-US"/>
        </w:rPr>
        <w:t>技术授权费： 向机器人制造商按出货台数收取算法授权费用。</w:t>
      </w:r>
    </w:p>
    <w:p w14:paraId="51E4D0A2">
      <w:pPr>
        <w:numPr>
          <w:ilvl w:val="0"/>
          <w:numId w:val="0"/>
        </w:numPr>
        <w:rPr>
          <w:lang w:val="en-US"/>
        </w:rPr>
      </w:pPr>
      <w:r>
        <w:rPr>
          <w:lang w:val="en-US"/>
        </w:rPr>
        <w:t>一体机销售： 向中小客户或特定场景客户销售标准化决策模组硬件。</w:t>
      </w:r>
    </w:p>
    <w:p w14:paraId="C7163EDC">
      <w:pPr>
        <w:numPr>
          <w:ilvl w:val="0"/>
          <w:numId w:val="0"/>
        </w:numPr>
        <w:rPr>
          <w:lang w:val="en-US"/>
        </w:rPr>
      </w:pPr>
      <w:r>
        <w:rPr>
          <w:lang w:val="en-US"/>
        </w:rPr>
        <w:t>2，中长期（2年后）：</w:t>
      </w:r>
    </w:p>
    <w:p w14:paraId="272B2728">
      <w:pPr>
        <w:numPr>
          <w:ilvl w:val="0"/>
          <w:numId w:val="0"/>
        </w:numPr>
        <w:rPr>
          <w:lang w:val="en-US"/>
        </w:rPr>
      </w:pPr>
      <w:r>
        <w:rPr>
          <w:lang w:val="en-US"/>
        </w:rPr>
        <w:t>订阅服务： 提供持续的算法模型更新、新场景库训练服务。</w:t>
      </w:r>
    </w:p>
    <w:p w14:paraId="9DDF6AEA">
      <w:pPr>
        <w:numPr>
          <w:ilvl w:val="0"/>
          <w:numId w:val="0"/>
        </w:numPr>
        <w:rPr>
          <w:lang w:val="en-US"/>
        </w:rPr>
      </w:pPr>
      <w:r>
        <w:rPr>
          <w:lang w:val="en-US"/>
        </w:rPr>
        <w:t>联合开发： 与头部客户共同开发针对其特定场景（如港口、矿山）的定制化SNN决策模型。</w:t>
      </w:r>
    </w:p>
    <w:p w14:paraId="2CC35391">
      <w:pPr>
        <w:numPr>
          <w:ilvl w:val="0"/>
          <w:numId w:val="0"/>
        </w:numPr>
      </w:pPr>
    </w:p>
    <w:p w14:paraId="0F23A5D1">
      <w:pPr>
        <w:numPr>
          <w:ilvl w:val="0"/>
          <w:numId w:val="0"/>
        </w:numPr>
      </w:pPr>
      <w:r>
        <w:rPr>
          <w:lang w:val="en-US"/>
        </w:rPr>
        <w:br w:type="page"/>
      </w:r>
    </w:p>
    <w:p w14:paraId="ACEC1D65">
      <w:pPr>
        <w:numPr>
          <w:ilvl w:val="0"/>
          <w:numId w:val="0"/>
        </w:numPr>
        <w:rPr>
          <w:lang w:val="en-US"/>
        </w:rPr>
      </w:pPr>
    </w:p>
    <w:p w14:paraId="F516B976">
      <w:pPr>
        <w:numPr>
          <w:ilvl w:val="0"/>
          <w:numId w:val="0"/>
        </w:numPr>
        <w:rPr>
          <w:highlight w:val="yellow"/>
          <w:lang w:val="en-US"/>
        </w:rPr>
      </w:pPr>
      <w:r>
        <w:rPr>
          <w:highlight w:val="yellow"/>
          <w:lang w:val="en-US"/>
        </w:rPr>
        <w:t>项目书模块</w:t>
      </w:r>
    </w:p>
    <w:p w14:paraId="0C326595">
      <w:pPr>
        <w:numPr>
          <w:ilvl w:val="0"/>
          <w:numId w:val="0"/>
        </w:numPr>
      </w:pPr>
      <w:r>
        <w:rPr>
          <w:lang w:val="en-US"/>
        </w:rPr>
        <w:t>公司/项目名称： 闪决科技</w:t>
      </w:r>
    </w:p>
    <w:p w14:paraId="669C970F">
      <w:pPr>
        <w:numPr>
          <w:ilvl w:val="0"/>
          <w:numId w:val="0"/>
        </w:numPr>
      </w:pPr>
      <w:r>
        <w:rPr>
          <w:lang w:val="en-US"/>
        </w:rPr>
        <w:t>项目定位： 我们是一家创新性地将仿生脉冲神经网络技术应用于机器人实时决策领域的科技公司，为行业提供毫秒级、超低功耗的嵌入式避障与决策解决方案。</w:t>
      </w:r>
    </w:p>
    <w:p w14:paraId="0D721FB1">
      <w:pPr>
        <w:numPr>
          <w:ilvl w:val="0"/>
          <w:numId w:val="0"/>
        </w:numPr>
      </w:pPr>
      <w:r>
        <w:rPr>
          <w:lang w:val="en-US"/>
        </w:rPr>
        <w:t>核心问题： 传统基于CNN等深度学习的避障算法存在高计算延迟、高功耗的痛点，导致移动机器人（如无人机、配送车）在应对突发动态障碍时反应迟钝，或为满足实时性要求而背负沉重的电池与算力负担。</w:t>
      </w:r>
    </w:p>
    <w:p w14:paraId="0AE918B7">
      <w:pPr>
        <w:numPr>
          <w:ilvl w:val="0"/>
          <w:numId w:val="0"/>
        </w:numPr>
      </w:pPr>
      <w:r>
        <w:rPr>
          <w:lang w:val="en-US"/>
        </w:rPr>
        <w:t>解决方案： 我们自主研发了基于脉冲神经网络的核心避障决策算法。该技术模仿生物神经元的工作方式，通过稀疏的脉冲信号进行事件驱动计算，实现了较传统方案响应速度提升5-10倍、功耗降低一个数量级的突破性表现，让机器获得接近生物本能的“条件反射”能力。</w:t>
      </w:r>
    </w:p>
    <w:p w14:paraId="31622095">
      <w:pPr>
        <w:numPr>
          <w:ilvl w:val="0"/>
          <w:numId w:val="0"/>
        </w:numPr>
      </w:pPr>
      <w:r>
        <w:rPr>
          <w:lang w:val="en-US"/>
        </w:rPr>
        <w:t>市场机遇： 服务于高速增长的移动机器人（AMR/AGV）、无人机、智能物联网设备市场，解决其底层决策系统的实时性与能效瓶颈。</w:t>
      </w:r>
    </w:p>
    <w:p w14:paraId="A986C71F">
      <w:pPr>
        <w:numPr>
          <w:ilvl w:val="0"/>
          <w:numId w:val="0"/>
        </w:numPr>
      </w:pPr>
      <w:r>
        <w:rPr>
          <w:lang w:val="en-US"/>
        </w:rPr>
        <w:t>核心竞争力：已验证的SNN算法模型（已完成训练，性能数据可测）、极致的实时性（技术护城河）、硬件亲和力（与神经形态芯片天然契合，未来潜力巨大）。</w:t>
      </w:r>
    </w:p>
    <w:p w14:paraId="8FAAA74D">
      <w:pPr>
        <w:numPr>
          <w:ilvl w:val="0"/>
          <w:numId w:val="0"/>
        </w:numPr>
        <w:rPr>
          <w:lang w:val="en-US"/>
        </w:rPr>
      </w:pPr>
      <w:r>
        <w:rPr>
          <w:lang w:val="en-US"/>
        </w:rPr>
        <w:t>融资需求： 计划寻求80万元人民币的种子轮融资，用于算法工程化封装、硬件平台适配及首批标杆客户验证。</w:t>
      </w:r>
    </w:p>
    <w:p w14:paraId="B57863BF">
      <w:pPr>
        <w:numPr>
          <w:ilvl w:val="0"/>
          <w:numId w:val="0"/>
        </w:numPr>
      </w:pPr>
    </w:p>
    <w:p w14:paraId="9C6C276E">
      <w:pPr>
        <w:numPr>
          <w:ilvl w:val="0"/>
          <w:numId w:val="0"/>
        </w:numPr>
        <w:rPr>
          <w:lang w:val="en-US"/>
        </w:rPr>
      </w:pPr>
      <w:r>
        <w:rPr>
          <w:lang w:val="en-US"/>
        </w:rPr>
        <w:t> </w:t>
      </w:r>
    </w:p>
    <w:p w14:paraId="0F124359">
      <w:pPr>
        <w:numPr>
          <w:ilvl w:val="0"/>
          <w:numId w:val="0"/>
        </w:numPr>
      </w:pPr>
    </w:p>
    <w:p w14:paraId="6C583452">
      <w:pPr>
        <w:numPr>
          <w:ilvl w:val="0"/>
          <w:numId w:val="0"/>
        </w:numPr>
      </w:pPr>
      <w:r>
        <w:rPr>
          <w:lang w:val="en-US"/>
        </w:rPr>
        <w:t>一、 产品与服务：聚焦SNN避障决策模组</w:t>
      </w:r>
    </w:p>
    <w:p w14:paraId="78E75965">
      <w:pPr>
        <w:numPr>
          <w:ilvl w:val="0"/>
          <w:numId w:val="0"/>
        </w:numPr>
      </w:pPr>
      <w:r>
        <w:rPr>
          <w:lang w:val="en-US"/>
        </w:rPr>
        <w:t>1. 产品定义：</w:t>
      </w:r>
    </w:p>
    <w:p w14:paraId="0A5A05E2">
      <w:pPr>
        <w:numPr>
          <w:ilvl w:val="0"/>
          <w:numId w:val="0"/>
        </w:numPr>
      </w:pPr>
      <w:r>
        <w:rPr>
          <w:lang w:val="en-US"/>
        </w:rPr>
        <w:t>核心产品： “闪决”系列嵌入式AI决策模组。</w:t>
      </w:r>
    </w:p>
    <w:p w14:paraId="954BA960">
      <w:pPr>
        <w:numPr>
          <w:ilvl w:val="0"/>
          <w:numId w:val="0"/>
        </w:numPr>
      </w:pPr>
      <w:r>
        <w:rPr>
          <w:lang w:val="en-US"/>
        </w:rPr>
        <w:t>产品形态：</w:t>
      </w:r>
    </w:p>
    <w:p w14:paraId="95B4E0E7">
      <w:pPr>
        <w:numPr>
          <w:ilvl w:val="0"/>
          <w:numId w:val="0"/>
        </w:numPr>
      </w:pPr>
      <w:r>
        <w:rPr>
          <w:lang w:val="en-US"/>
        </w:rPr>
        <w:t>算法IP核（当前重点）： 将我们训练好的SNN避障模型封装为易于集成的软件库（SDK），支持主流嵌入式平台（如Jetson系列、瑞芯微等）。客户可将其集成到自己的主控中。</w:t>
      </w:r>
    </w:p>
    <w:p w14:paraId="3AD94091">
      <w:pPr>
        <w:numPr>
          <w:ilvl w:val="0"/>
          <w:numId w:val="0"/>
        </w:numPr>
      </w:pPr>
      <w:r>
        <w:rPr>
          <w:lang w:val="en-US"/>
        </w:rPr>
        <w:t>软硬件一体机（近期目标）： 将算法与经过深度优化的专用计算单元（如FPGA）整合，提供标准的“输入（传感器）-输出（控制指令）”即插即用黑盒方案。</w:t>
      </w:r>
    </w:p>
    <w:p w14:paraId="B2412A94">
      <w:pPr>
        <w:numPr>
          <w:ilvl w:val="0"/>
          <w:numId w:val="0"/>
        </w:numPr>
      </w:pPr>
      <w:r>
        <w:rPr>
          <w:lang w:val="en-US"/>
        </w:rPr>
        <w:t>核心功能：</w:t>
      </w:r>
    </w:p>
    <w:p w14:paraId="FA955154">
      <w:pPr>
        <w:numPr>
          <w:ilvl w:val="0"/>
          <w:numId w:val="0"/>
        </w:numPr>
      </w:pPr>
      <w:r>
        <w:rPr>
          <w:lang w:val="en-US"/>
        </w:rPr>
        <w:t>极速动态避障： 对突然出现的障碍物（行人、车辆、宠物等）做出毫秒级的应急转向或制动决策。</w:t>
      </w:r>
    </w:p>
    <w:p w14:paraId="25143517">
      <w:pPr>
        <w:numPr>
          <w:ilvl w:val="0"/>
          <w:numId w:val="0"/>
        </w:numPr>
      </w:pPr>
      <w:r>
        <w:rPr>
          <w:lang w:val="en-US"/>
        </w:rPr>
        <w:t>高能效实时路径跟随： 在保证精准跟踪预定路径的同时，持续监控环境并低功耗运行。</w:t>
      </w:r>
    </w:p>
    <w:p w14:paraId="8A800EA2">
      <w:pPr>
        <w:numPr>
          <w:ilvl w:val="0"/>
          <w:numId w:val="0"/>
        </w:numPr>
      </w:pPr>
      <w:r>
        <w:rPr>
          <w:lang w:val="en-US"/>
        </w:rPr>
        <w:t>稀疏事件处理： 对激光雷达、事件相机等产生的稀疏数据流进行超高效处理，完美匹配传感器特性。</w:t>
      </w:r>
    </w:p>
    <w:p w14:paraId="91776DA7">
      <w:pPr>
        <w:numPr>
          <w:ilvl w:val="0"/>
          <w:numId w:val="0"/>
        </w:numPr>
      </w:pPr>
      <w:r>
        <w:rPr>
          <w:lang w:val="en-US"/>
        </w:rPr>
        <w:t>2. 技术优势的深度阐述（全部围绕SNN）：</w:t>
      </w:r>
    </w:p>
    <w:p w14:paraId="14238092">
      <w:pPr>
        <w:numPr>
          <w:ilvl w:val="0"/>
          <w:numId w:val="0"/>
        </w:numPr>
      </w:pPr>
      <w:r>
        <w:rPr>
          <w:lang w:val="en-US"/>
        </w:rPr>
        <w:t>仿生原理带来速度革命： SNN模仿生物神经元的脉冲工作模式，仅在输入变化时（“事件”发生）才触发计算，摒弃了传统神经网络每秒数十、数百帧的冗余计算。这使得我们的系统能够实现真正的“事件驱动”响应，将决策延迟从几十毫秒降低到个位数毫秒。</w:t>
      </w:r>
    </w:p>
    <w:p w14:paraId="CCD6A1FA">
      <w:pPr>
        <w:numPr>
          <w:ilvl w:val="0"/>
          <w:numId w:val="0"/>
        </w:numPr>
        <w:rPr>
          <w:lang w:val="en-US"/>
        </w:rPr>
      </w:pPr>
      <w:r>
        <w:rPr>
          <w:lang w:val="en-US"/>
        </w:rPr>
        <w:t>超低功耗，解锁新形态： 脉冲计算的稀疏性意味着极高的能效比。我们的算法在同等性能下，功耗可降至传统深度学习方案的1/10甚至更低，这为对续航极度敏感的无人机、便携式机器人提供了革命性的可能。</w:t>
      </w:r>
    </w:p>
    <w:p w14:paraId="821C0C06">
      <w:pPr>
        <w:numPr>
          <w:ilvl w:val="0"/>
          <w:numId w:val="0"/>
        </w:numPr>
      </w:pPr>
    </w:p>
    <w:p w14:paraId="2A75F627">
      <w:pPr>
        <w:numPr>
          <w:ilvl w:val="0"/>
          <w:numId w:val="0"/>
        </w:numPr>
      </w:pPr>
      <w:r>
        <w:rPr>
          <w:lang w:val="en-US"/>
        </w:rPr>
        <w:t>强大的硬件进化潜力： SNN是神经形态芯片（如Intel Loihi，清华“天机芯”）的天然算法。我们的算法已为未来迁移至这类专用硬件做好准备，届时性能功耗比将实现数量级的飞跃，构筑长期技术壁垒。</w:t>
      </w:r>
    </w:p>
    <w:p w14:paraId="BBC3F823">
      <w:pPr>
        <w:numPr>
          <w:ilvl w:val="0"/>
          <w:numId w:val="0"/>
        </w:numPr>
      </w:pPr>
      <w:r>
        <w:rPr>
          <w:lang w:val="en-US"/>
        </w:rPr>
        <w:t>3. 目标市场与应用场景：</w:t>
      </w:r>
    </w:p>
    <w:p w14:paraId="56D9416F">
      <w:pPr>
        <w:numPr>
          <w:ilvl w:val="0"/>
          <w:numId w:val="0"/>
        </w:numPr>
      </w:pPr>
      <w:r>
        <w:rPr>
          <w:lang w:val="en-US"/>
        </w:rPr>
        <w:t>商用移动机器人：</w:t>
      </w:r>
    </w:p>
    <w:p w14:paraId="8E8087AD">
      <w:pPr>
        <w:numPr>
          <w:ilvl w:val="0"/>
          <w:numId w:val="0"/>
        </w:numPr>
      </w:pPr>
      <w:r>
        <w:rPr>
          <w:lang w:val="en-US"/>
        </w:rPr>
        <w:t>仓储/物流AGV： 在动态仓库中高速运行并安全避让人员和叉车。</w:t>
      </w:r>
    </w:p>
    <w:p w14:paraId="367067F7">
      <w:pPr>
        <w:numPr>
          <w:ilvl w:val="0"/>
          <w:numId w:val="0"/>
        </w:numPr>
      </w:pPr>
      <w:r>
        <w:rPr>
          <w:lang w:val="en-US"/>
        </w:rPr>
        <w:t>末端配送机器人： 在复杂人行道上灵活、迅速地避开行人、宠物和临时障碍。</w:t>
      </w:r>
    </w:p>
    <w:p w14:paraId="88F17F82">
      <w:pPr>
        <w:numPr>
          <w:ilvl w:val="0"/>
          <w:numId w:val="0"/>
        </w:numPr>
      </w:pPr>
      <w:r>
        <w:rPr>
          <w:lang w:val="en-US"/>
        </w:rPr>
        <w:t>无人机：</w:t>
      </w:r>
    </w:p>
    <w:p w14:paraId="31BD7436">
      <w:pPr>
        <w:numPr>
          <w:ilvl w:val="0"/>
          <w:numId w:val="0"/>
        </w:numPr>
      </w:pPr>
      <w:r>
        <w:rPr>
          <w:lang w:val="en-US"/>
        </w:rPr>
        <w:t>巡检/测绘无人机： 在贴近建筑物或树林飞行时，对电线、树枝等细小障碍做出瞬时反应。</w:t>
      </w:r>
    </w:p>
    <w:p w14:paraId="FFD42A6E">
      <w:pPr>
        <w:numPr>
          <w:ilvl w:val="0"/>
          <w:numId w:val="0"/>
        </w:numPr>
      </w:pPr>
      <w:r>
        <w:rPr>
          <w:lang w:val="en-US"/>
        </w:rPr>
        <w:t>高速穿越无人机： 实现极低延迟的自主避障，完成竞技或特种任务。</w:t>
      </w:r>
    </w:p>
    <w:p w14:paraId="2A6CC4AB">
      <w:pPr>
        <w:numPr>
          <w:ilvl w:val="0"/>
          <w:numId w:val="0"/>
        </w:numPr>
      </w:pPr>
      <w:r>
        <w:rPr>
          <w:lang w:val="en-US"/>
        </w:rPr>
        <w:t>智能物联网/边缘设备：</w:t>
      </w:r>
    </w:p>
    <w:p w14:paraId="211F35EF">
      <w:pPr>
        <w:numPr>
          <w:ilvl w:val="0"/>
          <w:numId w:val="0"/>
        </w:numPr>
      </w:pPr>
      <w:r>
        <w:rPr>
          <w:lang w:val="en-US"/>
        </w:rPr>
        <w:t>智能轮椅/代步车： 为使用者提供更安全、平滑的辅助避障体验。</w:t>
      </w:r>
    </w:p>
    <w:p w14:paraId="AFEBA296">
      <w:pPr>
        <w:numPr>
          <w:ilvl w:val="0"/>
          <w:numId w:val="0"/>
        </w:numPr>
        <w:rPr>
          <w:lang w:val="en-US"/>
        </w:rPr>
      </w:pPr>
      <w:r>
        <w:rPr>
          <w:lang w:val="en-US"/>
        </w:rPr>
        <w:t>高端扫地机器人： 实现更迅捷的宠物粪便、电线避让，提升用户体验。</w:t>
      </w:r>
    </w:p>
    <w:p w14:paraId="FFA39564">
      <w:pPr>
        <w:numPr>
          <w:ilvl w:val="0"/>
          <w:numId w:val="0"/>
        </w:numPr>
      </w:pPr>
    </w:p>
    <w:p w14:paraId="77122A09">
      <w:pPr>
        <w:numPr>
          <w:ilvl w:val="0"/>
          <w:numId w:val="0"/>
        </w:numPr>
        <w:rPr>
          <w:lang w:val="en-US"/>
        </w:rPr>
      </w:pPr>
      <w:r>
        <w:rPr>
          <w:lang w:val="en-US"/>
        </w:rPr>
        <w:t> </w:t>
      </w:r>
    </w:p>
    <w:p w14:paraId="4FE9073C">
      <w:pPr>
        <w:numPr>
          <w:ilvl w:val="0"/>
          <w:numId w:val="0"/>
        </w:numPr>
      </w:pPr>
    </w:p>
    <w:p w14:paraId="FE8D6C37">
      <w:pPr>
        <w:numPr>
          <w:ilvl w:val="0"/>
          <w:numId w:val="0"/>
        </w:numPr>
        <w:rPr>
          <w:lang w:val="en-US"/>
        </w:rPr>
      </w:pPr>
      <w:r>
        <w:rPr>
          <w:lang w:val="en-US"/>
        </w:rPr>
        <w:t>二、 市场与竞争分析</w:t>
      </w:r>
    </w:p>
    <w:p w14:paraId="8E2360EA">
      <w:pPr>
        <w:numPr>
          <w:ilvl w:val="0"/>
          <w:numId w:val="0"/>
        </w:numPr>
      </w:pPr>
    </w:p>
    <w:p w14:paraId="A888EE6D">
      <w:pPr>
        <w:numPr>
          <w:ilvl w:val="0"/>
          <w:numId w:val="0"/>
        </w:numPr>
        <w:rPr>
          <w:lang w:val="en-US"/>
        </w:rPr>
      </w:pPr>
      <w:r>
        <w:rPr>
          <w:lang w:val="en-US"/>
        </w:rPr>
        <w:t>市场痛点：</w:t>
      </w:r>
    </w:p>
    <w:p w14:paraId="611CCEF9">
      <w:pPr>
        <w:numPr>
          <w:ilvl w:val="0"/>
          <w:numId w:val="0"/>
        </w:numPr>
      </w:pPr>
    </w:p>
    <w:p w14:paraId="1A53753A">
      <w:pPr>
        <w:numPr>
          <w:ilvl w:val="0"/>
          <w:numId w:val="0"/>
        </w:numPr>
        <w:rPr>
          <w:lang w:val="en-US"/>
        </w:rPr>
      </w:pPr>
      <w:r>
        <w:rPr>
          <w:lang w:val="en-US"/>
        </w:rPr>
        <w:t>“反射弧”太长： 传统方案从感知、计算到决策的链条长，无法应对极端突发情况。</w:t>
      </w:r>
    </w:p>
    <w:p w14:paraId="6629B674">
      <w:pPr>
        <w:numPr>
          <w:ilvl w:val="0"/>
          <w:numId w:val="0"/>
        </w:numPr>
      </w:pPr>
    </w:p>
    <w:p w14:paraId="DAE94CBE">
      <w:pPr>
        <w:numPr>
          <w:ilvl w:val="0"/>
          <w:numId w:val="0"/>
        </w:numPr>
        <w:rPr>
          <w:lang w:val="en-US"/>
        </w:rPr>
      </w:pPr>
      <w:r>
        <w:rPr>
          <w:lang w:val="en-US"/>
        </w:rPr>
        <w:t>“电老虎”： 强大的AI算力需求导致设备续航短、发热大、成本高。</w:t>
      </w:r>
    </w:p>
    <w:p w14:paraId="0C3C0526">
      <w:pPr>
        <w:numPr>
          <w:ilvl w:val="0"/>
          <w:numId w:val="0"/>
        </w:numPr>
      </w:pPr>
    </w:p>
    <w:p w14:paraId="925153D2">
      <w:pPr>
        <w:numPr>
          <w:ilvl w:val="0"/>
          <w:numId w:val="0"/>
        </w:numPr>
        <w:rPr>
          <w:lang w:val="en-US"/>
        </w:rPr>
      </w:pPr>
      <w:r>
        <w:rPr>
          <w:lang w:val="en-US"/>
        </w:rPr>
        <w:t>“杀鸡用牛刀”： 为应对少数突发情况，机器人不得不全程运行高负载算法，造成算力浪费。</w:t>
      </w:r>
    </w:p>
    <w:p w14:paraId="4A2A6AFE">
      <w:pPr>
        <w:numPr>
          <w:ilvl w:val="0"/>
          <w:numId w:val="0"/>
        </w:numPr>
      </w:pPr>
    </w:p>
    <w:p w14:paraId="7F23EAD6">
      <w:pPr>
        <w:numPr>
          <w:ilvl w:val="0"/>
          <w:numId w:val="0"/>
        </w:numPr>
        <w:rPr>
          <w:lang w:val="en-US"/>
        </w:rPr>
      </w:pPr>
      <w:r>
        <w:rPr>
          <w:lang w:val="en-US"/>
        </w:rPr>
        <w:t>目标客户：</w:t>
      </w:r>
    </w:p>
    <w:p w14:paraId="49CAF65F">
      <w:pPr>
        <w:numPr>
          <w:ilvl w:val="0"/>
          <w:numId w:val="0"/>
        </w:numPr>
      </w:pPr>
    </w:p>
    <w:p w14:paraId="D6EF4D12">
      <w:pPr>
        <w:numPr>
          <w:ilvl w:val="0"/>
          <w:numId w:val="0"/>
        </w:numPr>
        <w:rPr>
          <w:lang w:val="en-US"/>
        </w:rPr>
      </w:pPr>
      <w:r>
        <w:rPr>
          <w:lang w:val="en-US"/>
        </w:rPr>
        <w:t>移动机器人（AMR/AGV）整机制造商。</w:t>
      </w:r>
    </w:p>
    <w:p w14:paraId="DC20A274">
      <w:pPr>
        <w:numPr>
          <w:ilvl w:val="0"/>
          <w:numId w:val="0"/>
        </w:numPr>
      </w:pPr>
    </w:p>
    <w:p w14:paraId="B7BDBCE3">
      <w:pPr>
        <w:numPr>
          <w:ilvl w:val="0"/>
          <w:numId w:val="0"/>
        </w:numPr>
        <w:rPr>
          <w:lang w:val="en-US"/>
        </w:rPr>
      </w:pPr>
      <w:r>
        <w:rPr>
          <w:lang w:val="en-US"/>
        </w:rPr>
        <w:t>无人机解决方案公司。</w:t>
      </w:r>
    </w:p>
    <w:p w14:paraId="C67C5A55">
      <w:pPr>
        <w:numPr>
          <w:ilvl w:val="0"/>
          <w:numId w:val="0"/>
        </w:numPr>
      </w:pPr>
    </w:p>
    <w:p w14:paraId="E4875384">
      <w:pPr>
        <w:numPr>
          <w:ilvl w:val="0"/>
          <w:numId w:val="0"/>
        </w:numPr>
        <w:rPr>
          <w:lang w:val="en-US"/>
        </w:rPr>
      </w:pPr>
      <w:r>
        <w:rPr>
          <w:lang w:val="en-US"/>
        </w:rPr>
        <w:t>高校及研究机构的机器人实验室（作为先进的算法工具包）。</w:t>
      </w:r>
    </w:p>
    <w:p w14:paraId="A5DF83BC">
      <w:pPr>
        <w:numPr>
          <w:ilvl w:val="0"/>
          <w:numId w:val="0"/>
        </w:numPr>
      </w:pPr>
    </w:p>
    <w:p w14:paraId="EFC4F933">
      <w:pPr>
        <w:numPr>
          <w:ilvl w:val="0"/>
          <w:numId w:val="0"/>
        </w:numPr>
        <w:rPr>
          <w:lang w:val="en-US"/>
        </w:rPr>
      </w:pPr>
      <w:r>
        <w:rPr>
          <w:lang w:val="en-US"/>
        </w:rPr>
        <w:t>竞争格局与优势：</w:t>
      </w:r>
    </w:p>
    <w:p w14:paraId="29091AB2">
      <w:pPr>
        <w:numPr>
          <w:ilvl w:val="0"/>
          <w:numId w:val="0"/>
        </w:numPr>
      </w:pPr>
    </w:p>
    <w:p w14:paraId="372ACF64">
      <w:pPr>
        <w:numPr>
          <w:ilvl w:val="0"/>
          <w:numId w:val="0"/>
        </w:numPr>
        <w:rPr>
          <w:lang w:val="en-US"/>
        </w:rPr>
      </w:pPr>
      <w:r>
        <w:rPr>
          <w:lang w:val="en-US"/>
        </w:rPr>
        <w:t>vs. 传统深度学习方案（如YOLO+ROS导航）：</w:t>
      </w:r>
    </w:p>
    <w:p w14:paraId="68ADB5E6">
      <w:pPr>
        <w:numPr>
          <w:ilvl w:val="0"/>
          <w:numId w:val="0"/>
        </w:numPr>
      </w:pPr>
    </w:p>
    <w:p w14:paraId="CC7FF2D9">
      <w:pPr>
        <w:numPr>
          <w:ilvl w:val="0"/>
          <w:numId w:val="0"/>
        </w:numPr>
        <w:rPr>
          <w:lang w:val="en-US"/>
        </w:rPr>
      </w:pPr>
      <w:r>
        <w:rPr>
          <w:lang w:val="en-US"/>
        </w:rPr>
        <w:t>我方优势： 速度与功耗的绝对领先。在需要极致反应的应用中（如无人机竞速、高速AGV），我们的技术是不可替代的。</w:t>
      </w:r>
    </w:p>
    <w:p w14:paraId="E98E2DA7">
      <w:pPr>
        <w:numPr>
          <w:ilvl w:val="0"/>
          <w:numId w:val="0"/>
        </w:numPr>
      </w:pPr>
    </w:p>
    <w:p w14:paraId="7B6D4DA2">
      <w:pPr>
        <w:numPr>
          <w:ilvl w:val="0"/>
          <w:numId w:val="0"/>
        </w:numPr>
        <w:rPr>
          <w:lang w:val="en-US"/>
        </w:rPr>
      </w:pPr>
      <w:r>
        <w:rPr>
          <w:lang w:val="en-US"/>
        </w:rPr>
        <w:t>vs. 基于规则的避障系统：</w:t>
      </w:r>
    </w:p>
    <w:p w14:paraId="7909639A">
      <w:pPr>
        <w:numPr>
          <w:ilvl w:val="0"/>
          <w:numId w:val="0"/>
        </w:numPr>
      </w:pPr>
    </w:p>
    <w:p w14:paraId="1C8356B7">
      <w:pPr>
        <w:numPr>
          <w:ilvl w:val="0"/>
          <w:numId w:val="0"/>
        </w:numPr>
        <w:rPr>
          <w:lang w:val="en-US"/>
        </w:rPr>
      </w:pPr>
      <w:r>
        <w:rPr>
          <w:lang w:val="en-US"/>
        </w:rPr>
        <w:t>我方优势： 强大的环境适应与学习能力。SNN可以通过训练学习复杂的避障策略，而非依赖人工编写的有限规则，能处理更复杂、更不可预测的动态环境。</w:t>
      </w:r>
    </w:p>
    <w:p w14:paraId="E3754E5C">
      <w:pPr>
        <w:numPr>
          <w:ilvl w:val="0"/>
          <w:numId w:val="0"/>
        </w:num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1B018F1"/>
    <w:rsid w:val="7AE1421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uiPriority w:val="1"/>
  </w:style>
  <w:style w:type="table" w:default="1" w:styleId="2">
    <w:name w:val="Normal Table"/>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3840</Words>
  <Characters>3996</Characters>
  <Paragraphs>131</Paragraphs>
  <TotalTime>17</TotalTime>
  <ScaleCrop>false</ScaleCrop>
  <LinksUpToDate>false</LinksUpToDate>
  <CharactersWithSpaces>4065</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2026-03-10T07:09:00Z</dcterms:created>
  <dc:creator>DBY2-W00</dc:creator>
  <cp:lastModifiedBy>无恙</cp:lastModifiedBy>
  <dcterms:modified xsi:type="dcterms:W3CDTF">2026-03-10T11:19:45Z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a1e949e2241d47edb6b01ea634cc3156_21</vt:lpwstr>
  </property>
  <property fmtid="{D5CDD505-2E9C-101B-9397-08002B2CF9AE}" pid="3" name="KSOTemplateDocerSaveRecord">
    <vt:lpwstr>eyJoZGlkIjoiOWYyYzE2YmIwN2E2OGNhNGVlNDdkNjY5NjRhZjgwZTciLCJ1c2VySWQiOiIxMDUwNDY1MzQ3In0=</vt:lpwstr>
  </property>
  <property fmtid="{D5CDD505-2E9C-101B-9397-08002B2CF9AE}" pid="4" name="KSOProductBuildVer">
    <vt:lpwstr>2052-12.1.0.25225</vt:lpwstr>
  </property>
</Properties>
</file>