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501D" w14:textId="77777777" w:rsidR="007A12C8" w:rsidRDefault="007A12C8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08A91A1C" w14:textId="77777777" w:rsidR="00252FB2" w:rsidRDefault="00252FB2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48A37109" w14:textId="77777777" w:rsidR="007A12C8" w:rsidRDefault="00AC03F2" w:rsidP="749B67A7">
      <w:pPr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5639F8FE" w14:textId="4A5E72B7" w:rsidR="00291ECA" w:rsidRDefault="00E910F9" w:rsidP="00C00547">
      <w:p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Nach</w:t>
      </w:r>
      <w:r w:rsidR="001700E7">
        <w:rPr>
          <w:rFonts w:ascii="Arial" w:eastAsia="Arial" w:hAnsi="Arial" w:cs="Arial"/>
        </w:rPr>
        <w:t xml:space="preserve">dem Sie sich über die gesetzlichen Grundlagen zum Datenschutz informiert haben und die Aufgabenbereiche des Datenschutzbeauftragen und des IT-Sicherheitsbeauftragten gegeneinander abgegrenzt </w:t>
      </w:r>
      <w:r w:rsidR="00E467DA">
        <w:rPr>
          <w:rFonts w:ascii="Arial" w:eastAsia="Arial" w:hAnsi="Arial" w:cs="Arial"/>
        </w:rPr>
        <w:t>wurden</w:t>
      </w:r>
      <w:r w:rsidR="001700E7">
        <w:rPr>
          <w:rFonts w:ascii="Arial" w:eastAsia="Arial" w:hAnsi="Arial" w:cs="Arial"/>
        </w:rPr>
        <w:t xml:space="preserve">, widmen Sie sich nun dem Thema </w:t>
      </w:r>
      <w:r w:rsidR="00F15AAF">
        <w:rPr>
          <w:rFonts w:ascii="Arial" w:eastAsia="Arial" w:hAnsi="Arial" w:cs="Arial"/>
        </w:rPr>
        <w:t>“</w:t>
      </w:r>
      <w:r w:rsidR="00F15AAF" w:rsidRPr="00F15AAF">
        <w:rPr>
          <w:rFonts w:ascii="Arial" w:eastAsia="Arial" w:hAnsi="Arial" w:cs="Arial"/>
        </w:rPr>
        <w:t xml:space="preserve">Security </w:t>
      </w:r>
      <w:proofErr w:type="spellStart"/>
      <w:r w:rsidR="00F15AAF" w:rsidRPr="00E467DA">
        <w:rPr>
          <w:rFonts w:ascii="Arial" w:eastAsia="Arial" w:hAnsi="Arial" w:cs="Arial"/>
        </w:rPr>
        <w:t>Threats</w:t>
      </w:r>
      <w:proofErr w:type="spellEnd"/>
      <w:r w:rsidR="00F15AAF" w:rsidRPr="00F15AAF">
        <w:rPr>
          <w:rFonts w:ascii="Arial" w:eastAsia="Arial" w:hAnsi="Arial" w:cs="Arial"/>
        </w:rPr>
        <w:t xml:space="preserve"> </w:t>
      </w:r>
      <w:r w:rsidR="00F15AAF" w:rsidRPr="00E467DA">
        <w:rPr>
          <w:rFonts w:ascii="Arial" w:eastAsia="Arial" w:hAnsi="Arial" w:cs="Arial"/>
        </w:rPr>
        <w:t>and</w:t>
      </w:r>
      <w:r w:rsidR="00F15AAF" w:rsidRPr="00F15AAF">
        <w:rPr>
          <w:rFonts w:ascii="Arial" w:eastAsia="Arial" w:hAnsi="Arial" w:cs="Arial"/>
        </w:rPr>
        <w:t xml:space="preserve"> </w:t>
      </w:r>
      <w:proofErr w:type="spellStart"/>
      <w:r w:rsidR="00F15AAF" w:rsidRPr="00E467DA">
        <w:rPr>
          <w:rFonts w:ascii="Arial" w:eastAsia="Arial" w:hAnsi="Arial" w:cs="Arial"/>
        </w:rPr>
        <w:t>Vulnerabilities</w:t>
      </w:r>
      <w:proofErr w:type="spellEnd"/>
      <w:r w:rsidR="00F15AAF">
        <w:rPr>
          <w:rFonts w:ascii="Arial" w:eastAsia="Arial" w:hAnsi="Arial" w:cs="Arial"/>
        </w:rPr>
        <w:t>“.</w:t>
      </w:r>
    </w:p>
    <w:p w14:paraId="630A6DBF" w14:textId="77777777" w:rsidR="00C00547" w:rsidRDefault="00C00547" w:rsidP="00C00547">
      <w:pPr>
        <w:spacing w:beforeAutospacing="1" w:after="0"/>
        <w:rPr>
          <w:rFonts w:ascii="Arial" w:eastAsia="Arial" w:hAnsi="Arial" w:cs="Arial"/>
        </w:rPr>
      </w:pPr>
    </w:p>
    <w:p w14:paraId="50CE511A" w14:textId="6A171AED" w:rsidR="006F0AFA" w:rsidRDefault="006F0AFA" w:rsidP="006F0AFA">
      <w:pPr>
        <w:spacing w:beforeAutospacing="1" w:after="0"/>
        <w:rPr>
          <w:rFonts w:ascii="Arial" w:eastAsia="Arial" w:hAnsi="Arial" w:cs="Arial"/>
        </w:rPr>
      </w:pPr>
      <w:r w:rsidRPr="006F0AFA">
        <w:rPr>
          <w:rFonts w:ascii="Arial" w:eastAsia="Arial" w:hAnsi="Arial" w:cs="Arial"/>
          <w:b/>
        </w:rPr>
        <w:t>Aufgabe:</w:t>
      </w:r>
      <w:r>
        <w:rPr>
          <w:rFonts w:ascii="Arial" w:eastAsia="Arial" w:hAnsi="Arial" w:cs="Arial"/>
        </w:rPr>
        <w:t xml:space="preserve"> </w:t>
      </w:r>
      <w:r w:rsidR="00F15AAF">
        <w:rPr>
          <w:rFonts w:ascii="Arial" w:eastAsia="Arial" w:hAnsi="Arial" w:cs="Arial"/>
        </w:rPr>
        <w:t xml:space="preserve">Informieren Sie sich über Sicherheitsbedrohungen und Schwachstellen </w:t>
      </w:r>
      <w:r w:rsidR="009F4FD3">
        <w:rPr>
          <w:rFonts w:ascii="Arial" w:eastAsia="Arial" w:hAnsi="Arial" w:cs="Arial"/>
        </w:rPr>
        <w:t>in der Informationstechnologie</w:t>
      </w:r>
      <w:r w:rsidR="00F15AAF">
        <w:rPr>
          <w:rFonts w:ascii="Arial" w:eastAsia="Arial" w:hAnsi="Arial" w:cs="Arial"/>
        </w:rPr>
        <w:t>.</w:t>
      </w:r>
      <w:r w:rsidR="00E467DA">
        <w:rPr>
          <w:rFonts w:ascii="Arial" w:eastAsia="Arial" w:hAnsi="Arial" w:cs="Arial"/>
        </w:rPr>
        <w:t xml:space="preserve"> Er</w:t>
      </w:r>
      <w:r w:rsidR="009F4FD3">
        <w:rPr>
          <w:rFonts w:ascii="Arial" w:eastAsia="Arial" w:hAnsi="Arial" w:cs="Arial"/>
        </w:rPr>
        <w:t>gänzen</w:t>
      </w:r>
      <w:r w:rsidR="00E467DA">
        <w:rPr>
          <w:rFonts w:ascii="Arial" w:eastAsia="Arial" w:hAnsi="Arial" w:cs="Arial"/>
        </w:rPr>
        <w:t xml:space="preserve"> Sie </w:t>
      </w:r>
      <w:r w:rsidR="009F4FD3">
        <w:rPr>
          <w:rFonts w:ascii="Arial" w:eastAsia="Arial" w:hAnsi="Arial" w:cs="Arial"/>
        </w:rPr>
        <w:t>die</w:t>
      </w:r>
      <w:r w:rsidR="00E467DA">
        <w:rPr>
          <w:rFonts w:ascii="Arial" w:eastAsia="Arial" w:hAnsi="Arial" w:cs="Arial"/>
        </w:rPr>
        <w:t xml:space="preserve"> Tabelle</w:t>
      </w:r>
      <w:r w:rsidR="00531346">
        <w:rPr>
          <w:rFonts w:ascii="Arial" w:eastAsia="Arial" w:hAnsi="Arial" w:cs="Arial"/>
        </w:rPr>
        <w:t>,</w:t>
      </w:r>
      <w:r w:rsidR="00E467DA">
        <w:rPr>
          <w:rFonts w:ascii="Arial" w:eastAsia="Arial" w:hAnsi="Arial" w:cs="Arial"/>
        </w:rPr>
        <w:t xml:space="preserve"> in der die Sicherheitsbedrohungen und Schwachstellen auflisten</w:t>
      </w:r>
      <w:r w:rsidR="009F4FD3">
        <w:rPr>
          <w:rFonts w:ascii="Arial" w:eastAsia="Arial" w:hAnsi="Arial" w:cs="Arial"/>
        </w:rPr>
        <w:t xml:space="preserve"> sind</w:t>
      </w:r>
      <w:r w:rsidR="00CC4945">
        <w:rPr>
          <w:rFonts w:ascii="Arial" w:eastAsia="Arial" w:hAnsi="Arial" w:cs="Arial"/>
        </w:rPr>
        <w:t xml:space="preserve">, </w:t>
      </w:r>
      <w:r w:rsidR="009F4FD3">
        <w:rPr>
          <w:rFonts w:ascii="Arial" w:eastAsia="Arial" w:hAnsi="Arial" w:cs="Arial"/>
        </w:rPr>
        <w:t xml:space="preserve">indem Sie diese </w:t>
      </w:r>
      <w:r w:rsidR="00CC4945">
        <w:rPr>
          <w:rFonts w:ascii="Arial" w:eastAsia="Arial" w:hAnsi="Arial" w:cs="Arial"/>
        </w:rPr>
        <w:t>kurz erklären und</w:t>
      </w:r>
      <w:r w:rsidR="00B54B88">
        <w:rPr>
          <w:rFonts w:ascii="Arial" w:eastAsia="Arial" w:hAnsi="Arial" w:cs="Arial"/>
        </w:rPr>
        <w:t xml:space="preserve"> </w:t>
      </w:r>
      <w:r w:rsidR="00504747">
        <w:rPr>
          <w:rFonts w:ascii="Arial" w:eastAsia="Arial" w:hAnsi="Arial" w:cs="Arial"/>
        </w:rPr>
        <w:t xml:space="preserve">dazu </w:t>
      </w:r>
      <w:r w:rsidR="00B54B88">
        <w:rPr>
          <w:rFonts w:ascii="Arial" w:eastAsia="Arial" w:hAnsi="Arial" w:cs="Arial"/>
        </w:rPr>
        <w:t>jeweils geeignete Schutzmaßnahmen</w:t>
      </w:r>
      <w:r w:rsidR="00CC4945">
        <w:rPr>
          <w:rFonts w:ascii="Arial" w:eastAsia="Arial" w:hAnsi="Arial" w:cs="Arial"/>
        </w:rPr>
        <w:t xml:space="preserve"> nennen</w:t>
      </w:r>
      <w:r w:rsidR="00B54B88">
        <w:rPr>
          <w:rFonts w:ascii="Arial" w:eastAsia="Arial" w:hAnsi="Arial" w:cs="Arial"/>
        </w:rPr>
        <w:t>.</w:t>
      </w:r>
    </w:p>
    <w:p w14:paraId="32D9EB19" w14:textId="77777777" w:rsidR="00B54B88" w:rsidRDefault="00B54B88" w:rsidP="006F0AFA">
      <w:pPr>
        <w:spacing w:beforeAutospacing="1" w:after="0"/>
        <w:rPr>
          <w:rFonts w:ascii="Arial" w:eastAsia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3025"/>
        <w:gridCol w:w="3211"/>
      </w:tblGrid>
      <w:tr w:rsidR="00695CD6" w:rsidRPr="00695CD6" w14:paraId="1CFABA12" w14:textId="77777777" w:rsidTr="007D6320">
        <w:tc>
          <w:tcPr>
            <w:tcW w:w="3397" w:type="dxa"/>
          </w:tcPr>
          <w:p w14:paraId="6080508B" w14:textId="06E604B1" w:rsidR="00695CD6" w:rsidRPr="00695CD6" w:rsidRDefault="00695CD6" w:rsidP="00695CD6">
            <w:pPr>
              <w:spacing w:beforeAutospacing="1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Sich</w:t>
            </w:r>
            <w:r w:rsidR="00A70AF3">
              <w:rPr>
                <w:rFonts w:ascii="Arial" w:eastAsia="Arial" w:hAnsi="Arial" w:cs="Arial"/>
                <w:b/>
              </w:rPr>
              <w:t>erheitsbedrohung</w:t>
            </w:r>
            <w:r w:rsidR="007D6320">
              <w:rPr>
                <w:rFonts w:ascii="Arial" w:eastAsia="Arial" w:hAnsi="Arial" w:cs="Arial"/>
                <w:b/>
              </w:rPr>
              <w:t>en</w:t>
            </w:r>
          </w:p>
        </w:tc>
        <w:tc>
          <w:tcPr>
            <w:tcW w:w="3025" w:type="dxa"/>
          </w:tcPr>
          <w:p w14:paraId="359EBE90" w14:textId="526A7B34" w:rsidR="00695CD6" w:rsidRPr="00695CD6" w:rsidRDefault="00695CD6" w:rsidP="006F0AFA">
            <w:pPr>
              <w:spacing w:beforeAutospacing="1" w:after="0"/>
              <w:rPr>
                <w:rFonts w:ascii="Arial" w:eastAsia="Arial" w:hAnsi="Arial" w:cs="Arial"/>
                <w:b/>
              </w:rPr>
            </w:pPr>
            <w:r w:rsidRPr="00695CD6">
              <w:rPr>
                <w:rFonts w:ascii="Arial" w:eastAsia="Arial" w:hAnsi="Arial" w:cs="Arial"/>
                <w:b/>
              </w:rPr>
              <w:t>Erklärung</w:t>
            </w:r>
          </w:p>
        </w:tc>
        <w:tc>
          <w:tcPr>
            <w:tcW w:w="3211" w:type="dxa"/>
          </w:tcPr>
          <w:p w14:paraId="26015A87" w14:textId="5A054FD5" w:rsidR="00695CD6" w:rsidRPr="00695CD6" w:rsidRDefault="00695CD6" w:rsidP="006F0AFA">
            <w:pPr>
              <w:spacing w:beforeAutospacing="1" w:after="0"/>
              <w:rPr>
                <w:rFonts w:ascii="Arial" w:eastAsia="Arial" w:hAnsi="Arial" w:cs="Arial"/>
                <w:b/>
              </w:rPr>
            </w:pPr>
            <w:r w:rsidRPr="00695CD6">
              <w:rPr>
                <w:rFonts w:ascii="Arial" w:eastAsia="Arial" w:hAnsi="Arial" w:cs="Arial"/>
                <w:b/>
              </w:rPr>
              <w:t>Schutzmaßnahme</w:t>
            </w:r>
          </w:p>
        </w:tc>
      </w:tr>
      <w:tr w:rsidR="00695CD6" w14:paraId="3EE5BF1C" w14:textId="77777777" w:rsidTr="007D6320">
        <w:tc>
          <w:tcPr>
            <w:tcW w:w="3397" w:type="dxa"/>
          </w:tcPr>
          <w:p w14:paraId="59C113E3" w14:textId="5C36A36B" w:rsidR="00695CD6" w:rsidRDefault="00A70AF3" w:rsidP="006F0AFA">
            <w:pPr>
              <w:spacing w:beforeAutospacing="1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Informationsdiebstahl</w:t>
            </w:r>
          </w:p>
        </w:tc>
        <w:tc>
          <w:tcPr>
            <w:tcW w:w="3025" w:type="dxa"/>
          </w:tcPr>
          <w:p w14:paraId="5F24D304" w14:textId="77777777" w:rsidR="00695CD6" w:rsidRDefault="00695CD6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  <w:tc>
          <w:tcPr>
            <w:tcW w:w="3211" w:type="dxa"/>
          </w:tcPr>
          <w:p w14:paraId="22C01B58" w14:textId="77777777" w:rsidR="00695CD6" w:rsidRDefault="00695CD6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695CD6" w14:paraId="7C150933" w14:textId="77777777" w:rsidTr="007D6320">
        <w:tc>
          <w:tcPr>
            <w:tcW w:w="3397" w:type="dxa"/>
          </w:tcPr>
          <w:p w14:paraId="0EE15B3C" w14:textId="642B640B" w:rsidR="00695CD6" w:rsidRDefault="00A70AF3" w:rsidP="006F0AFA">
            <w:pPr>
              <w:spacing w:beforeAutospacing="1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Datenverlust und –</w:t>
            </w:r>
            <w:proofErr w:type="spellStart"/>
            <w:r>
              <w:rPr>
                <w:rFonts w:ascii="Arial" w:eastAsia="Arial" w:hAnsi="Arial" w:cs="Arial"/>
              </w:rPr>
              <w:t>manipulation</w:t>
            </w:r>
            <w:proofErr w:type="spellEnd"/>
          </w:p>
        </w:tc>
        <w:tc>
          <w:tcPr>
            <w:tcW w:w="3025" w:type="dxa"/>
          </w:tcPr>
          <w:p w14:paraId="7675B9E7" w14:textId="77777777" w:rsidR="00695CD6" w:rsidRDefault="00695CD6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  <w:tc>
          <w:tcPr>
            <w:tcW w:w="3211" w:type="dxa"/>
          </w:tcPr>
          <w:p w14:paraId="1D69BA19" w14:textId="77777777" w:rsidR="00695CD6" w:rsidRDefault="00695CD6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695CD6" w14:paraId="3EA6B952" w14:textId="77777777" w:rsidTr="007D6320">
        <w:tc>
          <w:tcPr>
            <w:tcW w:w="3397" w:type="dxa"/>
          </w:tcPr>
          <w:p w14:paraId="4E0EEB9A" w14:textId="6FA9DB2D" w:rsidR="00695CD6" w:rsidRDefault="00A70AF3" w:rsidP="006F0AFA">
            <w:pPr>
              <w:spacing w:beforeAutospacing="1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Identitätsdiebstahl</w:t>
            </w:r>
          </w:p>
        </w:tc>
        <w:tc>
          <w:tcPr>
            <w:tcW w:w="3025" w:type="dxa"/>
          </w:tcPr>
          <w:p w14:paraId="2D715960" w14:textId="77777777" w:rsidR="00695CD6" w:rsidRDefault="00695CD6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  <w:tc>
          <w:tcPr>
            <w:tcW w:w="3211" w:type="dxa"/>
          </w:tcPr>
          <w:p w14:paraId="707E76F6" w14:textId="77777777" w:rsidR="00695CD6" w:rsidRDefault="00695CD6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695CD6" w14:paraId="039E421B" w14:textId="77777777" w:rsidTr="007D6320">
        <w:tc>
          <w:tcPr>
            <w:tcW w:w="3397" w:type="dxa"/>
          </w:tcPr>
          <w:p w14:paraId="1D2065AB" w14:textId="624A3DBD" w:rsidR="00695CD6" w:rsidRDefault="00A70AF3" w:rsidP="006F0AFA">
            <w:pPr>
              <w:spacing w:beforeAutospacing="1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Dienstunterbrechung</w:t>
            </w:r>
          </w:p>
        </w:tc>
        <w:tc>
          <w:tcPr>
            <w:tcW w:w="3025" w:type="dxa"/>
          </w:tcPr>
          <w:p w14:paraId="7EE913A7" w14:textId="77777777" w:rsidR="00695CD6" w:rsidRDefault="00695CD6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  <w:tc>
          <w:tcPr>
            <w:tcW w:w="3211" w:type="dxa"/>
          </w:tcPr>
          <w:p w14:paraId="4EA3F942" w14:textId="77777777" w:rsidR="00695CD6" w:rsidRDefault="00695CD6" w:rsidP="006F0AFA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</w:tbl>
    <w:p w14:paraId="6D1CDC92" w14:textId="77777777" w:rsidR="00B54B88" w:rsidRDefault="00B54B88" w:rsidP="006F0AFA">
      <w:pPr>
        <w:spacing w:beforeAutospacing="1" w:after="0"/>
        <w:rPr>
          <w:rFonts w:ascii="Arial" w:eastAsia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3025"/>
        <w:gridCol w:w="3211"/>
      </w:tblGrid>
      <w:tr w:rsidR="00682C36" w:rsidRPr="00695CD6" w14:paraId="66F90D4E" w14:textId="77777777" w:rsidTr="00994586">
        <w:tc>
          <w:tcPr>
            <w:tcW w:w="3397" w:type="dxa"/>
          </w:tcPr>
          <w:p w14:paraId="1D556ACF" w14:textId="77777777" w:rsidR="00682C36" w:rsidRPr="00695CD6" w:rsidRDefault="00682C36" w:rsidP="00994586">
            <w:pPr>
              <w:spacing w:beforeAutospacing="1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Schwachstellen</w:t>
            </w:r>
          </w:p>
        </w:tc>
        <w:tc>
          <w:tcPr>
            <w:tcW w:w="3025" w:type="dxa"/>
          </w:tcPr>
          <w:p w14:paraId="70EF525A" w14:textId="77777777" w:rsidR="00682C36" w:rsidRPr="00695CD6" w:rsidRDefault="00682C36" w:rsidP="00994586">
            <w:pPr>
              <w:spacing w:beforeAutospacing="1" w:after="0"/>
              <w:rPr>
                <w:rFonts w:ascii="Arial" w:eastAsia="Arial" w:hAnsi="Arial" w:cs="Arial"/>
                <w:b/>
              </w:rPr>
            </w:pPr>
            <w:r w:rsidRPr="00695CD6">
              <w:rPr>
                <w:rFonts w:ascii="Arial" w:eastAsia="Arial" w:hAnsi="Arial" w:cs="Arial"/>
                <w:b/>
              </w:rPr>
              <w:t>Erklärung</w:t>
            </w:r>
          </w:p>
        </w:tc>
        <w:tc>
          <w:tcPr>
            <w:tcW w:w="3211" w:type="dxa"/>
          </w:tcPr>
          <w:p w14:paraId="283727A8" w14:textId="77777777" w:rsidR="00682C36" w:rsidRPr="00695CD6" w:rsidRDefault="00682C36" w:rsidP="00994586">
            <w:pPr>
              <w:spacing w:beforeAutospacing="1" w:after="0"/>
              <w:rPr>
                <w:rFonts w:ascii="Arial" w:eastAsia="Arial" w:hAnsi="Arial" w:cs="Arial"/>
                <w:b/>
              </w:rPr>
            </w:pPr>
            <w:r w:rsidRPr="00695CD6">
              <w:rPr>
                <w:rFonts w:ascii="Arial" w:eastAsia="Arial" w:hAnsi="Arial" w:cs="Arial"/>
                <w:b/>
              </w:rPr>
              <w:t>Schutzmaßnahme</w:t>
            </w:r>
          </w:p>
        </w:tc>
      </w:tr>
      <w:tr w:rsidR="00682C36" w14:paraId="659F128E" w14:textId="77777777" w:rsidTr="00994586">
        <w:tc>
          <w:tcPr>
            <w:tcW w:w="3397" w:type="dxa"/>
          </w:tcPr>
          <w:p w14:paraId="7B8048CB" w14:textId="77777777" w:rsidR="00682C36" w:rsidRDefault="00682C36" w:rsidP="00994586">
            <w:pPr>
              <w:spacing w:beforeAutospacing="1" w:after="0"/>
              <w:rPr>
                <w:rFonts w:ascii="Arial" w:eastAsia="Arial" w:hAnsi="Arial" w:cs="Arial"/>
              </w:rPr>
            </w:pPr>
            <w:r w:rsidRPr="004F20EA">
              <w:rPr>
                <w:rFonts w:ascii="Arial" w:eastAsia="Arial" w:hAnsi="Arial" w:cs="Arial"/>
              </w:rPr>
              <w:t>Technologische Schwachstellen</w:t>
            </w:r>
          </w:p>
        </w:tc>
        <w:tc>
          <w:tcPr>
            <w:tcW w:w="3025" w:type="dxa"/>
          </w:tcPr>
          <w:p w14:paraId="03757D53" w14:textId="77777777" w:rsidR="00682C36" w:rsidRDefault="00682C36" w:rsidP="00994586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  <w:tc>
          <w:tcPr>
            <w:tcW w:w="3211" w:type="dxa"/>
          </w:tcPr>
          <w:p w14:paraId="4D558A14" w14:textId="77777777" w:rsidR="00682C36" w:rsidRDefault="00682C36" w:rsidP="00994586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682C36" w14:paraId="21AE7F3D" w14:textId="77777777" w:rsidTr="00994586">
        <w:tc>
          <w:tcPr>
            <w:tcW w:w="3397" w:type="dxa"/>
          </w:tcPr>
          <w:p w14:paraId="2297C401" w14:textId="77777777" w:rsidR="00682C36" w:rsidRDefault="00682C36" w:rsidP="00994586">
            <w:pPr>
              <w:spacing w:beforeAutospacing="1" w:after="0"/>
              <w:rPr>
                <w:rFonts w:ascii="Arial" w:eastAsia="Arial" w:hAnsi="Arial" w:cs="Arial"/>
              </w:rPr>
            </w:pPr>
            <w:r w:rsidRPr="004F20EA">
              <w:rPr>
                <w:rFonts w:ascii="Arial" w:eastAsia="Arial" w:hAnsi="Arial" w:cs="Arial"/>
              </w:rPr>
              <w:t>Schwachstellen in der Konfiguration</w:t>
            </w:r>
          </w:p>
        </w:tc>
        <w:tc>
          <w:tcPr>
            <w:tcW w:w="3025" w:type="dxa"/>
          </w:tcPr>
          <w:p w14:paraId="33471BDA" w14:textId="77777777" w:rsidR="00682C36" w:rsidRDefault="00682C36" w:rsidP="00994586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  <w:tc>
          <w:tcPr>
            <w:tcW w:w="3211" w:type="dxa"/>
          </w:tcPr>
          <w:p w14:paraId="4A044A98" w14:textId="77777777" w:rsidR="00682C36" w:rsidRDefault="00682C36" w:rsidP="00994586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  <w:tr w:rsidR="00682C36" w14:paraId="55DD6F20" w14:textId="77777777" w:rsidTr="00994586">
        <w:tc>
          <w:tcPr>
            <w:tcW w:w="3397" w:type="dxa"/>
          </w:tcPr>
          <w:p w14:paraId="3E540EB8" w14:textId="77777777" w:rsidR="00682C36" w:rsidRDefault="00682C36" w:rsidP="00994586">
            <w:pPr>
              <w:spacing w:beforeAutospacing="1" w:after="0"/>
              <w:rPr>
                <w:rFonts w:ascii="Arial" w:eastAsia="Arial" w:hAnsi="Arial" w:cs="Arial"/>
              </w:rPr>
            </w:pPr>
            <w:r w:rsidRPr="004F20EA">
              <w:rPr>
                <w:rFonts w:ascii="Arial" w:eastAsia="Arial" w:hAnsi="Arial" w:cs="Arial"/>
              </w:rPr>
              <w:t>Schwachstellen in den Richtlinien</w:t>
            </w:r>
          </w:p>
        </w:tc>
        <w:tc>
          <w:tcPr>
            <w:tcW w:w="3025" w:type="dxa"/>
          </w:tcPr>
          <w:p w14:paraId="39C56E3A" w14:textId="77777777" w:rsidR="00682C36" w:rsidRDefault="00682C36" w:rsidP="00994586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  <w:tc>
          <w:tcPr>
            <w:tcW w:w="3211" w:type="dxa"/>
          </w:tcPr>
          <w:p w14:paraId="6622888D" w14:textId="77777777" w:rsidR="00682C36" w:rsidRDefault="00682C36" w:rsidP="00994586">
            <w:pPr>
              <w:spacing w:beforeAutospacing="1" w:after="0"/>
              <w:rPr>
                <w:rFonts w:ascii="Arial" w:eastAsia="Arial" w:hAnsi="Arial" w:cs="Arial"/>
              </w:rPr>
            </w:pPr>
          </w:p>
        </w:tc>
      </w:tr>
    </w:tbl>
    <w:p w14:paraId="1E38638C" w14:textId="77777777" w:rsidR="00F15AAF" w:rsidRDefault="00F15AAF" w:rsidP="006F0AFA">
      <w:pPr>
        <w:spacing w:beforeAutospacing="1" w:after="0"/>
        <w:rPr>
          <w:rFonts w:ascii="Arial" w:eastAsia="Arial" w:hAnsi="Arial" w:cs="Arial"/>
        </w:rPr>
      </w:pPr>
    </w:p>
    <w:p w14:paraId="02D0BF6B" w14:textId="77777777" w:rsidR="00E910F9" w:rsidRDefault="00E910F9" w:rsidP="006F0AFA">
      <w:pPr>
        <w:spacing w:beforeAutospacing="1" w:after="0"/>
        <w:rPr>
          <w:rFonts w:ascii="Arial" w:eastAsia="Arial" w:hAnsi="Arial" w:cs="Arial"/>
        </w:rPr>
      </w:pPr>
    </w:p>
    <w:p w14:paraId="1D4C18AE" w14:textId="77777777" w:rsidR="00E910F9" w:rsidRPr="006F0AFA" w:rsidRDefault="00E910F9" w:rsidP="006F0AFA">
      <w:pPr>
        <w:spacing w:beforeAutospacing="1" w:after="0"/>
        <w:rPr>
          <w:rFonts w:ascii="Arial" w:eastAsia="Arial" w:hAnsi="Arial" w:cs="Arial"/>
        </w:rPr>
      </w:pPr>
    </w:p>
    <w:sectPr w:rsidR="00E910F9" w:rsidRPr="006F0AFA" w:rsidSect="00DE65CB">
      <w:headerReference w:type="first" r:id="rId11"/>
      <w:pgSz w:w="11906" w:h="16838"/>
      <w:pgMar w:top="618" w:right="845" w:bottom="567" w:left="1418" w:header="561" w:footer="0" w:gutter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DC89C" w14:textId="77777777" w:rsidR="005D75FD" w:rsidRDefault="005D75FD">
      <w:pPr>
        <w:spacing w:after="0" w:line="240" w:lineRule="auto"/>
      </w:pPr>
      <w:r>
        <w:separator/>
      </w:r>
    </w:p>
  </w:endnote>
  <w:endnote w:type="continuationSeparator" w:id="0">
    <w:p w14:paraId="4C1F9DD1" w14:textId="77777777" w:rsidR="005D75FD" w:rsidRDefault="005D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AED23" w14:textId="77777777" w:rsidR="005D75FD" w:rsidRDefault="005D75FD">
      <w:pPr>
        <w:spacing w:after="0" w:line="240" w:lineRule="auto"/>
      </w:pPr>
      <w:r>
        <w:separator/>
      </w:r>
    </w:p>
  </w:footnote>
  <w:footnote w:type="continuationSeparator" w:id="0">
    <w:p w14:paraId="5EE67754" w14:textId="77777777" w:rsidR="005D75FD" w:rsidRDefault="005D7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4985A" w14:textId="3FA4FD26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60288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79F7">
      <w:rPr>
        <w:b/>
        <w:bCs/>
        <w:sz w:val="24"/>
        <w:szCs w:val="24"/>
      </w:rPr>
      <w:t xml:space="preserve">Lernfeld 4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00371228">
      <w:rPr>
        <w:b/>
        <w:bCs/>
        <w:noProof/>
        <w:sz w:val="24"/>
        <w:szCs w:val="24"/>
      </w:rPr>
      <w:t>AB LF4 LS1 1.4.docx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5535E97B" w:rsidR="00E87671" w:rsidRPr="00504747" w:rsidRDefault="00AC03F2" w:rsidP="00E87671">
    <w:pPr>
      <w:pStyle w:val="Textkrper"/>
      <w:rPr>
        <w:rFonts w:ascii="Calibri" w:hAnsi="Calibri"/>
        <w:b/>
        <w:sz w:val="24"/>
        <w:szCs w:val="24"/>
        <w:lang w:val="en-GB"/>
      </w:rPr>
    </w:pPr>
    <w:proofErr w:type="spellStart"/>
    <w:r w:rsidRPr="00504747">
      <w:rPr>
        <w:rFonts w:ascii="Calibri" w:hAnsi="Calibri"/>
        <w:b/>
        <w:sz w:val="24"/>
        <w:szCs w:val="24"/>
        <w:lang w:val="en-GB"/>
      </w:rPr>
      <w:t>Thema</w:t>
    </w:r>
    <w:proofErr w:type="spellEnd"/>
    <w:r w:rsidRPr="00504747">
      <w:rPr>
        <w:rFonts w:ascii="Calibri" w:hAnsi="Calibri"/>
        <w:b/>
        <w:sz w:val="24"/>
        <w:szCs w:val="24"/>
        <w:lang w:val="en-GB"/>
      </w:rPr>
      <w:t xml:space="preserve">: </w:t>
    </w:r>
    <w:r w:rsidR="00504747" w:rsidRPr="00504747">
      <w:rPr>
        <w:rFonts w:ascii="Calibri" w:hAnsi="Calibri"/>
        <w:b/>
        <w:sz w:val="24"/>
        <w:szCs w:val="24"/>
        <w:lang w:val="en-GB"/>
      </w:rPr>
      <w:t>Security Threats and Vulnerabilities</w:t>
    </w:r>
  </w:p>
  <w:p w14:paraId="248E71EC" w14:textId="77777777" w:rsidR="007A12C8" w:rsidRPr="00504747" w:rsidRDefault="00AC03F2">
    <w:pPr>
      <w:spacing w:after="0" w:line="240" w:lineRule="auto"/>
      <w:outlineLvl w:val="0"/>
      <w:rPr>
        <w:rFonts w:ascii="Calibri" w:hAnsi="Calibri"/>
        <w:sz w:val="24"/>
        <w:szCs w:val="24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p14="http://schemas.microsoft.com/office/word/2010/wordml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 w:rsidRPr="00504747">
      <w:rPr>
        <w:sz w:val="24"/>
        <w:szCs w:val="24"/>
        <w:lang w:val="en-GB"/>
      </w:rPr>
      <w:t xml:space="preserve">Datum: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C0CA9"/>
    <w:multiLevelType w:val="multilevel"/>
    <w:tmpl w:val="DD6C01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C8"/>
    <w:rsid w:val="000351C8"/>
    <w:rsid w:val="00036BE7"/>
    <w:rsid w:val="000443DE"/>
    <w:rsid w:val="00071D8D"/>
    <w:rsid w:val="000B1BEF"/>
    <w:rsid w:val="000E478C"/>
    <w:rsid w:val="00112092"/>
    <w:rsid w:val="00162B34"/>
    <w:rsid w:val="001700E7"/>
    <w:rsid w:val="00172ECC"/>
    <w:rsid w:val="001E4A60"/>
    <w:rsid w:val="002444BD"/>
    <w:rsid w:val="00252FB2"/>
    <w:rsid w:val="0027444A"/>
    <w:rsid w:val="00275C1F"/>
    <w:rsid w:val="00291ECA"/>
    <w:rsid w:val="002D6955"/>
    <w:rsid w:val="00371228"/>
    <w:rsid w:val="003A19D0"/>
    <w:rsid w:val="003D35D1"/>
    <w:rsid w:val="003F342F"/>
    <w:rsid w:val="00434CE1"/>
    <w:rsid w:val="004A27DF"/>
    <w:rsid w:val="004D6A96"/>
    <w:rsid w:val="004F0D40"/>
    <w:rsid w:val="004F20EA"/>
    <w:rsid w:val="00504747"/>
    <w:rsid w:val="00531346"/>
    <w:rsid w:val="005D75FD"/>
    <w:rsid w:val="005F2A1C"/>
    <w:rsid w:val="006335EA"/>
    <w:rsid w:val="00670548"/>
    <w:rsid w:val="00682C36"/>
    <w:rsid w:val="00695CD6"/>
    <w:rsid w:val="006F0AFA"/>
    <w:rsid w:val="006F4F18"/>
    <w:rsid w:val="006F5150"/>
    <w:rsid w:val="00740C7C"/>
    <w:rsid w:val="00761682"/>
    <w:rsid w:val="00772FA4"/>
    <w:rsid w:val="007A12C8"/>
    <w:rsid w:val="007D6320"/>
    <w:rsid w:val="007D78D4"/>
    <w:rsid w:val="007E0C7B"/>
    <w:rsid w:val="00824E44"/>
    <w:rsid w:val="0083537D"/>
    <w:rsid w:val="00883620"/>
    <w:rsid w:val="00892283"/>
    <w:rsid w:val="008C799B"/>
    <w:rsid w:val="008F3516"/>
    <w:rsid w:val="00952006"/>
    <w:rsid w:val="00971BB5"/>
    <w:rsid w:val="009C3181"/>
    <w:rsid w:val="009E2CF1"/>
    <w:rsid w:val="009F4FD3"/>
    <w:rsid w:val="00A023D5"/>
    <w:rsid w:val="00A038E5"/>
    <w:rsid w:val="00A16586"/>
    <w:rsid w:val="00A56090"/>
    <w:rsid w:val="00A67B64"/>
    <w:rsid w:val="00A70AF3"/>
    <w:rsid w:val="00A83767"/>
    <w:rsid w:val="00A86FE1"/>
    <w:rsid w:val="00AC03F2"/>
    <w:rsid w:val="00AD23E5"/>
    <w:rsid w:val="00B54B88"/>
    <w:rsid w:val="00BE193C"/>
    <w:rsid w:val="00C00547"/>
    <w:rsid w:val="00C079F7"/>
    <w:rsid w:val="00C1617E"/>
    <w:rsid w:val="00C712D6"/>
    <w:rsid w:val="00C96A13"/>
    <w:rsid w:val="00C97147"/>
    <w:rsid w:val="00CC1654"/>
    <w:rsid w:val="00CC4945"/>
    <w:rsid w:val="00D674FE"/>
    <w:rsid w:val="00DA7DFA"/>
    <w:rsid w:val="00DE3A66"/>
    <w:rsid w:val="00DE430E"/>
    <w:rsid w:val="00DE65CB"/>
    <w:rsid w:val="00E467DA"/>
    <w:rsid w:val="00E87671"/>
    <w:rsid w:val="00E910F9"/>
    <w:rsid w:val="00F072D7"/>
    <w:rsid w:val="00F15AAF"/>
    <w:rsid w:val="00F230E6"/>
    <w:rsid w:val="00F303EF"/>
    <w:rsid w:val="00F32637"/>
    <w:rsid w:val="00F52481"/>
    <w:rsid w:val="5FBC8D5F"/>
    <w:rsid w:val="749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7A52DC7"/>
  <w15:docId w15:val="{9A3AC2CD-2C2D-4064-AF64-71B07F5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46D5C3-A586-484E-95C1-72532CE332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purl.org/dc/dcmitype/"/>
    <ds:schemaRef ds:uri="http://schemas.microsoft.com/office/infopath/2007/PartnerControls"/>
    <ds:schemaRef ds:uri="b52e7a53-989d-482f-b68b-22b898e21361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Langhanki</dc:creator>
  <cp:lastModifiedBy>Klaus Lindemann</cp:lastModifiedBy>
  <cp:revision>3</cp:revision>
  <cp:lastPrinted>2021-02-08T19:54:00Z</cp:lastPrinted>
  <dcterms:created xsi:type="dcterms:W3CDTF">2021-02-08T19:54:00Z</dcterms:created>
  <dcterms:modified xsi:type="dcterms:W3CDTF">2021-02-08T19:55:00Z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