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AC17F9" w14:textId="7366B455" w:rsidR="008B1B99" w:rsidRDefault="00000000" w:rsidP="002B0D9E">
      <w:pPr>
        <w:pStyle w:val="Title"/>
      </w:pPr>
      <w:r>
        <w:t>A Top-Down, Modular Methodology for Behavioral Modeling of CMOS Operational Amplifier</w:t>
      </w:r>
    </w:p>
    <w:p w14:paraId="3388C297" w14:textId="0004B41F" w:rsidR="008B1B99" w:rsidRPr="006135E2" w:rsidRDefault="00000000" w:rsidP="002B0D9E">
      <w:pPr>
        <w:rPr>
          <w:rFonts w:asciiTheme="majorHAnsi" w:hAnsiTheme="majorHAnsi" w:cstheme="majorHAnsi"/>
          <w:bCs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135E2">
        <w:rPr>
          <w:rFonts w:asciiTheme="majorHAnsi" w:hAnsiTheme="majorHAnsi" w:cstheme="majorHAnsi"/>
          <w:bCs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  <w:r w:rsidRPr="006135E2">
        <w:rPr>
          <w:rFonts w:asciiTheme="majorHAnsi" w:hAnsiTheme="majorHAnsi" w:cstheme="majorHAnsi"/>
          <w:bCs/>
          <w:color w:val="4F81BD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 Abstract</w:t>
      </w:r>
    </w:p>
    <w:p w14:paraId="148077A2" w14:textId="29C7A04F" w:rsidR="00D206C0" w:rsidRDefault="00D206C0" w:rsidP="00D206C0">
      <w:pPr>
        <w:pStyle w:val="NormalWeb"/>
      </w:pPr>
      <w:r>
        <w:t>This paper documents the design, verification, and systematic debugging of a configurable, behavioral modeling framework for a CMOS operational amplifier in Verilog-A. The project aimed to architect a "smart" op-amp through a top-down modular methodology, constructing a library of unit-tested building blocks that would serve as a "golden reference" for transistor-level design.</w:t>
      </w:r>
    </w:p>
    <w:p w14:paraId="1F7A443E" w14:textId="308520BA" w:rsidR="00D206C0" w:rsidRDefault="00D206C0" w:rsidP="00D206C0">
      <w:pPr>
        <w:pStyle w:val="NormalWeb"/>
      </w:pPr>
      <w:r>
        <w:t xml:space="preserve">During system-level validation in a unity-gain feedback configuration, the model encountered multiple analog design challenges, including DC convergence failures and transient instability. Through a process that mirrored a professional diagnostic case study, these failures were investigated and resolved using industry-recommended architectural strategies—most notably, the implementation of a numerically stable </w:t>
      </w:r>
      <w:proofErr w:type="spellStart"/>
      <w:r>
        <w:rPr>
          <w:rStyle w:val="Strong"/>
        </w:rPr>
        <w:t>idt</w:t>
      </w:r>
      <w:proofErr w:type="spellEnd"/>
      <w:r>
        <w:rPr>
          <w:rStyle w:val="Strong"/>
        </w:rPr>
        <w:t>() integrator core</w:t>
      </w:r>
      <w:r>
        <w:t xml:space="preserve"> and advanced simulation control techniques.</w:t>
      </w:r>
    </w:p>
    <w:p w14:paraId="3098AF74" w14:textId="5395EFE1" w:rsidR="00D206C0" w:rsidRDefault="00D206C0" w:rsidP="00D206C0">
      <w:pPr>
        <w:pStyle w:val="NormalWeb"/>
      </w:pPr>
      <w:r>
        <w:t xml:space="preserve">While the final simulation exhibited high-frequency oscillation, a deeper diagnostic investigation revealed that the instability originated not from the model’s logic but from a </w:t>
      </w:r>
      <w:r>
        <w:rPr>
          <w:rStyle w:val="Strong"/>
        </w:rPr>
        <w:t>hierarchical parameter-passing fault</w:t>
      </w:r>
      <w:r>
        <w:t xml:space="preserve"> in </w:t>
      </w:r>
      <w:proofErr w:type="spellStart"/>
      <w:r>
        <w:t>Spectre</w:t>
      </w:r>
      <w:proofErr w:type="spellEnd"/>
      <w:r>
        <w:t xml:space="preserve"> MMSIM 15.1.</w:t>
      </w:r>
      <w:r w:rsidR="00DA1BBB">
        <w:t>(As diagnosed by AI models) but also due to the faulty approach in making a “modular” Verilog A design(A practice that’s not an industry standard).</w:t>
      </w:r>
      <w:r>
        <w:t xml:space="preserve"> The project, therefore, not only produced a verified behavioral model but also served as a </w:t>
      </w:r>
      <w:r>
        <w:rPr>
          <w:rStyle w:val="Strong"/>
        </w:rPr>
        <w:t>real-world case study in isolating EDA tool-chain limitations</w:t>
      </w:r>
      <w:r w:rsidR="00DA1BBB">
        <w:t xml:space="preserve"> and proved the reason why simplistic Verilog A coding design style</w:t>
      </w:r>
      <w:r>
        <w:t xml:space="preserve"> </w:t>
      </w:r>
      <w:r w:rsidR="00DA1BBB">
        <w:t xml:space="preserve">is preferred, </w:t>
      </w:r>
      <w:r>
        <w:t>underscoring the importance of rigorous, evidence-based debugging methodology</w:t>
      </w:r>
      <w:r w:rsidR="00DA1BBB">
        <w:t xml:space="preserve"> and the importance of following the industry standard practices.</w:t>
      </w:r>
    </w:p>
    <w:p w14:paraId="6611CA39" w14:textId="77777777" w:rsidR="008B1B99" w:rsidRDefault="00000000">
      <w:pPr>
        <w:pStyle w:val="Heading1"/>
      </w:pPr>
      <w:r>
        <w:t xml:space="preserve">2. </w:t>
      </w:r>
      <w:bookmarkStart w:id="0" w:name="_Hlk212916277"/>
      <w:r>
        <w:t>Introduction</w:t>
      </w:r>
      <w:bookmarkEnd w:id="0"/>
    </w:p>
    <w:p w14:paraId="5387DB4D" w14:textId="77777777" w:rsidR="008B1B99" w:rsidRDefault="00000000">
      <w:pPr>
        <w:pStyle w:val="Heading2"/>
      </w:pPr>
      <w:r>
        <w:t>2.1 Motivation</w:t>
      </w:r>
    </w:p>
    <w:p w14:paraId="1DF4F6B6" w14:textId="07E7FBF6" w:rsidR="008B1B99" w:rsidRDefault="00C15C5F">
      <w:r>
        <w:t xml:space="preserve">In modern </w:t>
      </w:r>
      <w:r>
        <w:rPr>
          <w:rStyle w:val="Strong"/>
        </w:rPr>
        <w:t>System-on-Chip (SoC)</w:t>
      </w:r>
      <w:r>
        <w:t xml:space="preserve"> design, analog and mixed-signal subsystems are indispensable yet notoriously time-consuming to verify. Behavioral models enable system architects to evaluate performance and stability long before transistor-level schematics are available.</w:t>
      </w:r>
      <w:r>
        <w:br/>
        <w:t xml:space="preserve">Among these subsystems, the </w:t>
      </w:r>
      <w:r>
        <w:rPr>
          <w:rStyle w:val="Strong"/>
        </w:rPr>
        <w:t>operational amplifier</w:t>
      </w:r>
      <w:r>
        <w:t xml:space="preserve"> is foundational—appearing in filters, ADC front-ends, and feedback control loops. Developing a professional-grade Verilog-A behavioral model therefore represents both an engineering exercise and a methodological benchmark.</w:t>
      </w:r>
    </w:p>
    <w:p w14:paraId="59A96082" w14:textId="77777777" w:rsidR="008B1B99" w:rsidRDefault="00000000">
      <w:pPr>
        <w:pStyle w:val="Heading2"/>
      </w:pPr>
      <w:r>
        <w:lastRenderedPageBreak/>
        <w:t>2.2 Objective</w:t>
      </w:r>
    </w:p>
    <w:p w14:paraId="7EB4103B" w14:textId="77777777" w:rsidR="00672E93" w:rsidRDefault="00672E93" w:rsidP="00672E93">
      <w:pPr>
        <w:pStyle w:val="NormalWeb"/>
      </w:pPr>
      <w:r>
        <w:t xml:space="preserve">This work aimed to design and verify a </w:t>
      </w:r>
      <w:r>
        <w:rPr>
          <w:rStyle w:val="Strong"/>
        </w:rPr>
        <w:t>configurable, modular Verilog-A op-amp</w:t>
      </w:r>
      <w:r>
        <w:t xml:space="preserve"> whose behavior reflects real device characteristics while remaining numerically robust.</w:t>
      </w:r>
      <w:r>
        <w:br/>
        <w:t>The guiding principles were:</w:t>
      </w:r>
    </w:p>
    <w:p w14:paraId="5CDFAD67" w14:textId="77777777" w:rsidR="00672E93" w:rsidRDefault="00672E93" w:rsidP="00672E93">
      <w:pPr>
        <w:pStyle w:val="NormalWeb"/>
        <w:numPr>
          <w:ilvl w:val="0"/>
          <w:numId w:val="10"/>
        </w:numPr>
      </w:pPr>
      <w:r>
        <w:rPr>
          <w:rStyle w:val="Strong"/>
        </w:rPr>
        <w:t>Top-down methodology:</w:t>
      </w:r>
      <w:r>
        <w:t xml:space="preserve"> Begin from target specifications (gain, GBW, phase margin, slew rate) and derive behavioral architecture.</w:t>
      </w:r>
    </w:p>
    <w:p w14:paraId="0C0C3FEF" w14:textId="77777777" w:rsidR="00672E93" w:rsidRDefault="00672E93" w:rsidP="00672E93">
      <w:pPr>
        <w:pStyle w:val="NormalWeb"/>
        <w:numPr>
          <w:ilvl w:val="0"/>
          <w:numId w:val="10"/>
        </w:numPr>
      </w:pPr>
      <w:r>
        <w:rPr>
          <w:rStyle w:val="Strong"/>
        </w:rPr>
        <w:t>Modularity and reuse:</w:t>
      </w:r>
      <w:r>
        <w:t xml:space="preserve"> Implement each physical effect in a separate, self-contained Verilog-A block.</w:t>
      </w:r>
    </w:p>
    <w:p w14:paraId="4CFD5C6F" w14:textId="77777777" w:rsidR="00672E93" w:rsidRDefault="00672E93" w:rsidP="00672E93">
      <w:pPr>
        <w:pStyle w:val="NormalWeb"/>
        <w:numPr>
          <w:ilvl w:val="0"/>
          <w:numId w:val="10"/>
        </w:numPr>
      </w:pPr>
      <w:r>
        <w:rPr>
          <w:rStyle w:val="Strong"/>
        </w:rPr>
        <w:t>Verification rigor:</w:t>
      </w:r>
      <w:r>
        <w:t xml:space="preserve"> Unit-test each block, integrate hierarchically, and debug via controlled experiments.</w:t>
      </w:r>
    </w:p>
    <w:p w14:paraId="5698C435" w14:textId="77777777" w:rsidR="008B1B99" w:rsidRDefault="00000000">
      <w:pPr>
        <w:pStyle w:val="Heading1"/>
      </w:pPr>
      <w:r>
        <w:t>3. Initial Methodology — A Modular, Test-Driven Approach</w:t>
      </w:r>
    </w:p>
    <w:p w14:paraId="3DABF9B3" w14:textId="77777777" w:rsidR="008B1B99" w:rsidRDefault="00000000">
      <w:pPr>
        <w:pStyle w:val="Heading2"/>
      </w:pPr>
      <w:r>
        <w:t>3.1 The Building-Block Library</w:t>
      </w:r>
    </w:p>
    <w:p w14:paraId="6B572101" w14:textId="77777777" w:rsidR="00D206C0" w:rsidRDefault="00D206C0" w:rsidP="00D206C0">
      <w:pPr>
        <w:pStyle w:val="NormalWeb"/>
      </w:pPr>
      <w:r>
        <w:t>A modular Verilog-A library was developed, where each block represented a distinct physical or non-ideal effect:</w:t>
      </w:r>
    </w:p>
    <w:p w14:paraId="089A1DBA" w14:textId="77777777" w:rsidR="00D206C0" w:rsidRDefault="00D206C0" w:rsidP="00D206C0">
      <w:pPr>
        <w:pStyle w:val="NormalWeb"/>
        <w:numPr>
          <w:ilvl w:val="0"/>
          <w:numId w:val="14"/>
        </w:numPr>
      </w:pPr>
      <w:proofErr w:type="spellStart"/>
      <w:r>
        <w:rPr>
          <w:rStyle w:val="Strong"/>
        </w:rPr>
        <w:t>InputStage</w:t>
      </w:r>
      <w:proofErr w:type="spellEnd"/>
      <w:r>
        <w:rPr>
          <w:rStyle w:val="Strong"/>
        </w:rPr>
        <w:t>:</w:t>
      </w:r>
      <w:r>
        <w:t xml:space="preserve"> Modeled DC offset voltage (</w:t>
      </w:r>
      <w:proofErr w:type="spellStart"/>
      <w:r>
        <w:t>vos</w:t>
      </w:r>
      <w:proofErr w:type="spellEnd"/>
      <w:r>
        <w:t>), input bias current (</w:t>
      </w:r>
      <w:proofErr w:type="spellStart"/>
      <w:r>
        <w:t>ibias</w:t>
      </w:r>
      <w:proofErr w:type="spellEnd"/>
      <w:r>
        <w:t>), and input common-mode range (ICMR), including a degradation factor to emulate reduced performance outside the valid range.</w:t>
      </w:r>
    </w:p>
    <w:p w14:paraId="1B730D83" w14:textId="77777777" w:rsidR="00D206C0" w:rsidRDefault="00D206C0" w:rsidP="00D206C0">
      <w:pPr>
        <w:pStyle w:val="NormalWeb"/>
        <w:numPr>
          <w:ilvl w:val="0"/>
          <w:numId w:val="14"/>
        </w:numPr>
      </w:pPr>
      <w:proofErr w:type="spellStart"/>
      <w:r>
        <w:rPr>
          <w:rStyle w:val="Strong"/>
        </w:rPr>
        <w:t>CoreFrequencyResponse</w:t>
      </w:r>
      <w:proofErr w:type="spellEnd"/>
      <w:r>
        <w:rPr>
          <w:rStyle w:val="Strong"/>
        </w:rPr>
        <w:t>:</w:t>
      </w:r>
      <w:r>
        <w:t xml:space="preserve"> Initially implemented the op-amp’s transfer function, incorporating DC gain (</w:t>
      </w:r>
      <w:proofErr w:type="spellStart"/>
      <w:r>
        <w:t>gain_dc</w:t>
      </w:r>
      <w:proofErr w:type="spellEnd"/>
      <w:r>
        <w:t>), gain-bandwidth product (</w:t>
      </w:r>
      <w:proofErr w:type="spellStart"/>
      <w:r>
        <w:t>gbw</w:t>
      </w:r>
      <w:proofErr w:type="spellEnd"/>
      <w:r>
        <w:t>), and a second pole for the desired phase margin (</w:t>
      </w:r>
      <w:proofErr w:type="spellStart"/>
      <w:r>
        <w:t>phase_margin_deg</w:t>
      </w:r>
      <w:proofErr w:type="spellEnd"/>
      <w:r>
        <w:t>).</w:t>
      </w:r>
    </w:p>
    <w:p w14:paraId="27DA231F" w14:textId="77777777" w:rsidR="00D206C0" w:rsidRDefault="00D206C0" w:rsidP="00D206C0">
      <w:pPr>
        <w:pStyle w:val="NormalWeb"/>
        <w:numPr>
          <w:ilvl w:val="0"/>
          <w:numId w:val="14"/>
        </w:numPr>
      </w:pPr>
      <w:proofErr w:type="spellStart"/>
      <w:r>
        <w:rPr>
          <w:rStyle w:val="Strong"/>
        </w:rPr>
        <w:t>OutputStage</w:t>
      </w:r>
      <w:proofErr w:type="spellEnd"/>
      <w:r>
        <w:rPr>
          <w:rStyle w:val="Strong"/>
        </w:rPr>
        <w:t>:</w:t>
      </w:r>
      <w:r>
        <w:t xml:space="preserve"> Modeled large-signal behavior, including slew rate and output voltage swing limitations.</w:t>
      </w:r>
    </w:p>
    <w:p w14:paraId="76822F81" w14:textId="77777777" w:rsidR="00D206C0" w:rsidRDefault="00D206C0" w:rsidP="00D206C0">
      <w:pPr>
        <w:pStyle w:val="NormalWeb"/>
        <w:numPr>
          <w:ilvl w:val="0"/>
          <w:numId w:val="14"/>
        </w:numPr>
      </w:pPr>
      <w:proofErr w:type="spellStart"/>
      <w:r>
        <w:rPr>
          <w:rStyle w:val="Strong"/>
        </w:rPr>
        <w:t>CMRR_Model</w:t>
      </w:r>
      <w:proofErr w:type="spellEnd"/>
      <w:r>
        <w:t xml:space="preserve"> &amp; </w:t>
      </w:r>
      <w:proofErr w:type="spellStart"/>
      <w:r>
        <w:rPr>
          <w:rStyle w:val="Strong"/>
        </w:rPr>
        <w:t>PSRR_Model</w:t>
      </w:r>
      <w:proofErr w:type="spellEnd"/>
      <w:r>
        <w:rPr>
          <w:rStyle w:val="Strong"/>
        </w:rPr>
        <w:t>:</w:t>
      </w:r>
      <w:r>
        <w:t xml:space="preserve"> Placeholder modules for future implementation of frequency-dependent rejection behaviors.</w:t>
      </w:r>
    </w:p>
    <w:p w14:paraId="5842F355" w14:textId="77777777" w:rsidR="00D206C0" w:rsidRDefault="00D206C0"/>
    <w:p w14:paraId="6E854DFA" w14:textId="19E94DCA" w:rsidR="00672E93" w:rsidRDefault="00672E93">
      <w:r>
        <w:rPr>
          <w:b/>
          <w:bCs/>
          <w:noProof/>
        </w:rPr>
        <w:drawing>
          <wp:inline distT="0" distB="0" distL="0" distR="0" wp14:anchorId="4F316614" wp14:editId="62E28856">
            <wp:extent cx="5486400" cy="215653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56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9F0BD" w14:textId="79523515" w:rsidR="00672E93" w:rsidRDefault="00672E93" w:rsidP="00672E93">
      <w:pPr>
        <w:jc w:val="center"/>
      </w:pPr>
      <w:r>
        <w:lastRenderedPageBreak/>
        <w:t>Output of Input Stage Test Bench</w:t>
      </w:r>
    </w:p>
    <w:p w14:paraId="6D975BDC" w14:textId="7D7A2F99" w:rsidR="00C15C5F" w:rsidRDefault="002B0D9E" w:rsidP="00C15C5F">
      <w:pPr>
        <w:jc w:val="center"/>
      </w:pPr>
      <w:r>
        <w:rPr>
          <w:noProof/>
        </w:rPr>
        <w:drawing>
          <wp:inline distT="0" distB="0" distL="0" distR="0" wp14:anchorId="091A26B5" wp14:editId="0F05CDC4">
            <wp:extent cx="3810000" cy="35586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1567" cy="360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4A181" w14:textId="61CB6422" w:rsidR="00C15C5F" w:rsidRDefault="00C15C5F" w:rsidP="00672E93">
      <w:pPr>
        <w:jc w:val="center"/>
      </w:pPr>
      <w:r>
        <w:t>Code for Input Stage</w:t>
      </w:r>
    </w:p>
    <w:p w14:paraId="477DF496" w14:textId="00A4C568" w:rsidR="00C90E75" w:rsidRPr="00C90E75" w:rsidRDefault="00C90E75" w:rsidP="00C90E75">
      <w:pPr>
        <w:pStyle w:val="Heading3"/>
        <w:rPr>
          <w:sz w:val="24"/>
          <w:szCs w:val="24"/>
        </w:rPr>
      </w:pPr>
      <w:r w:rsidRPr="00C90E75">
        <w:rPr>
          <w:rStyle w:val="Strong"/>
          <w:b/>
          <w:bCs/>
          <w:sz w:val="24"/>
          <w:szCs w:val="24"/>
        </w:rPr>
        <w:t>3.2 Hierarchical Schematic Assembly</w:t>
      </w:r>
    </w:p>
    <w:p w14:paraId="519E2F3D" w14:textId="77777777" w:rsidR="00D206C0" w:rsidRDefault="00D206C0" w:rsidP="00D206C0">
      <w:pPr>
        <w:pStyle w:val="NormalWeb"/>
      </w:pPr>
      <w:r>
        <w:t>Instead of textual inclusion (</w:t>
      </w:r>
      <w:r>
        <w:rPr>
          <w:rStyle w:val="HTMLCode"/>
        </w:rPr>
        <w:t>include</w:t>
      </w:r>
      <w:r>
        <w:t xml:space="preserve"> directives), the </w:t>
      </w:r>
      <w:proofErr w:type="spellStart"/>
      <w:r>
        <w:rPr>
          <w:rStyle w:val="Strong"/>
        </w:rPr>
        <w:t>SmartOpAmp</w:t>
      </w:r>
      <w:proofErr w:type="spellEnd"/>
      <w:r>
        <w:t xml:space="preserve"> was constructed as a </w:t>
      </w:r>
      <w:r>
        <w:rPr>
          <w:rStyle w:val="Strong"/>
        </w:rPr>
        <w:t>hierarchical schematic</w:t>
      </w:r>
      <w:r>
        <w:t xml:space="preserve">, aligning with the Virtuoso tool’s recommended workflow. Each verified symbol was instantiated graphically, allowing intuitive visualization of the op-amp’s internal signal flow. The schematic-based hierarchy automatically generated a consistent 5-pin symbol, resolving all early symbol-generation and </w:t>
      </w:r>
      <w:proofErr w:type="spellStart"/>
      <w:r>
        <w:t>netlisting</w:t>
      </w:r>
      <w:proofErr w:type="spellEnd"/>
      <w:r>
        <w:t xml:space="preserve"> </w:t>
      </w:r>
      <w:r>
        <w:t>inconsistencies.</w:t>
      </w:r>
    </w:p>
    <w:p w14:paraId="1E3BF63C" w14:textId="5B65208A" w:rsidR="00C90E75" w:rsidRDefault="00C90E75" w:rsidP="00D206C0">
      <w:pPr>
        <w:pStyle w:val="NormalWeb"/>
        <w:jc w:val="center"/>
      </w:pPr>
      <w:r>
        <w:rPr>
          <w:rFonts w:asciiTheme="minorHAnsi" w:eastAsiaTheme="minorEastAsia" w:hAnsiTheme="minorHAnsi" w:cstheme="minorBidi"/>
          <w:b/>
          <w:bCs/>
          <w:noProof/>
          <w:sz w:val="22"/>
          <w:szCs w:val="22"/>
        </w:rPr>
        <w:drawing>
          <wp:inline distT="0" distB="0" distL="0" distR="0" wp14:anchorId="25AD51F2" wp14:editId="3BA40F3A">
            <wp:extent cx="2895600" cy="225101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9814" cy="2262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DF38F" w14:textId="469A2A89" w:rsidR="00C15C5F" w:rsidRDefault="00C90E75" w:rsidP="00C15C5F">
      <w:pPr>
        <w:pStyle w:val="NormalWeb"/>
        <w:jc w:val="center"/>
      </w:pPr>
      <w:r>
        <w:rPr>
          <w:noProof/>
        </w:rPr>
        <w:lastRenderedPageBreak/>
        <w:drawing>
          <wp:inline distT="0" distB="0" distL="0" distR="0" wp14:anchorId="09ACD3CD" wp14:editId="2FDC9624">
            <wp:extent cx="5676900" cy="2947903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8420" t="17542" r="10367" b="9196"/>
                    <a:stretch/>
                  </pic:blipFill>
                  <pic:spPr bwMode="auto">
                    <a:xfrm>
                      <a:off x="0" y="0"/>
                      <a:ext cx="5698923" cy="29593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5E96F3" w14:textId="3512F9C6" w:rsidR="00C15C5F" w:rsidRDefault="00C15C5F" w:rsidP="00C15C5F">
      <w:pPr>
        <w:pStyle w:val="NormalWeb"/>
        <w:jc w:val="center"/>
      </w:pPr>
      <w:r>
        <w:t>Testbench &amp; Symbol Of the Op-Amp</w:t>
      </w:r>
    </w:p>
    <w:p w14:paraId="3404E0C5" w14:textId="77777777" w:rsidR="00672E93" w:rsidRDefault="00672E93" w:rsidP="00C15C5F">
      <w:pPr>
        <w:pStyle w:val="NormalWeb"/>
        <w:jc w:val="center"/>
      </w:pPr>
    </w:p>
    <w:p w14:paraId="323167B1" w14:textId="45D88C9E" w:rsidR="00672E93" w:rsidRDefault="00000000" w:rsidP="00672E93">
      <w:pPr>
        <w:pStyle w:val="Heading1"/>
      </w:pPr>
      <w:r>
        <w:t>4. The Primary Engineering Challenge — DC Convergence and Transient Instability</w:t>
      </w:r>
    </w:p>
    <w:p w14:paraId="0E7EE48F" w14:textId="5D93F75C" w:rsidR="00672E93" w:rsidRPr="00672E93" w:rsidRDefault="00D206C0" w:rsidP="00672E93">
      <w:r>
        <w:t xml:space="preserve">The </w:t>
      </w:r>
      <w:r>
        <w:rPr>
          <w:rStyle w:val="Strong"/>
        </w:rPr>
        <w:t>unity-gain follower test</w:t>
      </w:r>
      <w:r>
        <w:t>—a standard benchmark for op-amp stability—brought the project’s most significant difficulties to light. Two failure modes emerged: one numerical, one behavioral.</w:t>
      </w:r>
    </w:p>
    <w:p w14:paraId="6B093DC8" w14:textId="3786B4F3" w:rsidR="00672E93" w:rsidRDefault="00000000" w:rsidP="00672E93">
      <w:pPr>
        <w:pStyle w:val="Heading2"/>
      </w:pPr>
      <w:r>
        <w:t>4.1 Failure Mode 1: DC Convergence Failure</w:t>
      </w:r>
    </w:p>
    <w:p w14:paraId="68539E3C" w14:textId="77777777" w:rsidR="00D206C0" w:rsidRDefault="00D206C0" w:rsidP="00D206C0">
      <w:pPr>
        <w:pStyle w:val="NormalWeb"/>
      </w:pPr>
      <w:r>
        <w:t xml:space="preserve">The initial simulations using the </w:t>
      </w:r>
      <w:proofErr w:type="spellStart"/>
      <w:r>
        <w:rPr>
          <w:rStyle w:val="Strong"/>
        </w:rPr>
        <w:t>laplace_nd</w:t>
      </w:r>
      <w:proofErr w:type="spellEnd"/>
      <w:r>
        <w:t>-based frequency response model failed catastrophically. The simulator reported:</w:t>
      </w:r>
    </w:p>
    <w:p w14:paraId="6AEA431A" w14:textId="77777777" w:rsidR="00D206C0" w:rsidRDefault="00D206C0" w:rsidP="00D206C0">
      <w:pPr>
        <w:pStyle w:val="NormalWeb"/>
      </w:pPr>
      <w:r>
        <w:rPr>
          <w:rStyle w:val="Emphasis"/>
        </w:rPr>
        <w:t>“No DC solution found.”</w:t>
      </w:r>
    </w:p>
    <w:p w14:paraId="381D3E72" w14:textId="77777777" w:rsidR="00D206C0" w:rsidRDefault="00D206C0" w:rsidP="00D206C0">
      <w:pPr>
        <w:pStyle w:val="NormalWeb"/>
      </w:pPr>
      <w:r>
        <w:t xml:space="preserve">Internal node voltages diverged beyond physical limits (&gt; 1 kV), an unmistakable signature of a </w:t>
      </w:r>
      <w:r>
        <w:rPr>
          <w:rStyle w:val="Strong"/>
        </w:rPr>
        <w:t>mathematically stiff system</w:t>
      </w:r>
      <w:r>
        <w:t>. This condition arose because an idealized, extremely high-gain feedback loop was attempting to resolve a steady-state condition that did not numerically exist.</w:t>
      </w:r>
    </w:p>
    <w:p w14:paraId="37A4E089" w14:textId="5810DE9E" w:rsidR="00672E93" w:rsidRPr="00672E93" w:rsidRDefault="00D206C0" w:rsidP="00D206C0">
      <w:pPr>
        <w:pStyle w:val="NormalWeb"/>
      </w:pPr>
      <w:r>
        <w:t xml:space="preserve">Recognizing that this was not simply a coding error but a fundamental modeling challenge required deliberate analysis and external reference checks. </w:t>
      </w:r>
      <w:r>
        <w:t xml:space="preserve">With reference to </w:t>
      </w:r>
      <w:r>
        <w:t xml:space="preserve"> </w:t>
      </w:r>
      <w:r>
        <w:rPr>
          <w:rStyle w:val="Strong"/>
        </w:rPr>
        <w:t>industry experts and modeling literature</w:t>
      </w:r>
      <w:r>
        <w:t xml:space="preserve"> led to the insight that a </w:t>
      </w:r>
      <w:r>
        <w:rPr>
          <w:rStyle w:val="Strong"/>
        </w:rPr>
        <w:t xml:space="preserve">numerically stable </w:t>
      </w:r>
      <w:proofErr w:type="spellStart"/>
      <w:r>
        <w:rPr>
          <w:rStyle w:val="Strong"/>
        </w:rPr>
        <w:t>idt</w:t>
      </w:r>
      <w:proofErr w:type="spellEnd"/>
      <w:r>
        <w:rPr>
          <w:rStyle w:val="Strong"/>
        </w:rPr>
        <w:t>() integrator</w:t>
      </w:r>
      <w:r>
        <w:t xml:space="preserve"> was the proper way to model the high-gain core, as it provides the DC solver with an analytically integrable state variable instead of a purely algebraic stiffness.</w:t>
      </w:r>
    </w:p>
    <w:p w14:paraId="493B2CEB" w14:textId="3A2FB61D" w:rsidR="00C90E75" w:rsidRDefault="00C90E75" w:rsidP="00C15C5F">
      <w:pPr>
        <w:pStyle w:val="Heading2"/>
        <w:jc w:val="center"/>
      </w:pPr>
      <w:r>
        <w:rPr>
          <w:rFonts w:asciiTheme="minorHAnsi" w:eastAsiaTheme="minorEastAsia" w:hAnsiTheme="minorHAnsi" w:cstheme="minorBidi"/>
          <w:b w:val="0"/>
          <w:bCs w:val="0"/>
          <w:noProof/>
          <w:color w:val="auto"/>
          <w:sz w:val="22"/>
          <w:szCs w:val="22"/>
        </w:rPr>
        <w:lastRenderedPageBreak/>
        <w:drawing>
          <wp:inline distT="0" distB="0" distL="0" distR="0" wp14:anchorId="6A7589AC" wp14:editId="7010435C">
            <wp:extent cx="4626460" cy="3762375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516" r="55304" b="12415"/>
                    <a:stretch/>
                  </pic:blipFill>
                  <pic:spPr bwMode="auto">
                    <a:xfrm>
                      <a:off x="0" y="0"/>
                      <a:ext cx="4650854" cy="3782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6A5A7D" w14:textId="04C67BEC" w:rsidR="00672E93" w:rsidRPr="00672E93" w:rsidRDefault="00672E93" w:rsidP="00672E93">
      <w:pPr>
        <w:jc w:val="center"/>
      </w:pPr>
      <w:r>
        <w:t>The Log file representing the “Convergence Error”</w:t>
      </w:r>
    </w:p>
    <w:p w14:paraId="3FF14747" w14:textId="264845C9" w:rsidR="00672E93" w:rsidRPr="00672E93" w:rsidRDefault="00000000" w:rsidP="00672E93">
      <w:pPr>
        <w:pStyle w:val="Heading2"/>
      </w:pPr>
      <w:r>
        <w:t>4.2 Failure Mode 2: Transient Instability</w:t>
      </w:r>
    </w:p>
    <w:p w14:paraId="0335B4EE" w14:textId="77777777" w:rsidR="00D206C0" w:rsidRDefault="00D206C0" w:rsidP="00D206C0">
      <w:pPr>
        <w:pStyle w:val="NormalWeb"/>
      </w:pPr>
      <w:r>
        <w:t xml:space="preserve">After replacing the </w:t>
      </w:r>
      <w:proofErr w:type="spellStart"/>
      <w:r>
        <w:t>laplace_nd</w:t>
      </w:r>
      <w:proofErr w:type="spellEnd"/>
      <w:r>
        <w:t xml:space="preserve"> block with an </w:t>
      </w:r>
      <w:proofErr w:type="spellStart"/>
      <w:r>
        <w:rPr>
          <w:rStyle w:val="Strong"/>
        </w:rPr>
        <w:t>idt</w:t>
      </w:r>
      <w:proofErr w:type="spellEnd"/>
      <w:r>
        <w:rPr>
          <w:rStyle w:val="Strong"/>
        </w:rPr>
        <w:t>()</w:t>
      </w:r>
      <w:r>
        <w:t>-based architecture, the DC convergence issue was resolved. The transient simulation now completed successfully — but revealed an unexpected, severe oscillation.</w:t>
      </w:r>
    </w:p>
    <w:p w14:paraId="3E6ACE3A" w14:textId="77777777" w:rsidR="00D206C0" w:rsidRDefault="00D206C0" w:rsidP="00D206C0">
      <w:pPr>
        <w:pStyle w:val="NormalWeb"/>
      </w:pPr>
      <w:r>
        <w:t xml:space="preserve">As shown in </w:t>
      </w:r>
      <w:r>
        <w:rPr>
          <w:rStyle w:val="Emphasis"/>
        </w:rPr>
        <w:t>Figure 1</w:t>
      </w:r>
      <w:r>
        <w:t xml:space="preserve">, the op-amp output began responding correctly to the input step, but then devolved into high-frequency rail-to-rail oscillation, suggesting an effective </w:t>
      </w:r>
      <w:r>
        <w:rPr>
          <w:rStyle w:val="Strong"/>
        </w:rPr>
        <w:t>phase margin near zero</w:t>
      </w:r>
      <w:r>
        <w:t xml:space="preserve"> rather than the intended 60°.</w:t>
      </w:r>
    </w:p>
    <w:p w14:paraId="33EC5FC0" w14:textId="2F0333CB" w:rsidR="00C90E75" w:rsidRDefault="00C90E75" w:rsidP="00D206C0">
      <w:pPr>
        <w:pStyle w:val="Heading1"/>
        <w:jc w:val="center"/>
      </w:pPr>
      <w:r>
        <w:rPr>
          <w:rFonts w:asciiTheme="minorHAnsi" w:eastAsiaTheme="minorEastAsia" w:hAnsiTheme="minorHAnsi" w:cstheme="minorBidi"/>
          <w:b w:val="0"/>
          <w:bCs w:val="0"/>
          <w:noProof/>
          <w:color w:val="auto"/>
          <w:sz w:val="22"/>
          <w:szCs w:val="22"/>
        </w:rPr>
        <w:drawing>
          <wp:inline distT="0" distB="0" distL="0" distR="0" wp14:anchorId="0E9F99D8" wp14:editId="15E8307A">
            <wp:extent cx="4848225" cy="1897133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61"/>
                    <a:stretch/>
                  </pic:blipFill>
                  <pic:spPr bwMode="auto">
                    <a:xfrm>
                      <a:off x="0" y="0"/>
                      <a:ext cx="4880081" cy="1909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E6C458" w14:textId="71E4BD0A" w:rsidR="00C15C5F" w:rsidRPr="00C15C5F" w:rsidRDefault="00C15C5F" w:rsidP="00C15C5F">
      <w:pPr>
        <w:jc w:val="center"/>
      </w:pPr>
      <w:r>
        <w:t xml:space="preserve">Oscillations Occurring in the Testbench </w:t>
      </w:r>
    </w:p>
    <w:p w14:paraId="7B19A0EF" w14:textId="3DAA0570" w:rsidR="008B1B99" w:rsidRDefault="00000000">
      <w:pPr>
        <w:pStyle w:val="Heading1"/>
      </w:pPr>
      <w:r>
        <w:lastRenderedPageBreak/>
        <w:t>5. The Diagnostic Journey — Isolating the Root Cause</w:t>
      </w:r>
    </w:p>
    <w:p w14:paraId="3E9F7639" w14:textId="225FA1CA" w:rsidR="00672E93" w:rsidRPr="00672E93" w:rsidRDefault="00672E93" w:rsidP="00672E93">
      <w:r>
        <w:t>A multi-stage, hypothesis-driven debugging process was conducted to uncover the root cause.</w:t>
      </w:r>
    </w:p>
    <w:p w14:paraId="213FF0A7" w14:textId="4924435E" w:rsidR="008B1B99" w:rsidRDefault="00000000">
      <w:pPr>
        <w:pStyle w:val="Heading2"/>
      </w:pPr>
      <w:r>
        <w:t>5.1 Architectural Solution to DC Convergence</w:t>
      </w:r>
    </w:p>
    <w:p w14:paraId="7369AA7D" w14:textId="77777777" w:rsidR="00D206C0" w:rsidRDefault="00D206C0" w:rsidP="00D206C0">
      <w:pPr>
        <w:pStyle w:val="NormalWeb"/>
      </w:pPr>
      <w:r>
        <w:t xml:space="preserve">Implementing the </w:t>
      </w:r>
      <w:proofErr w:type="spellStart"/>
      <w:r>
        <w:rPr>
          <w:rStyle w:val="Strong"/>
        </w:rPr>
        <w:t>DominantPoleIntegrator</w:t>
      </w:r>
      <w:proofErr w:type="spellEnd"/>
      <w:r>
        <w:t xml:space="preserve"> using </w:t>
      </w:r>
      <w:proofErr w:type="spellStart"/>
      <w:r>
        <w:rPr>
          <w:rStyle w:val="Strong"/>
        </w:rPr>
        <w:t>idt</w:t>
      </w:r>
      <w:proofErr w:type="spellEnd"/>
      <w:r>
        <w:rPr>
          <w:rStyle w:val="Strong"/>
        </w:rPr>
        <w:t>()</w:t>
      </w:r>
      <w:r>
        <w:t xml:space="preserve"> was a pivotal breakthrough. This approach transformed a stiff algebraic feedback system into a numerically stable integrator-driven loop, allowing the simulator to compute a valid operating point.</w:t>
      </w:r>
    </w:p>
    <w:p w14:paraId="37BE72F9" w14:textId="77777777" w:rsidR="00D206C0" w:rsidRDefault="00D206C0" w:rsidP="00D206C0">
      <w:pPr>
        <w:pStyle w:val="NormalWeb"/>
      </w:pPr>
      <w:r>
        <w:t xml:space="preserve">Yet, the journey didn’t end here. The </w:t>
      </w:r>
      <w:proofErr w:type="spellStart"/>
      <w:r>
        <w:t>idt</w:t>
      </w:r>
      <w:proofErr w:type="spellEnd"/>
      <w:r>
        <w:t>()-based model solved one problem but unveiled another — the oscillation. This moment underscored the reality that in analog modeling, solving one layer of complexity often exposes a deeper one beneath it.</w:t>
      </w:r>
    </w:p>
    <w:p w14:paraId="0F3936BC" w14:textId="77777777" w:rsidR="00672E93" w:rsidRPr="00672E93" w:rsidRDefault="00672E93" w:rsidP="00672E93"/>
    <w:p w14:paraId="2266C4D9" w14:textId="6B0F34D8" w:rsidR="00A736A4" w:rsidRDefault="00B73B3D" w:rsidP="00C15C5F">
      <w:pPr>
        <w:jc w:val="center"/>
      </w:pPr>
      <w:r>
        <w:rPr>
          <w:noProof/>
        </w:rPr>
        <w:drawing>
          <wp:inline distT="0" distB="0" distL="0" distR="0" wp14:anchorId="673C821D" wp14:editId="242BFDBA">
            <wp:extent cx="2991316" cy="33147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739" t="15517" r="64522" b="27931"/>
                    <a:stretch/>
                  </pic:blipFill>
                  <pic:spPr bwMode="auto">
                    <a:xfrm>
                      <a:off x="0" y="0"/>
                      <a:ext cx="3006632" cy="3331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6B4538" w14:textId="462C18D6" w:rsidR="00C15C5F" w:rsidRDefault="00C15C5F" w:rsidP="00C15C5F">
      <w:pPr>
        <w:jc w:val="center"/>
      </w:pPr>
      <w:r>
        <w:t>Code for Dominant Pole</w:t>
      </w:r>
    </w:p>
    <w:p w14:paraId="55677668" w14:textId="24C1A1B6" w:rsidR="00213016" w:rsidRDefault="00A736A4" w:rsidP="00C15C5F">
      <w:pPr>
        <w:jc w:val="center"/>
      </w:pPr>
      <w:r>
        <w:rPr>
          <w:noProof/>
        </w:rPr>
        <w:lastRenderedPageBreak/>
        <w:drawing>
          <wp:inline distT="0" distB="0" distL="0" distR="0" wp14:anchorId="09D907DB" wp14:editId="07898A8A">
            <wp:extent cx="4076700" cy="313224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434" t="17487" r="50092" b="7205"/>
                    <a:stretch/>
                  </pic:blipFill>
                  <pic:spPr bwMode="auto">
                    <a:xfrm>
                      <a:off x="0" y="0"/>
                      <a:ext cx="4086368" cy="31396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658009" w14:textId="48A7065C" w:rsidR="00C15C5F" w:rsidRDefault="00C15C5F" w:rsidP="00C15C5F">
      <w:pPr>
        <w:jc w:val="center"/>
      </w:pPr>
      <w:r>
        <w:t>The Generated Output</w:t>
      </w:r>
      <w:r w:rsidR="00672E93">
        <w:t>s</w:t>
      </w:r>
      <w:r>
        <w:t xml:space="preserve"> Of </w:t>
      </w:r>
      <w:r w:rsidR="00672E93">
        <w:t>Core Freq Response Stage</w:t>
      </w:r>
      <w:r>
        <w:t xml:space="preserve"> symbol</w:t>
      </w:r>
    </w:p>
    <w:p w14:paraId="7FA35BFA" w14:textId="5C395772" w:rsidR="00A736A4" w:rsidRDefault="00A736A4" w:rsidP="00C15C5F">
      <w:pPr>
        <w:jc w:val="center"/>
      </w:pPr>
      <w:r>
        <w:rPr>
          <w:noProof/>
        </w:rPr>
        <w:drawing>
          <wp:inline distT="0" distB="0" distL="0" distR="0" wp14:anchorId="319E2B2A" wp14:editId="28DC46ED">
            <wp:extent cx="4048125" cy="3100692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50185" t="17198" r="-1" b="7206"/>
                    <a:stretch/>
                  </pic:blipFill>
                  <pic:spPr bwMode="auto">
                    <a:xfrm>
                      <a:off x="0" y="0"/>
                      <a:ext cx="4060902" cy="31104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DCA9F4" w14:textId="75140857" w:rsidR="00672E93" w:rsidRDefault="00672E93" w:rsidP="00C15C5F">
      <w:pPr>
        <w:jc w:val="center"/>
      </w:pPr>
      <w:r>
        <w:t>AC Frequency response of the Core Freq Response Stage</w:t>
      </w:r>
    </w:p>
    <w:p w14:paraId="7F7CB8FD" w14:textId="77777777" w:rsidR="00672E93" w:rsidRDefault="00672E93" w:rsidP="00672E93">
      <w:pPr>
        <w:pStyle w:val="Heading2"/>
      </w:pPr>
    </w:p>
    <w:p w14:paraId="0166B4F9" w14:textId="77777777" w:rsidR="00672E93" w:rsidRDefault="00672E93" w:rsidP="00672E93">
      <w:pPr>
        <w:pStyle w:val="Heading2"/>
      </w:pPr>
    </w:p>
    <w:p w14:paraId="1C3BDB14" w14:textId="6ED1CB07" w:rsidR="00672E93" w:rsidRDefault="00000000" w:rsidP="00672E93">
      <w:pPr>
        <w:pStyle w:val="Heading2"/>
      </w:pPr>
      <w:r>
        <w:t>5.2 Analysis of the Oscillation — Parameter-Passing Failure</w:t>
      </w:r>
    </w:p>
    <w:p w14:paraId="3F88EFA8" w14:textId="77777777" w:rsidR="00D206C0" w:rsidRDefault="00D206C0" w:rsidP="00D206C0">
      <w:pPr>
        <w:pStyle w:val="NormalWeb"/>
      </w:pPr>
      <w:r>
        <w:t xml:space="preserve">The oscillation was puzzling. The design theoretically had 60° phase margin, yet it behaved like it had none. This contradiction sparked a systematic investigation. Instead of immediately rewriting code, the next logical step was </w:t>
      </w:r>
      <w:r>
        <w:rPr>
          <w:rStyle w:val="Strong"/>
        </w:rPr>
        <w:t>instrumentation</w:t>
      </w:r>
      <w:r>
        <w:t xml:space="preserve"> — adding </w:t>
      </w:r>
      <w:r>
        <w:rPr>
          <w:rStyle w:val="Strong"/>
        </w:rPr>
        <w:t>$strobe</w:t>
      </w:r>
      <w:r>
        <w:t xml:space="preserve"> debug statements within the Verilog-A code to print active parameter values during simulation.</w:t>
      </w:r>
    </w:p>
    <w:p w14:paraId="035EDE98" w14:textId="77777777" w:rsidR="00D206C0" w:rsidRDefault="00D206C0" w:rsidP="00D206C0">
      <w:pPr>
        <w:pStyle w:val="NormalWeb"/>
      </w:pPr>
      <w:r>
        <w:t xml:space="preserve">This diagnostic step proved decisive. The </w:t>
      </w:r>
      <w:r>
        <w:rPr>
          <w:rStyle w:val="Strong"/>
        </w:rPr>
        <w:t>$strobe logs</w:t>
      </w:r>
      <w:r>
        <w:t xml:space="preserve"> revealed that the </w:t>
      </w:r>
      <w:proofErr w:type="spellStart"/>
      <w:r>
        <w:rPr>
          <w:rStyle w:val="HTMLCode"/>
        </w:rPr>
        <w:t>phase_margin_deg</w:t>
      </w:r>
      <w:proofErr w:type="spellEnd"/>
      <w:r>
        <w:t xml:space="preserve"> parameter inside the </w:t>
      </w:r>
      <w:proofErr w:type="spellStart"/>
      <w:r>
        <w:rPr>
          <w:rStyle w:val="Strong"/>
        </w:rPr>
        <w:t>SecondPoleFilter</w:t>
      </w:r>
      <w:proofErr w:type="spellEnd"/>
      <w:r>
        <w:t xml:space="preserve"> module was not inheriting the value set at the top schematic level. It was reverting to its internal default, invalidating the entire frequency compensation structure.</w:t>
      </w:r>
    </w:p>
    <w:p w14:paraId="698E2989" w14:textId="45FCD8A7" w:rsidR="00D206C0" w:rsidRDefault="00D206C0" w:rsidP="00D206C0">
      <w:pPr>
        <w:pStyle w:val="NormalWeb"/>
      </w:pPr>
      <w:r>
        <w:t xml:space="preserve">That discovery reframed the problem entirely: the oscillation was not the model’s fault but a </w:t>
      </w:r>
      <w:r>
        <w:rPr>
          <w:rStyle w:val="Strong"/>
        </w:rPr>
        <w:t>hierarchical parameter-passing failure</w:t>
      </w:r>
      <w:r>
        <w:t xml:space="preserve"> in </w:t>
      </w:r>
      <w:proofErr w:type="spellStart"/>
      <w:r>
        <w:rPr>
          <w:rStyle w:val="Strong"/>
        </w:rPr>
        <w:t>Spectre</w:t>
      </w:r>
      <w:proofErr w:type="spellEnd"/>
      <w:r>
        <w:rPr>
          <w:rStyle w:val="Strong"/>
        </w:rPr>
        <w:t xml:space="preserve"> MMSIM 15.1</w:t>
      </w:r>
      <w:r>
        <w:t>.</w:t>
      </w:r>
      <w:r w:rsidR="002238FC">
        <w:t>(As diagnosed by AI).</w:t>
      </w:r>
      <w:r>
        <w:t xml:space="preserve"> The insight required careful hypothesis testing, simulation logs, and controlled parameter sweeps to confirm.</w:t>
      </w:r>
    </w:p>
    <w:p w14:paraId="7EB698D4" w14:textId="408B622A" w:rsidR="00672E93" w:rsidRDefault="006135E2" w:rsidP="00672E93">
      <w:pPr>
        <w:jc w:val="center"/>
      </w:pPr>
      <w:r>
        <w:rPr>
          <w:noProof/>
        </w:rPr>
        <w:drawing>
          <wp:inline distT="0" distB="0" distL="0" distR="0" wp14:anchorId="14914D2E" wp14:editId="4B0E0EEA">
            <wp:extent cx="2857479" cy="3858260"/>
            <wp:effectExtent l="0" t="0" r="63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27085" r="72743"/>
                    <a:stretch/>
                  </pic:blipFill>
                  <pic:spPr bwMode="auto">
                    <a:xfrm>
                      <a:off x="0" y="0"/>
                      <a:ext cx="2867913" cy="38723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  <w:t>Representing the correctly calculated poles taken as input</w:t>
      </w:r>
    </w:p>
    <w:p w14:paraId="433570DC" w14:textId="755F07F6" w:rsidR="008B1B99" w:rsidRDefault="00000000">
      <w:pPr>
        <w:pStyle w:val="Heading1"/>
      </w:pPr>
      <w:r>
        <w:lastRenderedPageBreak/>
        <w:t>6. Results and Discussion</w:t>
      </w:r>
    </w:p>
    <w:p w14:paraId="1D7EBC6D" w14:textId="77777777" w:rsidR="00026ADD" w:rsidRDefault="00026ADD" w:rsidP="00026ADD">
      <w:pPr>
        <w:pStyle w:val="NormalWeb"/>
      </w:pPr>
      <w:r>
        <w:t>The verified model demonstrated high internal consistency and correctness. Each modular block functioned as expected, and the overall architecture proved stable once correct parameters were applied manually.</w:t>
      </w:r>
    </w:p>
    <w:p w14:paraId="220F5560" w14:textId="78E1845E" w:rsidR="00026ADD" w:rsidRDefault="00026ADD" w:rsidP="00026ADD">
      <w:pPr>
        <w:pStyle w:val="NormalWeb"/>
      </w:pPr>
      <w:r>
        <w:t xml:space="preserve">Crucially, the </w:t>
      </w:r>
      <w:r>
        <w:rPr>
          <w:rStyle w:val="Strong"/>
        </w:rPr>
        <w:t>modular design philosophy</w:t>
      </w:r>
      <w:r>
        <w:t xml:space="preserve"> that guided development </w:t>
      </w:r>
      <w:r>
        <w:t>though</w:t>
      </w:r>
      <w:r>
        <w:t xml:space="preserve"> enabled effective troubleshooting</w:t>
      </w:r>
      <w:r>
        <w:t>, resulted in the final oscillations, for which no possible solution was found.</w:t>
      </w:r>
      <w:r>
        <w:t xml:space="preserve"> Because each component could be validated independently, the root cause of system-level instability was efficiently localized</w:t>
      </w:r>
      <w:r>
        <w:t>, the modular approach for Verilog A itself.</w:t>
      </w:r>
    </w:p>
    <w:p w14:paraId="59C16A37" w14:textId="77777777" w:rsidR="00D206C0" w:rsidRPr="00D206C0" w:rsidRDefault="00D206C0" w:rsidP="00D206C0"/>
    <w:p w14:paraId="74378BE0" w14:textId="6CC8A539" w:rsidR="008B1B99" w:rsidRDefault="00000000">
      <w:pPr>
        <w:pStyle w:val="Heading2"/>
      </w:pPr>
      <w:r>
        <w:t>6.1 System-Level Verification</w:t>
      </w:r>
    </w:p>
    <w:p w14:paraId="0E87802E" w14:textId="77777777" w:rsidR="00672E93" w:rsidRDefault="00672E93" w:rsidP="00672E93">
      <w:pPr>
        <w:pStyle w:val="NormalWeb"/>
      </w:pPr>
      <w:r>
        <w:rPr>
          <w:rStyle w:val="Strong"/>
        </w:rPr>
        <w:t>Testbench Setup</w:t>
      </w:r>
    </w:p>
    <w:p w14:paraId="7F4D1E1A" w14:textId="77777777" w:rsidR="00672E93" w:rsidRDefault="00672E93" w:rsidP="00672E93">
      <w:pPr>
        <w:pStyle w:val="NormalWeb"/>
        <w:numPr>
          <w:ilvl w:val="0"/>
          <w:numId w:val="13"/>
        </w:numPr>
      </w:pPr>
      <w:r>
        <w:rPr>
          <w:rStyle w:val="Strong"/>
        </w:rPr>
        <w:t>Configuration:</w:t>
      </w:r>
      <w:r>
        <w:t xml:space="preserve"> Unity-gain voltage follower</w:t>
      </w:r>
    </w:p>
    <w:p w14:paraId="4C88D0E4" w14:textId="77777777" w:rsidR="00672E93" w:rsidRDefault="00672E93" w:rsidP="00672E93">
      <w:pPr>
        <w:pStyle w:val="NormalWeb"/>
        <w:numPr>
          <w:ilvl w:val="0"/>
          <w:numId w:val="13"/>
        </w:numPr>
      </w:pPr>
      <w:r>
        <w:rPr>
          <w:rStyle w:val="Strong"/>
        </w:rPr>
        <w:t>Input Stimulus:</w:t>
      </w:r>
      <w:r>
        <w:t xml:space="preserve"> 100 mV step (0.8 V → 0.9 V @ 1 µs)</w:t>
      </w:r>
    </w:p>
    <w:p w14:paraId="37C2A800" w14:textId="77777777" w:rsidR="00672E93" w:rsidRDefault="00672E93" w:rsidP="00672E93">
      <w:pPr>
        <w:pStyle w:val="NormalWeb"/>
        <w:numPr>
          <w:ilvl w:val="0"/>
          <w:numId w:val="13"/>
        </w:numPr>
      </w:pPr>
      <w:r>
        <w:rPr>
          <w:rStyle w:val="Strong"/>
        </w:rPr>
        <w:t>Load:</w:t>
      </w:r>
      <w:r>
        <w:t xml:space="preserve"> 10 pF capacitor</w:t>
      </w:r>
    </w:p>
    <w:p w14:paraId="41B3D46D" w14:textId="77777777" w:rsidR="00672E93" w:rsidRDefault="00672E93" w:rsidP="00672E93">
      <w:pPr>
        <w:pStyle w:val="NormalWeb"/>
        <w:numPr>
          <w:ilvl w:val="0"/>
          <w:numId w:val="13"/>
        </w:numPr>
      </w:pPr>
      <w:r>
        <w:rPr>
          <w:rStyle w:val="Strong"/>
        </w:rPr>
        <w:t>Nominal Parameters:</w:t>
      </w:r>
      <w:r>
        <w:t xml:space="preserve"> </w:t>
      </w:r>
      <w:proofErr w:type="spellStart"/>
      <w:r>
        <w:rPr>
          <w:rStyle w:val="HTMLCode"/>
        </w:rPr>
        <w:t>gain_max</w:t>
      </w:r>
      <w:proofErr w:type="spellEnd"/>
      <w:r>
        <w:rPr>
          <w:rStyle w:val="HTMLCode"/>
        </w:rPr>
        <w:t xml:space="preserve"> = 5000</w:t>
      </w:r>
      <w:r>
        <w:t xml:space="preserve">, </w:t>
      </w:r>
      <w:proofErr w:type="spellStart"/>
      <w:r>
        <w:rPr>
          <w:rStyle w:val="HTMLCode"/>
        </w:rPr>
        <w:t>gbw</w:t>
      </w:r>
      <w:proofErr w:type="spellEnd"/>
      <w:r>
        <w:rPr>
          <w:rStyle w:val="HTMLCode"/>
        </w:rPr>
        <w:t xml:space="preserve"> = 5 MHz</w:t>
      </w:r>
      <w:r>
        <w:t xml:space="preserve">, </w:t>
      </w:r>
      <w:proofErr w:type="spellStart"/>
      <w:r>
        <w:rPr>
          <w:rStyle w:val="HTMLCode"/>
        </w:rPr>
        <w:t>phase_margin_deg</w:t>
      </w:r>
      <w:proofErr w:type="spellEnd"/>
      <w:r>
        <w:rPr>
          <w:rStyle w:val="HTMLCode"/>
        </w:rPr>
        <w:t xml:space="preserve"> = 60</w:t>
      </w:r>
      <w:r>
        <w:t xml:space="preserve">, </w:t>
      </w:r>
      <w:proofErr w:type="spellStart"/>
      <w:r>
        <w:rPr>
          <w:rStyle w:val="HTMLCode"/>
        </w:rPr>
        <w:t>slew_rate</w:t>
      </w:r>
      <w:proofErr w:type="spellEnd"/>
      <w:r>
        <w:rPr>
          <w:rStyle w:val="HTMLCode"/>
        </w:rPr>
        <w:t xml:space="preserve"> = 10 V/µs</w:t>
      </w:r>
    </w:p>
    <w:p w14:paraId="62016867" w14:textId="01F5D7DD" w:rsidR="00C15C5F" w:rsidRPr="00C15C5F" w:rsidRDefault="00672E93" w:rsidP="00672E93">
      <w:pPr>
        <w:pStyle w:val="NormalWeb"/>
      </w:pPr>
      <w:r>
        <w:t>The transient simulation reproduced all expected qualitative behaviors except for the oscillation caused by the parameter-passing bug.</w:t>
      </w:r>
    </w:p>
    <w:p w14:paraId="094A0A6C" w14:textId="787E8921" w:rsidR="00C15C5F" w:rsidRDefault="00C15C5F" w:rsidP="00C15C5F">
      <w:pPr>
        <w:jc w:val="center"/>
      </w:pPr>
      <w:r>
        <w:rPr>
          <w:b/>
          <w:bCs/>
          <w:noProof/>
        </w:rPr>
        <w:drawing>
          <wp:inline distT="0" distB="0" distL="0" distR="0" wp14:anchorId="539B059C" wp14:editId="20A82E90">
            <wp:extent cx="3114675" cy="2421321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7301" cy="2431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8FE81" w14:textId="5D4857C7" w:rsidR="00C15C5F" w:rsidRDefault="006135E2" w:rsidP="00C15C5F">
      <w:pPr>
        <w:jc w:val="center"/>
      </w:pPr>
      <w:r>
        <w:t>The tested OPAMP Verilog A Circuit</w:t>
      </w:r>
    </w:p>
    <w:p w14:paraId="5CC96F98" w14:textId="532FD9B7" w:rsidR="006135E2" w:rsidRDefault="006135E2" w:rsidP="006135E2">
      <w:pPr>
        <w:jc w:val="center"/>
      </w:pPr>
      <w:r>
        <w:rPr>
          <w:noProof/>
        </w:rPr>
        <w:lastRenderedPageBreak/>
        <w:drawing>
          <wp:inline distT="0" distB="0" distL="0" distR="0" wp14:anchorId="6C874F0B" wp14:editId="7397CE6D">
            <wp:extent cx="5419126" cy="219931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9" t="4222" r="2084"/>
                    <a:stretch/>
                  </pic:blipFill>
                  <pic:spPr bwMode="auto">
                    <a:xfrm>
                      <a:off x="0" y="0"/>
                      <a:ext cx="5457782" cy="2215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  <w:t>The Oscillations generated</w:t>
      </w:r>
    </w:p>
    <w:p w14:paraId="4FB3E478" w14:textId="77777777" w:rsidR="006135E2" w:rsidRPr="006135E2" w:rsidRDefault="006135E2" w:rsidP="006135E2"/>
    <w:p w14:paraId="4D9D47A7" w14:textId="2615C756" w:rsidR="008B1B99" w:rsidRDefault="00000000">
      <w:pPr>
        <w:pStyle w:val="Heading2"/>
      </w:pPr>
      <w:r>
        <w:t>6.2 Summary of Findings</w:t>
      </w:r>
    </w:p>
    <w:p w14:paraId="2C8CEC0F" w14:textId="77777777" w:rsidR="00065341" w:rsidRPr="00065341" w:rsidRDefault="00065341" w:rsidP="00065341"/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8"/>
        <w:gridCol w:w="4524"/>
      </w:tblGrid>
      <w:tr w:rsidR="00065341" w:rsidRPr="00065341" w14:paraId="1C8DE2FC" w14:textId="77777777" w:rsidTr="000653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53B323" w14:textId="77777777" w:rsidR="00065341" w:rsidRPr="00065341" w:rsidRDefault="00065341" w:rsidP="000653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653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Observation</w:t>
            </w:r>
          </w:p>
        </w:tc>
        <w:tc>
          <w:tcPr>
            <w:tcW w:w="0" w:type="auto"/>
            <w:vAlign w:val="center"/>
            <w:hideMark/>
          </w:tcPr>
          <w:p w14:paraId="650C1BA8" w14:textId="77777777" w:rsidR="00065341" w:rsidRPr="00065341" w:rsidRDefault="00065341" w:rsidP="000653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653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Root Cause / Resolution</w:t>
            </w:r>
          </w:p>
        </w:tc>
      </w:tr>
      <w:tr w:rsidR="00065341" w:rsidRPr="00065341" w14:paraId="30007471" w14:textId="77777777" w:rsidTr="000653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9A70E" w14:textId="77777777" w:rsidR="00065341" w:rsidRPr="00065341" w:rsidRDefault="00065341" w:rsidP="000653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341">
              <w:rPr>
                <w:rFonts w:ascii="Times New Roman" w:eastAsia="Times New Roman" w:hAnsi="Times New Roman" w:cs="Times New Roman"/>
                <w:sz w:val="24"/>
                <w:szCs w:val="24"/>
              </w:rPr>
              <w:t>Catastrophic DC failure</w:t>
            </w:r>
          </w:p>
        </w:tc>
        <w:tc>
          <w:tcPr>
            <w:tcW w:w="0" w:type="auto"/>
            <w:vAlign w:val="center"/>
            <w:hideMark/>
          </w:tcPr>
          <w:p w14:paraId="469A7ED4" w14:textId="77777777" w:rsidR="00065341" w:rsidRPr="00065341" w:rsidRDefault="00065341" w:rsidP="000653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34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Resolved using </w:t>
            </w:r>
            <w:proofErr w:type="spellStart"/>
            <w:r w:rsidRPr="00065341">
              <w:rPr>
                <w:rFonts w:ascii="Courier New" w:eastAsia="Times New Roman" w:hAnsi="Courier New" w:cs="Courier New"/>
                <w:sz w:val="20"/>
                <w:szCs w:val="20"/>
              </w:rPr>
              <w:t>idt</w:t>
            </w:r>
            <w:proofErr w:type="spellEnd"/>
            <w:r w:rsidRPr="00065341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  <w:r w:rsidRPr="0006534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integrator architecture</w:t>
            </w:r>
          </w:p>
        </w:tc>
      </w:tr>
      <w:tr w:rsidR="00065341" w:rsidRPr="00065341" w14:paraId="277C760E" w14:textId="77777777" w:rsidTr="000653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FDC55" w14:textId="77777777" w:rsidR="00065341" w:rsidRPr="00065341" w:rsidRDefault="00065341" w:rsidP="000653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341">
              <w:rPr>
                <w:rFonts w:ascii="Times New Roman" w:eastAsia="Times New Roman" w:hAnsi="Times New Roman" w:cs="Times New Roman"/>
                <w:sz w:val="24"/>
                <w:szCs w:val="24"/>
              </w:rPr>
              <w:t>Transient oscillation</w:t>
            </w:r>
          </w:p>
        </w:tc>
        <w:tc>
          <w:tcPr>
            <w:tcW w:w="0" w:type="auto"/>
            <w:vAlign w:val="center"/>
            <w:hideMark/>
          </w:tcPr>
          <w:p w14:paraId="70347514" w14:textId="77777777" w:rsidR="00065341" w:rsidRPr="00065341" w:rsidRDefault="00065341" w:rsidP="000653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341">
              <w:rPr>
                <w:rFonts w:ascii="Times New Roman" w:eastAsia="Times New Roman" w:hAnsi="Times New Roman" w:cs="Times New Roman"/>
                <w:sz w:val="24"/>
                <w:szCs w:val="24"/>
              </w:rPr>
              <w:t>Caused by hierarchical parameter-passing bug</w:t>
            </w:r>
          </w:p>
        </w:tc>
      </w:tr>
      <w:tr w:rsidR="00065341" w:rsidRPr="00065341" w14:paraId="1871F1E9" w14:textId="77777777" w:rsidTr="000653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9BF3D" w14:textId="77777777" w:rsidR="00065341" w:rsidRPr="00065341" w:rsidRDefault="00065341" w:rsidP="000653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341">
              <w:rPr>
                <w:rFonts w:ascii="Times New Roman" w:eastAsia="Times New Roman" w:hAnsi="Times New Roman" w:cs="Times New Roman"/>
                <w:sz w:val="24"/>
                <w:szCs w:val="24"/>
              </w:rPr>
              <w:t>Verified stability of modular flow</w:t>
            </w:r>
          </w:p>
        </w:tc>
        <w:tc>
          <w:tcPr>
            <w:tcW w:w="0" w:type="auto"/>
            <w:vAlign w:val="center"/>
            <w:hideMark/>
          </w:tcPr>
          <w:p w14:paraId="12BA844B" w14:textId="77777777" w:rsidR="00065341" w:rsidRPr="00065341" w:rsidRDefault="00065341" w:rsidP="000653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5341">
              <w:rPr>
                <w:rFonts w:ascii="Times New Roman" w:eastAsia="Times New Roman" w:hAnsi="Times New Roman" w:cs="Times New Roman"/>
                <w:sz w:val="24"/>
                <w:szCs w:val="24"/>
              </w:rPr>
              <w:t>Confirmed through isolated unit tests</w:t>
            </w:r>
          </w:p>
        </w:tc>
      </w:tr>
    </w:tbl>
    <w:p w14:paraId="31F92FD2" w14:textId="77777777" w:rsidR="00065341" w:rsidRPr="00065341" w:rsidRDefault="00065341" w:rsidP="00065341"/>
    <w:p w14:paraId="1ECDE31B" w14:textId="77777777" w:rsidR="008B1B99" w:rsidRDefault="00000000">
      <w:pPr>
        <w:pStyle w:val="Heading1"/>
      </w:pPr>
      <w:r>
        <w:t>7. Conclusion</w:t>
      </w:r>
    </w:p>
    <w:p w14:paraId="59337113" w14:textId="0C9D55FF" w:rsidR="00D206C0" w:rsidRDefault="00D206C0" w:rsidP="00D206C0">
      <w:pPr>
        <w:pStyle w:val="NormalWeb"/>
      </w:pPr>
      <w:r>
        <w:t xml:space="preserve">The project culminated in the successful creation of a </w:t>
      </w:r>
      <w:r>
        <w:rPr>
          <w:rStyle w:val="Strong"/>
        </w:rPr>
        <w:t>modular Verilog-A framework</w:t>
      </w:r>
      <w:r>
        <w:t xml:space="preserve"> for CMOS operational amplifiers. The </w:t>
      </w:r>
      <w:proofErr w:type="spellStart"/>
      <w:r>
        <w:rPr>
          <w:rStyle w:val="Strong"/>
        </w:rPr>
        <w:t>idt</w:t>
      </w:r>
      <w:proofErr w:type="spellEnd"/>
      <w:r>
        <w:rPr>
          <w:rStyle w:val="Strong"/>
        </w:rPr>
        <w:t>()-based architecture</w:t>
      </w:r>
      <w:r>
        <w:t xml:space="preserve"> resolved fundamental DC convergence challenges, and the </w:t>
      </w:r>
      <w:r>
        <w:rPr>
          <w:rStyle w:val="Strong"/>
        </w:rPr>
        <w:t>systematic diagnostic process</w:t>
      </w:r>
      <w:r>
        <w:t xml:space="preserve"> exposed a deeper EDA tool limitation </w:t>
      </w:r>
      <w:r>
        <w:t>(as explained to me by some AI tools I used) but seemed more of a Verilog A limitation as I later discovered the flaw in my approach, overcomplicating and generalizing a Verilog A model.</w:t>
      </w:r>
    </w:p>
    <w:p w14:paraId="2585C4FD" w14:textId="35710274" w:rsidR="00D206C0" w:rsidRDefault="00D206C0" w:rsidP="00D206C0">
      <w:pPr>
        <w:pStyle w:val="NormalWeb"/>
      </w:pPr>
      <w:r>
        <w:t xml:space="preserve">By documenting the process, this project stands as both a </w:t>
      </w:r>
      <w:r>
        <w:rPr>
          <w:rStyle w:val="Strong"/>
        </w:rPr>
        <w:t>teaching artifact</w:t>
      </w:r>
      <w:r>
        <w:rPr>
          <w:rStyle w:val="Strong"/>
        </w:rPr>
        <w:t xml:space="preserve"> to me and anyone who might plan a modular </w:t>
      </w:r>
      <w:r w:rsidR="00DA1BBB">
        <w:rPr>
          <w:rStyle w:val="Strong"/>
        </w:rPr>
        <w:t>behavioral model</w:t>
      </w:r>
      <w:r w:rsidR="00DA1BBB">
        <w:t xml:space="preserve">. </w:t>
      </w:r>
      <w:r>
        <w:t xml:space="preserve">The next logical step involves </w:t>
      </w:r>
      <w:r w:rsidR="00DA1BBB">
        <w:t>change of approach for Verilog A designs that I would implement, marking this project a proof why standard practices are followed</w:t>
      </w:r>
      <w:r w:rsidR="00026ADD">
        <w:t xml:space="preserve"> across the industry.</w:t>
      </w:r>
    </w:p>
    <w:p w14:paraId="3AED4AB8" w14:textId="68D0E643" w:rsidR="008B1B99" w:rsidRDefault="00026ADD" w:rsidP="00213016">
      <w:pPr>
        <w:pStyle w:val="ListNumber"/>
        <w:numPr>
          <w:ilvl w:val="0"/>
          <w:numId w:val="0"/>
        </w:numPr>
        <w:ind w:left="360"/>
      </w:pPr>
      <w:r>
        <w:br/>
      </w:r>
      <w:proofErr w:type="spellStart"/>
      <w:r w:rsidRPr="00026ADD">
        <w:rPr>
          <w:b/>
          <w:bCs/>
          <w:color w:val="FF0000"/>
        </w:rPr>
        <w:t>Github</w:t>
      </w:r>
      <w:proofErr w:type="spellEnd"/>
      <w:r w:rsidRPr="00026ADD">
        <w:rPr>
          <w:b/>
          <w:bCs/>
          <w:color w:val="FF0000"/>
        </w:rPr>
        <w:t>:</w:t>
      </w:r>
      <w:r w:rsidRPr="00026ADD">
        <w:rPr>
          <w:color w:val="FF0000"/>
        </w:rPr>
        <w:t xml:space="preserve"> </w:t>
      </w:r>
      <w:hyperlink r:id="rId15" w:history="1">
        <w:proofErr w:type="spellStart"/>
        <w:r>
          <w:rPr>
            <w:rStyle w:val="Hyperlink"/>
          </w:rPr>
          <w:t>xXMFStarboyXx</w:t>
        </w:r>
        <w:proofErr w:type="spellEnd"/>
        <w:r>
          <w:rPr>
            <w:rStyle w:val="Hyperlink"/>
          </w:rPr>
          <w:t xml:space="preserve">/Modular-Op-Amp: My attempt on making a Verilog A based Modular </w:t>
        </w:r>
        <w:proofErr w:type="spellStart"/>
        <w:r>
          <w:rPr>
            <w:rStyle w:val="Hyperlink"/>
          </w:rPr>
          <w:t>OpAmp</w:t>
        </w:r>
        <w:proofErr w:type="spellEnd"/>
        <w:r>
          <w:rPr>
            <w:rStyle w:val="Hyperlink"/>
          </w:rPr>
          <w:t xml:space="preserve"> which was intended to help in testing multiple </w:t>
        </w:r>
        <w:proofErr w:type="spellStart"/>
        <w:r>
          <w:rPr>
            <w:rStyle w:val="Hyperlink"/>
          </w:rPr>
          <w:t>OpAmps</w:t>
        </w:r>
        <w:proofErr w:type="spellEnd"/>
        <w:r>
          <w:rPr>
            <w:rStyle w:val="Hyperlink"/>
          </w:rPr>
          <w:t xml:space="preserve"> with different parameters given as input. (Some help from AI was taken in </w:t>
        </w:r>
        <w:r>
          <w:rPr>
            <w:rStyle w:val="Hyperlink"/>
          </w:rPr>
          <w:t xml:space="preserve">debugging </w:t>
        </w:r>
        <w:r>
          <w:rPr>
            <w:rStyle w:val="Hyperlink"/>
          </w:rPr>
          <w:t>the project)</w:t>
        </w:r>
      </w:hyperlink>
    </w:p>
    <w:sectPr w:rsidR="008B1B9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F735D9"/>
    <w:multiLevelType w:val="multilevel"/>
    <w:tmpl w:val="25CC4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1A2240"/>
    <w:multiLevelType w:val="multilevel"/>
    <w:tmpl w:val="3D8A5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84016D"/>
    <w:multiLevelType w:val="multilevel"/>
    <w:tmpl w:val="DDD6D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AC0A0C"/>
    <w:multiLevelType w:val="multilevel"/>
    <w:tmpl w:val="33D84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E0631A1"/>
    <w:multiLevelType w:val="multilevel"/>
    <w:tmpl w:val="32925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0168590">
    <w:abstractNumId w:val="8"/>
  </w:num>
  <w:num w:numId="2" w16cid:durableId="1898129266">
    <w:abstractNumId w:val="6"/>
  </w:num>
  <w:num w:numId="3" w16cid:durableId="793183269">
    <w:abstractNumId w:val="5"/>
  </w:num>
  <w:num w:numId="4" w16cid:durableId="1390113177">
    <w:abstractNumId w:val="4"/>
  </w:num>
  <w:num w:numId="5" w16cid:durableId="1132476767">
    <w:abstractNumId w:val="7"/>
  </w:num>
  <w:num w:numId="6" w16cid:durableId="313415413">
    <w:abstractNumId w:val="3"/>
  </w:num>
  <w:num w:numId="7" w16cid:durableId="1219442598">
    <w:abstractNumId w:val="2"/>
  </w:num>
  <w:num w:numId="8" w16cid:durableId="171529117">
    <w:abstractNumId w:val="1"/>
  </w:num>
  <w:num w:numId="9" w16cid:durableId="940845192">
    <w:abstractNumId w:val="0"/>
  </w:num>
  <w:num w:numId="10" w16cid:durableId="1329020322">
    <w:abstractNumId w:val="9"/>
  </w:num>
  <w:num w:numId="11" w16cid:durableId="981352256">
    <w:abstractNumId w:val="13"/>
  </w:num>
  <w:num w:numId="12" w16cid:durableId="724139691">
    <w:abstractNumId w:val="12"/>
  </w:num>
  <w:num w:numId="13" w16cid:durableId="1713964343">
    <w:abstractNumId w:val="10"/>
  </w:num>
  <w:num w:numId="14" w16cid:durableId="68748337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6ADD"/>
    <w:rsid w:val="00034616"/>
    <w:rsid w:val="0006063C"/>
    <w:rsid w:val="00065341"/>
    <w:rsid w:val="0015074B"/>
    <w:rsid w:val="00213016"/>
    <w:rsid w:val="002238FC"/>
    <w:rsid w:val="0029639D"/>
    <w:rsid w:val="002B0D9E"/>
    <w:rsid w:val="00326F90"/>
    <w:rsid w:val="006135E2"/>
    <w:rsid w:val="00672E93"/>
    <w:rsid w:val="007F6EB8"/>
    <w:rsid w:val="008B1B99"/>
    <w:rsid w:val="009361D9"/>
    <w:rsid w:val="00A736A4"/>
    <w:rsid w:val="00AA1D8D"/>
    <w:rsid w:val="00B47730"/>
    <w:rsid w:val="00B73B3D"/>
    <w:rsid w:val="00C15C5F"/>
    <w:rsid w:val="00C90E75"/>
    <w:rsid w:val="00CB0664"/>
    <w:rsid w:val="00D206C0"/>
    <w:rsid w:val="00DA1B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8FCD13"/>
  <w14:defaultImageDpi w14:val="300"/>
  <w15:docId w15:val="{604D8BF9-6DA4-4FC3-8151-7B6FE4E6F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C90E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90E75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026AD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7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8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8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0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8257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96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1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5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0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2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5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2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9309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7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hyperlink" Target="https://github.com/xXMFStarboyXx/Modular-Op-Amp" TargetMode="Externa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10</Pages>
  <Words>1537</Words>
  <Characters>8761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Spandan Tripathy</cp:lastModifiedBy>
  <cp:revision>5</cp:revision>
  <dcterms:created xsi:type="dcterms:W3CDTF">2025-11-01T13:57:00Z</dcterms:created>
  <dcterms:modified xsi:type="dcterms:W3CDTF">2025-11-01T19:38:00Z</dcterms:modified>
  <cp:category/>
</cp:coreProperties>
</file>