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4F27" w14:textId="77777777" w:rsidR="00CD7F74" w:rsidRDefault="00CD7F74" w:rsidP="00CD7F74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7FEA50C6" w14:textId="77777777" w:rsidR="00CD7F74" w:rsidRDefault="00CD7F74" w:rsidP="00CD7F74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5B29B251" w14:textId="77777777" w:rsidR="00CD7F74" w:rsidRDefault="00CD7F74" w:rsidP="00CD7F74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69AAA6F6" w14:textId="77777777" w:rsidR="00CD7F74" w:rsidRDefault="00CD7F74" w:rsidP="00CD7F74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52D42DE4" w14:textId="77777777" w:rsidR="00CD7F74" w:rsidRDefault="00CD7F74" w:rsidP="00CD7F74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30F16DB4" w14:textId="77777777" w:rsidR="00CD7F74" w:rsidRDefault="00CD7F74" w:rsidP="00CD7F74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390A5F1E" w14:textId="77777777" w:rsidR="00CD7F74" w:rsidRDefault="00CD7F74" w:rsidP="00CD7F7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5DEFDBBC" w14:textId="77777777" w:rsidR="00CD7F74" w:rsidRDefault="00CD7F74" w:rsidP="00CD7F7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55CDB355" w14:textId="77777777" w:rsidR="00CD7F74" w:rsidRDefault="00CD7F74" w:rsidP="00CD7F74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4F659D45" w14:textId="77777777" w:rsidR="00CD7F74" w:rsidRDefault="00CD7F74" w:rsidP="00CD7F74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084F2E4C" w14:textId="77777777" w:rsidR="00CD7F74" w:rsidRDefault="00CD7F74" w:rsidP="00CD7F74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60AFBEFF" w14:textId="77777777" w:rsidR="00CD7F74" w:rsidRDefault="00CD7F74" w:rsidP="00CD7F74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№3</w:t>
      </w:r>
    </w:p>
    <w:p w14:paraId="513F2EFA" w14:textId="77777777" w:rsidR="00CD7F74" w:rsidRDefault="00CD7F74" w:rsidP="00CD7F74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7FFA0DB3" w14:textId="77777777" w:rsidR="00CD7F74" w:rsidRDefault="00CD7F74" w:rsidP="00CD7F74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«Восстановление данных из ранних ревизий</w:t>
      </w:r>
      <w:r>
        <w:rPr>
          <w:rFonts w:eastAsia="MS Mincho" w:cs="Times New Roman"/>
          <w:szCs w:val="28"/>
        </w:rPr>
        <w:t>»</w:t>
      </w:r>
    </w:p>
    <w:p w14:paraId="36EC86E9" w14:textId="77777777" w:rsidR="00CD7F74" w:rsidRDefault="00CD7F74" w:rsidP="00CD7F74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2B006E4A" w14:textId="77777777" w:rsidR="00CD7F74" w:rsidRDefault="00CD7F74" w:rsidP="00CD7F74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4A93D7F6" w14:textId="77777777" w:rsidR="00CD7F74" w:rsidRDefault="00CD7F74" w:rsidP="00CD7F74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24D0D25C" w14:textId="77777777" w:rsidR="00CD7F74" w:rsidRDefault="00CD7F74" w:rsidP="00CD7F74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7A22CCAA" w14:textId="77777777" w:rsidR="00CD7F74" w:rsidRDefault="00CD7F74" w:rsidP="00CD7F7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24128D45" w14:textId="134A83DC" w:rsidR="00CD7F74" w:rsidRPr="00CD7F74" w:rsidRDefault="00CD7F74" w:rsidP="00CD7F7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Гембицкий</w:t>
      </w:r>
      <w:proofErr w:type="spellEnd"/>
      <w:r>
        <w:rPr>
          <w:rFonts w:eastAsia="MS Mincho" w:cs="Times New Roman"/>
          <w:bCs/>
          <w:szCs w:val="28"/>
        </w:rPr>
        <w:t xml:space="preserve"> А. В.</w:t>
      </w:r>
    </w:p>
    <w:p w14:paraId="76C25F1D" w14:textId="77777777" w:rsidR="00CD7F74" w:rsidRDefault="00CD7F74" w:rsidP="00CD7F7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19C7CD94" w14:textId="77777777" w:rsidR="00CD7F74" w:rsidRDefault="00CD7F74" w:rsidP="00CD7F74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21266BED" w14:textId="77777777" w:rsidR="00CD7F74" w:rsidRDefault="00CD7F74" w:rsidP="00CD7F7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14:paraId="5A072FAC" w14:textId="77777777" w:rsidR="00CD7F74" w:rsidRDefault="00CD7F74" w:rsidP="00CD7F7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60BCCBC0" w14:textId="77777777" w:rsidR="00CD7F74" w:rsidRDefault="00CD7F74" w:rsidP="00CD7F74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45E15EAA" w14:textId="2CB146E5" w:rsidR="00CD7F74" w:rsidRDefault="00CD7F74" w:rsidP="00CD7F7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27F98CF8" w14:textId="2BA1CE67" w:rsidR="00CD7F74" w:rsidRDefault="00CD7F74" w:rsidP="00CD7F7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797803C1" w14:textId="77777777" w:rsidR="00CD7F74" w:rsidRDefault="00CD7F74" w:rsidP="00CD7F7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71F97865" w14:textId="77777777" w:rsidR="00CD7F74" w:rsidRDefault="00CD7F74" w:rsidP="00CD7F7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0A8CB654" w14:textId="77777777" w:rsidR="00CD7F74" w:rsidRDefault="00CD7F74" w:rsidP="00CD7F74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533B5CE7" w14:textId="77777777" w:rsidR="00CD7F74" w:rsidRDefault="00CD7F74" w:rsidP="00CD7F74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14:paraId="2767E016" w14:textId="77777777" w:rsidR="00CD7F74" w:rsidRDefault="00CD7F74" w:rsidP="00CD7F74">
      <w:pPr>
        <w:pStyle w:val="Standard"/>
        <w:ind w:firstLine="0"/>
        <w:rPr>
          <w:rFonts w:eastAsia="MS Mincho" w:cs="Times New Roman"/>
          <w:b/>
          <w:szCs w:val="28"/>
        </w:rPr>
      </w:pPr>
    </w:p>
    <w:p w14:paraId="570C817C" w14:textId="46EB0B0D" w:rsidR="00CD7F74" w:rsidRDefault="00CD7F74" w:rsidP="00CD7F74">
      <w:pPr>
        <w:pStyle w:val="Standard"/>
        <w:ind w:firstLine="708"/>
        <w:jc w:val="both"/>
      </w:pPr>
      <w:r>
        <w:t xml:space="preserve">Получить практические навыки в совместной разработке программного средствами системы контроля версий </w:t>
      </w:r>
      <w:proofErr w:type="spellStart"/>
      <w:r>
        <w:t>Git</w:t>
      </w:r>
      <w:proofErr w:type="spellEnd"/>
      <w:r>
        <w:t>, а также использование инструмента восстановления предыдущих ревизий.</w:t>
      </w:r>
    </w:p>
    <w:p w14:paraId="15D0558E" w14:textId="77777777" w:rsidR="00CD7F74" w:rsidRDefault="00CD7F74" w:rsidP="00CD7F74">
      <w:pPr>
        <w:pStyle w:val="Standard"/>
        <w:ind w:firstLine="708"/>
        <w:jc w:val="both"/>
      </w:pPr>
    </w:p>
    <w:p w14:paraId="746EE473" w14:textId="7085AD54" w:rsidR="00CD7F74" w:rsidRDefault="00CD7F74" w:rsidP="00CD7F74">
      <w:pPr>
        <w:pStyle w:val="Standard"/>
        <w:ind w:firstLine="708"/>
        <w:jc w:val="both"/>
      </w:pPr>
      <w:r>
        <w:t>Проект одногруппника Балабана Алексея. Структура проекта:</w:t>
      </w:r>
    </w:p>
    <w:p w14:paraId="5D3F1500" w14:textId="66357655" w:rsidR="00CD7F74" w:rsidRDefault="00CD7F74" w:rsidP="00CD7F74">
      <w:pPr>
        <w:pStyle w:val="Standard"/>
        <w:ind w:firstLine="708"/>
        <w:jc w:val="both"/>
      </w:pPr>
    </w:p>
    <w:p w14:paraId="2C097A57" w14:textId="0C8A0544" w:rsidR="00CD7F74" w:rsidRDefault="00CD7F74" w:rsidP="00CD7F74">
      <w:pPr>
        <w:pStyle w:val="Standard"/>
        <w:ind w:firstLine="708"/>
        <w:jc w:val="center"/>
      </w:pPr>
      <w:r w:rsidRPr="00CD7F74">
        <w:rPr>
          <w:noProof/>
        </w:rPr>
        <w:drawing>
          <wp:inline distT="0" distB="0" distL="0" distR="0" wp14:anchorId="25F8B674" wp14:editId="517C552F">
            <wp:extent cx="1467055" cy="34390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7957" w14:textId="53576D3F" w:rsidR="00CD7F74" w:rsidRDefault="00CD7F74" w:rsidP="00CD7F74">
      <w:pPr>
        <w:pStyle w:val="Standard"/>
        <w:ind w:firstLine="708"/>
        <w:jc w:val="center"/>
      </w:pPr>
    </w:p>
    <w:p w14:paraId="4ADCDE5D" w14:textId="77777777" w:rsidR="00CD7F74" w:rsidRPr="00CD7F74" w:rsidRDefault="00CD7F74" w:rsidP="00CD7F74">
      <w:pPr>
        <w:jc w:val="center"/>
        <w:rPr>
          <w:b/>
          <w:bCs/>
          <w:lang w:val="en-US"/>
        </w:rPr>
      </w:pPr>
      <w:r>
        <w:rPr>
          <w:b/>
          <w:bCs/>
        </w:rPr>
        <w:t>Вывод</w:t>
      </w:r>
      <w:r w:rsidRPr="00CD7F74">
        <w:rPr>
          <w:b/>
          <w:bCs/>
          <w:lang w:val="en-US"/>
        </w:rPr>
        <w:t xml:space="preserve"> </w:t>
      </w:r>
      <w:r>
        <w:rPr>
          <w:b/>
          <w:bCs/>
        </w:rPr>
        <w:t>команды</w:t>
      </w:r>
    </w:p>
    <w:p w14:paraId="164B74DF" w14:textId="77777777" w:rsidR="00CD7F74" w:rsidRPr="00CD7F74" w:rsidRDefault="00CD7F74" w:rsidP="00CD7F74">
      <w:pPr>
        <w:jc w:val="center"/>
        <w:rPr>
          <w:b/>
          <w:bCs/>
          <w:lang w:val="en-US"/>
        </w:rPr>
      </w:pPr>
      <w:r w:rsidRPr="00CD7F74">
        <w:rPr>
          <w:b/>
          <w:bCs/>
          <w:lang w:val="en-US"/>
        </w:rPr>
        <w:t>git log --pretty=format:'%h %ad | %</w:t>
      </w:r>
      <w:proofErr w:type="spellStart"/>
      <w:r w:rsidRPr="00CD7F74">
        <w:rPr>
          <w:b/>
          <w:bCs/>
          <w:lang w:val="en-US"/>
        </w:rPr>
        <w:t>s%d</w:t>
      </w:r>
      <w:proofErr w:type="spellEnd"/>
      <w:r w:rsidRPr="00CD7F74">
        <w:rPr>
          <w:b/>
          <w:bCs/>
          <w:lang w:val="en-US"/>
        </w:rPr>
        <w:t xml:space="preserve"> [%an]' --graph --date=short</w:t>
      </w:r>
    </w:p>
    <w:p w14:paraId="67CF55BE" w14:textId="77777777" w:rsidR="00CD7F74" w:rsidRDefault="00CD7F74" w:rsidP="00CD7F74">
      <w:pPr>
        <w:jc w:val="center"/>
        <w:rPr>
          <w:b/>
          <w:bCs/>
        </w:rPr>
      </w:pPr>
      <w:r>
        <w:rPr>
          <w:b/>
          <w:bCs/>
        </w:rPr>
        <w:t>до восстановления</w:t>
      </w:r>
    </w:p>
    <w:p w14:paraId="181945D9" w14:textId="77777777" w:rsidR="00CD7F74" w:rsidRDefault="00CD7F74" w:rsidP="00CD7F74">
      <w:pPr>
        <w:jc w:val="center"/>
      </w:pPr>
    </w:p>
    <w:p w14:paraId="1C9957EC" w14:textId="1CB5F785" w:rsidR="00CD7F74" w:rsidRDefault="00B34BB7" w:rsidP="00CD7F74">
      <w:pPr>
        <w:jc w:val="center"/>
      </w:pPr>
      <w:r w:rsidRPr="00B34BB7">
        <w:rPr>
          <w:noProof/>
        </w:rPr>
        <w:drawing>
          <wp:inline distT="0" distB="0" distL="0" distR="0" wp14:anchorId="0BE564E3" wp14:editId="71A87926">
            <wp:extent cx="5940425" cy="16135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B427" w14:textId="77777777" w:rsidR="00CD7F74" w:rsidRDefault="00CD7F74" w:rsidP="00CD7F74">
      <w:pPr>
        <w:jc w:val="center"/>
      </w:pPr>
    </w:p>
    <w:p w14:paraId="31E21795" w14:textId="77777777" w:rsidR="00CD7F74" w:rsidRDefault="00CD7F74" w:rsidP="00CD7F74">
      <w:pPr>
        <w:jc w:val="center"/>
        <w:rPr>
          <w:b/>
          <w:bCs/>
        </w:rPr>
      </w:pPr>
      <w:r>
        <w:rPr>
          <w:b/>
          <w:bCs/>
        </w:rPr>
        <w:t>Восстановление до первоначального состояния</w:t>
      </w:r>
    </w:p>
    <w:p w14:paraId="49AF79AF" w14:textId="2C6EC00A" w:rsidR="00CD7F74" w:rsidRDefault="001260DA" w:rsidP="00CD7F74">
      <w:pPr>
        <w:jc w:val="center"/>
      </w:pPr>
      <w:r w:rsidRPr="001260DA">
        <w:drawing>
          <wp:inline distT="0" distB="0" distL="0" distR="0" wp14:anchorId="2FCA0E75" wp14:editId="69DCDDFB">
            <wp:extent cx="5940425" cy="2326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FE25" w14:textId="77777777" w:rsidR="00CD7F74" w:rsidRDefault="00CD7F74" w:rsidP="00CD7F74">
      <w:pPr>
        <w:jc w:val="center"/>
      </w:pPr>
    </w:p>
    <w:p w14:paraId="71B1CDE5" w14:textId="77777777" w:rsidR="00CD7F74" w:rsidRPr="00484159" w:rsidRDefault="00CD7F74" w:rsidP="00CD7F74">
      <w:pPr>
        <w:jc w:val="center"/>
      </w:pPr>
      <w:r>
        <w:rPr>
          <w:b/>
          <w:bCs/>
        </w:rPr>
        <w:t>Вывод</w:t>
      </w:r>
      <w:r w:rsidRPr="00484159">
        <w:rPr>
          <w:b/>
          <w:bCs/>
        </w:rPr>
        <w:t xml:space="preserve"> </w:t>
      </w:r>
      <w:r>
        <w:rPr>
          <w:b/>
          <w:bCs/>
        </w:rPr>
        <w:t>команды</w:t>
      </w:r>
    </w:p>
    <w:p w14:paraId="4D34BF27" w14:textId="77777777" w:rsidR="00CD7F74" w:rsidRPr="00CD7F74" w:rsidRDefault="00CD7F74" w:rsidP="00CD7F74">
      <w:pPr>
        <w:jc w:val="center"/>
        <w:rPr>
          <w:lang w:val="en-US"/>
        </w:rPr>
      </w:pPr>
      <w:r w:rsidRPr="00CD7F74">
        <w:rPr>
          <w:b/>
          <w:bCs/>
          <w:lang w:val="en-US"/>
        </w:rPr>
        <w:t>git log --pretty=format:'%h %ad | %</w:t>
      </w:r>
      <w:proofErr w:type="spellStart"/>
      <w:r w:rsidRPr="00CD7F74">
        <w:rPr>
          <w:b/>
          <w:bCs/>
          <w:lang w:val="en-US"/>
        </w:rPr>
        <w:t>s%d</w:t>
      </w:r>
      <w:proofErr w:type="spellEnd"/>
      <w:r w:rsidRPr="00CD7F74">
        <w:rPr>
          <w:b/>
          <w:bCs/>
          <w:lang w:val="en-US"/>
        </w:rPr>
        <w:t xml:space="preserve"> [%an]' --graph --date=short</w:t>
      </w:r>
    </w:p>
    <w:p w14:paraId="7B9629D5" w14:textId="77777777" w:rsidR="00CD7F74" w:rsidRDefault="00CD7F74" w:rsidP="00CD7F74">
      <w:pPr>
        <w:jc w:val="center"/>
      </w:pPr>
      <w:r>
        <w:rPr>
          <w:b/>
          <w:bCs/>
        </w:rPr>
        <w:t>после восстановления</w:t>
      </w:r>
    </w:p>
    <w:p w14:paraId="2322830D" w14:textId="1D57A825" w:rsidR="00CD7F74" w:rsidRDefault="001260DA" w:rsidP="00CD7F74">
      <w:pPr>
        <w:jc w:val="center"/>
      </w:pPr>
      <w:r w:rsidRPr="001260DA">
        <w:drawing>
          <wp:inline distT="0" distB="0" distL="0" distR="0" wp14:anchorId="46DA6663" wp14:editId="05D21889">
            <wp:extent cx="5940425" cy="2508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EE59" w14:textId="77777777" w:rsidR="00B34BB7" w:rsidRDefault="00B34BB7" w:rsidP="00CD7F74">
      <w:pPr>
        <w:jc w:val="center"/>
      </w:pPr>
    </w:p>
    <w:p w14:paraId="7E0A4D01" w14:textId="77777777" w:rsidR="00CD7F74" w:rsidRDefault="00CD7F74" w:rsidP="00CD7F74">
      <w:pPr>
        <w:jc w:val="center"/>
        <w:rPr>
          <w:b/>
          <w:bCs/>
        </w:rPr>
      </w:pPr>
      <w:r>
        <w:rPr>
          <w:b/>
          <w:bCs/>
        </w:rPr>
        <w:t>Различия между коммитом после добавления проекта и коммитом после восстановления</w:t>
      </w:r>
    </w:p>
    <w:p w14:paraId="6C3923E9" w14:textId="77777777" w:rsidR="00CD7F74" w:rsidRDefault="00CD7F74" w:rsidP="00CD7F74">
      <w:pPr>
        <w:jc w:val="center"/>
      </w:pPr>
    </w:p>
    <w:p w14:paraId="7A7FBEAE" w14:textId="59093513" w:rsidR="00C20622" w:rsidRDefault="001260DA" w:rsidP="001260DA">
      <w:pPr>
        <w:jc w:val="center"/>
      </w:pPr>
      <w:r w:rsidRPr="001260DA">
        <w:drawing>
          <wp:inline distT="0" distB="0" distL="0" distR="0" wp14:anchorId="5EF93FEA" wp14:editId="25416695">
            <wp:extent cx="5940425" cy="638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22"/>
    <w:rsid w:val="001260DA"/>
    <w:rsid w:val="00484159"/>
    <w:rsid w:val="00B34BB7"/>
    <w:rsid w:val="00C20622"/>
    <w:rsid w:val="00CD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2733"/>
  <w15:chartTrackingRefBased/>
  <w15:docId w15:val="{A8EA5484-F9D4-4D0A-8C9D-45886999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F74"/>
    <w:pPr>
      <w:spacing w:after="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CD7F7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andard">
    <w:name w:val="Standard"/>
    <w:rsid w:val="00CD7F74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SLEM xXSLEMXx</dc:creator>
  <cp:keywords/>
  <dc:description/>
  <cp:lastModifiedBy>SLEM xXSLEMXx</cp:lastModifiedBy>
  <cp:revision>3</cp:revision>
  <dcterms:created xsi:type="dcterms:W3CDTF">2023-03-17T13:53:00Z</dcterms:created>
  <dcterms:modified xsi:type="dcterms:W3CDTF">2023-03-17T15:15:00Z</dcterms:modified>
</cp:coreProperties>
</file>