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11B0" w14:textId="77777777" w:rsidR="00E168DB" w:rsidRDefault="00E168DB"/>
    <w:tbl>
      <w:tblPr>
        <w:tblStyle w:val="aff1"/>
        <w:tblpPr w:leftFromText="180" w:rightFromText="180" w:vertAnchor="text" w:horzAnchor="margin" w:tblpY="32"/>
        <w:tblW w:w="100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56"/>
        <w:gridCol w:w="1147"/>
        <w:gridCol w:w="4133"/>
      </w:tblGrid>
      <w:tr w:rsidR="00E168DB" w14:paraId="31AFC836" w14:textId="77777777" w:rsidTr="00E168DB">
        <w:trPr>
          <w:trHeight w:val="93"/>
        </w:trPr>
        <w:tc>
          <w:tcPr>
            <w:tcW w:w="4756" w:type="dxa"/>
          </w:tcPr>
          <w:p w14:paraId="4109EC9F" w14:textId="77777777" w:rsidR="00E168DB" w:rsidRDefault="00E168DB" w:rsidP="00E168DB">
            <w:pPr>
              <w:widowControl w:val="0"/>
              <w:ind w:firstLine="0"/>
            </w:pPr>
          </w:p>
        </w:tc>
        <w:tc>
          <w:tcPr>
            <w:tcW w:w="1147" w:type="dxa"/>
          </w:tcPr>
          <w:p w14:paraId="34C768A1" w14:textId="77777777" w:rsidR="00E168DB" w:rsidRDefault="00E168DB" w:rsidP="00E168DB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133" w:type="dxa"/>
          </w:tcPr>
          <w:p w14:paraId="6105AC4C" w14:textId="77777777" w:rsidR="00E168DB" w:rsidRDefault="00E168DB" w:rsidP="00E168DB">
            <w:pPr>
              <w:widowControl w:val="0"/>
              <w:ind w:firstLine="0"/>
            </w:pPr>
          </w:p>
        </w:tc>
      </w:tr>
      <w:tr w:rsidR="00E168DB" w14:paraId="2E0DB647" w14:textId="77777777" w:rsidTr="00E168DB">
        <w:trPr>
          <w:trHeight w:val="471"/>
        </w:trPr>
        <w:tc>
          <w:tcPr>
            <w:tcW w:w="4756" w:type="dxa"/>
          </w:tcPr>
          <w:p w14:paraId="3FA088F9" w14:textId="77777777" w:rsidR="00E168DB" w:rsidRDefault="00E168DB" w:rsidP="00E168DB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0CB38BA2" w14:textId="77777777" w:rsidR="00E168DB" w:rsidRDefault="00E168DB" w:rsidP="00E168DB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133" w:type="dxa"/>
          </w:tcPr>
          <w:p w14:paraId="5F006ACA" w14:textId="77777777" w:rsidR="00E168DB" w:rsidRDefault="00E168DB" w:rsidP="00E168DB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</w:tr>
    </w:tbl>
    <w:p w14:paraId="0092127B" w14:textId="77777777" w:rsidR="00E168DB" w:rsidRPr="00646136" w:rsidRDefault="00E168DB" w:rsidP="00E168DB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E168DB" w14:paraId="06AD8977" w14:textId="77777777" w:rsidTr="00A30CD5">
        <w:trPr>
          <w:trHeight w:val="80"/>
          <w:jc w:val="right"/>
        </w:trPr>
        <w:tc>
          <w:tcPr>
            <w:tcW w:w="4820" w:type="dxa"/>
          </w:tcPr>
          <w:p w14:paraId="7EDB9959" w14:textId="77777777" w:rsidR="00E168DB" w:rsidRDefault="00E168DB" w:rsidP="00A30CD5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4996F307" w14:textId="77777777" w:rsidR="00E168DB" w:rsidRDefault="00E168DB" w:rsidP="00A30CD5">
            <w:pPr>
              <w:widowControl w:val="0"/>
              <w:jc w:val="center"/>
              <w:rPr>
                <w:i/>
                <w:iCs/>
              </w:rPr>
            </w:pPr>
          </w:p>
        </w:tc>
        <w:tc>
          <w:tcPr>
            <w:tcW w:w="4189" w:type="dxa"/>
          </w:tcPr>
          <w:p w14:paraId="3EF63720" w14:textId="77777777" w:rsidR="00E168DB" w:rsidRDefault="00E168DB" w:rsidP="00A30CD5">
            <w:pPr>
              <w:widowControl w:val="0"/>
              <w:ind w:firstLine="0"/>
            </w:pPr>
            <w:r>
              <w:t>УТВЕРЖДАЮ</w:t>
            </w:r>
          </w:p>
        </w:tc>
      </w:tr>
      <w:tr w:rsidR="00E168DB" w14:paraId="416990A6" w14:textId="77777777" w:rsidTr="00A30CD5">
        <w:trPr>
          <w:trHeight w:val="2047"/>
          <w:jc w:val="right"/>
        </w:trPr>
        <w:tc>
          <w:tcPr>
            <w:tcW w:w="4820" w:type="dxa"/>
          </w:tcPr>
          <w:p w14:paraId="4A7F4E9B" w14:textId="77777777" w:rsidR="00E168DB" w:rsidRDefault="00E168DB" w:rsidP="00A30CD5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10F768E1" w14:textId="77777777" w:rsidR="00E168DB" w:rsidRDefault="00E168DB" w:rsidP="00A30CD5">
            <w:pPr>
              <w:widowControl w:val="0"/>
              <w:jc w:val="center"/>
              <w:rPr>
                <w:i/>
                <w:iCs/>
              </w:rPr>
            </w:pPr>
          </w:p>
        </w:tc>
        <w:tc>
          <w:tcPr>
            <w:tcW w:w="4189" w:type="dxa"/>
          </w:tcPr>
          <w:p w14:paraId="7E7F27AC" w14:textId="77777777" w:rsidR="00E168DB" w:rsidRDefault="00E168DB" w:rsidP="00A30CD5">
            <w:pPr>
              <w:widowControl w:val="0"/>
              <w:ind w:firstLine="0"/>
            </w:pPr>
            <w:r>
              <w:t>Руководитель</w:t>
            </w:r>
          </w:p>
          <w:p w14:paraId="6F21EA91" w14:textId="77777777" w:rsidR="00E168DB" w:rsidRDefault="00E168DB" w:rsidP="00A30CD5">
            <w:pPr>
              <w:widowControl w:val="0"/>
              <w:ind w:firstLine="0"/>
            </w:pPr>
            <w:r>
              <w:t>________________ Сергеева Е.Г.</w:t>
            </w:r>
          </w:p>
          <w:p w14:paraId="0330AAE6" w14:textId="77777777" w:rsidR="00E168DB" w:rsidRDefault="00E168DB" w:rsidP="00A30CD5">
            <w:pPr>
              <w:widowControl w:val="0"/>
              <w:ind w:firstLine="0"/>
            </w:pPr>
            <w:r>
              <w:t>«____» _____________ 20__ г.</w:t>
            </w:r>
          </w:p>
          <w:p w14:paraId="7D18F485" w14:textId="77777777" w:rsidR="00E168DB" w:rsidRDefault="00E168DB" w:rsidP="00A30CD5">
            <w:pPr>
              <w:widowControl w:val="0"/>
              <w:ind w:firstLine="0"/>
              <w:rPr>
                <w:sz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0D0D1174" w14:textId="77777777" w:rsidR="00E168DB" w:rsidRDefault="00E168DB"/>
    <w:p w14:paraId="087F38EB" w14:textId="77777777" w:rsidR="008F4D0D" w:rsidRDefault="008F4D0D">
      <w:pPr>
        <w:spacing w:before="0"/>
      </w:pPr>
    </w:p>
    <w:p w14:paraId="547F98D2" w14:textId="77777777" w:rsidR="008F4D0D" w:rsidRDefault="00BD3826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3E16A374" w14:textId="77777777" w:rsidR="008F4D0D" w:rsidRDefault="00BD3826">
      <w:pPr>
        <w:ind w:firstLine="0"/>
        <w:jc w:val="center"/>
      </w:pPr>
      <w:r>
        <w:t>на разработку</w:t>
      </w:r>
    </w:p>
    <w:p w14:paraId="058979F4" w14:textId="72116D5E" w:rsidR="008F4D0D" w:rsidRDefault="006A2F8A">
      <w:pPr>
        <w:spacing w:before="0"/>
        <w:ind w:firstLine="0"/>
        <w:jc w:val="center"/>
        <w:rPr>
          <w:u w:val="single"/>
        </w:rPr>
      </w:pPr>
      <w:r>
        <w:rPr>
          <w:u w:val="single"/>
        </w:rPr>
        <w:t xml:space="preserve">ИС для </w:t>
      </w:r>
      <w:r w:rsidR="001630BB">
        <w:rPr>
          <w:u w:val="single"/>
        </w:rPr>
        <w:t>управления</w:t>
      </w:r>
      <w:r w:rsidR="00DE78B6">
        <w:rPr>
          <w:u w:val="single"/>
        </w:rPr>
        <w:t xml:space="preserve"> спортивными мероприятиями</w:t>
      </w:r>
    </w:p>
    <w:p w14:paraId="06182CD5" w14:textId="77777777" w:rsidR="008F4D0D" w:rsidRDefault="008F4D0D">
      <w:pPr>
        <w:spacing w:before="0"/>
      </w:pPr>
    </w:p>
    <w:p w14:paraId="687C9AC7" w14:textId="77777777" w:rsidR="008F4D0D" w:rsidRDefault="008F4D0D">
      <w:pPr>
        <w:spacing w:before="0"/>
      </w:pPr>
    </w:p>
    <w:tbl>
      <w:tblPr>
        <w:tblStyle w:val="aff2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0"/>
        <w:gridCol w:w="1134"/>
        <w:gridCol w:w="4218"/>
      </w:tblGrid>
      <w:tr w:rsidR="008F4D0D" w14:paraId="5A9C011F" w14:textId="77777777">
        <w:tc>
          <w:tcPr>
            <w:tcW w:w="4820" w:type="dxa"/>
          </w:tcPr>
          <w:p w14:paraId="0F4AB55D" w14:textId="77777777" w:rsidR="008F4D0D" w:rsidRDefault="00BD3826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401C67EF" w14:textId="77777777" w:rsidR="008F4D0D" w:rsidRDefault="008F4D0D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218" w:type="dxa"/>
          </w:tcPr>
          <w:p w14:paraId="1CCC09AD" w14:textId="77777777" w:rsidR="008F4D0D" w:rsidRDefault="00BD3826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8F4D0D" w14:paraId="4EF42028" w14:textId="77777777">
        <w:trPr>
          <w:trHeight w:val="1713"/>
        </w:trPr>
        <w:tc>
          <w:tcPr>
            <w:tcW w:w="4820" w:type="dxa"/>
          </w:tcPr>
          <w:p w14:paraId="2DE3E2D9" w14:textId="77777777" w:rsidR="008F4D0D" w:rsidRDefault="00BD3826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A82577B" w14:textId="77777777" w:rsidR="008F4D0D" w:rsidRDefault="00BD3826">
            <w:pPr>
              <w:widowControl w:val="0"/>
              <w:spacing w:before="0"/>
              <w:ind w:firstLine="0"/>
            </w:pPr>
            <w:r>
              <w:t xml:space="preserve">________________ </w:t>
            </w:r>
            <w:r w:rsidR="00FC0596">
              <w:t>Машинина А.А.</w:t>
            </w:r>
          </w:p>
          <w:p w14:paraId="1562C973" w14:textId="77777777" w:rsidR="008F4D0D" w:rsidRDefault="00BD3826">
            <w:pPr>
              <w:widowControl w:val="0"/>
              <w:spacing w:before="0"/>
              <w:ind w:firstLine="0"/>
            </w:pPr>
            <w:r>
              <w:t>«____» _____________ 20__ г.</w:t>
            </w:r>
          </w:p>
          <w:p w14:paraId="09D70A5C" w14:textId="77777777" w:rsidR="00FC0596" w:rsidRPr="00FC0596" w:rsidRDefault="00BD3826">
            <w:pPr>
              <w:widowControl w:val="0"/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  <w:p w14:paraId="19B52D23" w14:textId="77777777" w:rsidR="00FC0596" w:rsidRDefault="00FC0596">
            <w:pPr>
              <w:widowControl w:val="0"/>
              <w:spacing w:before="0"/>
              <w:ind w:firstLine="0"/>
            </w:pPr>
          </w:p>
        </w:tc>
        <w:tc>
          <w:tcPr>
            <w:tcW w:w="1134" w:type="dxa"/>
          </w:tcPr>
          <w:p w14:paraId="569156A7" w14:textId="77777777" w:rsidR="008F4D0D" w:rsidRDefault="008F4D0D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218" w:type="dxa"/>
          </w:tcPr>
          <w:p w14:paraId="20B634B0" w14:textId="77777777" w:rsidR="008F4D0D" w:rsidRDefault="00BD3826">
            <w:pPr>
              <w:widowControl w:val="0"/>
              <w:ind w:firstLine="0"/>
            </w:pPr>
            <w:r>
              <w:t>Руководитель УП5</w:t>
            </w:r>
          </w:p>
          <w:p w14:paraId="09100C9F" w14:textId="77777777" w:rsidR="008F4D0D" w:rsidRDefault="00BD3826">
            <w:pPr>
              <w:widowControl w:val="0"/>
              <w:spacing w:before="0"/>
              <w:ind w:firstLine="0"/>
            </w:pPr>
            <w:r>
              <w:t>________________ Долженкова М.Л.</w:t>
            </w:r>
          </w:p>
          <w:p w14:paraId="47C0EA95" w14:textId="77777777" w:rsidR="008F4D0D" w:rsidRDefault="00BD3826">
            <w:pPr>
              <w:widowControl w:val="0"/>
              <w:spacing w:before="0"/>
              <w:ind w:firstLine="0"/>
            </w:pPr>
            <w:r>
              <w:t>«____» _____________ 20__ г.</w:t>
            </w:r>
          </w:p>
        </w:tc>
      </w:tr>
      <w:tr w:rsidR="00FC0596" w14:paraId="196ABD50" w14:textId="77777777">
        <w:trPr>
          <w:trHeight w:val="420"/>
        </w:trPr>
        <w:tc>
          <w:tcPr>
            <w:tcW w:w="4820" w:type="dxa"/>
          </w:tcPr>
          <w:p w14:paraId="06828A0F" w14:textId="77777777" w:rsidR="00FC0596" w:rsidRDefault="00FC0596" w:rsidP="00A30CD5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58F707A9" w14:textId="77777777" w:rsidR="00FC0596" w:rsidRDefault="00FC0596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4218" w:type="dxa"/>
          </w:tcPr>
          <w:p w14:paraId="17EDD0AA" w14:textId="77777777" w:rsidR="00FC0596" w:rsidRDefault="00FC0596">
            <w:pPr>
              <w:widowControl w:val="0"/>
              <w:ind w:firstLine="0"/>
            </w:pPr>
          </w:p>
        </w:tc>
      </w:tr>
      <w:tr w:rsidR="00FC0596" w14:paraId="060D58DE" w14:textId="77777777">
        <w:trPr>
          <w:trHeight w:val="1713"/>
        </w:trPr>
        <w:tc>
          <w:tcPr>
            <w:tcW w:w="4820" w:type="dxa"/>
          </w:tcPr>
          <w:p w14:paraId="2EED5857" w14:textId="77777777" w:rsidR="00FC0596" w:rsidRDefault="00FC0596" w:rsidP="00A30CD5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6262D6DF" w14:textId="77777777" w:rsidR="00FC0596" w:rsidRDefault="00FC0596" w:rsidP="00A30CD5">
            <w:pPr>
              <w:widowControl w:val="0"/>
              <w:spacing w:before="0"/>
              <w:ind w:firstLine="0"/>
            </w:pPr>
            <w:r>
              <w:t>________________ Поскребышев Р.А.</w:t>
            </w:r>
          </w:p>
          <w:p w14:paraId="04DA1DFB" w14:textId="77777777" w:rsidR="00FC0596" w:rsidRDefault="00FC0596" w:rsidP="00A30CD5">
            <w:pPr>
              <w:widowControl w:val="0"/>
              <w:spacing w:before="0"/>
              <w:ind w:firstLine="0"/>
            </w:pPr>
            <w:r>
              <w:t>«____» _____________ 20__ г.</w:t>
            </w:r>
          </w:p>
          <w:p w14:paraId="3EBCC80D" w14:textId="77777777" w:rsidR="00FC0596" w:rsidRDefault="00FC0596" w:rsidP="00A30CD5">
            <w:pPr>
              <w:widowControl w:val="0"/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  <w:p w14:paraId="6B537875" w14:textId="77777777" w:rsidR="00FC0596" w:rsidRDefault="00FC0596" w:rsidP="00A30CD5">
            <w:pPr>
              <w:widowControl w:val="0"/>
              <w:spacing w:before="0"/>
              <w:ind w:firstLine="0"/>
              <w:rPr>
                <w:sz w:val="16"/>
                <w:szCs w:val="16"/>
              </w:rPr>
            </w:pPr>
          </w:p>
          <w:p w14:paraId="7C410342" w14:textId="77777777" w:rsidR="00FC0596" w:rsidRDefault="00FC0596" w:rsidP="00A30CD5">
            <w:pPr>
              <w:widowControl w:val="0"/>
              <w:spacing w:before="0"/>
              <w:ind w:firstLine="0"/>
            </w:pPr>
          </w:p>
          <w:p w14:paraId="6526E466" w14:textId="77777777" w:rsidR="00FC0596" w:rsidRDefault="00FC0596" w:rsidP="00A30CD5">
            <w:pPr>
              <w:widowControl w:val="0"/>
              <w:spacing w:before="0"/>
              <w:ind w:firstLine="0"/>
            </w:pPr>
          </w:p>
          <w:p w14:paraId="20150CC6" w14:textId="77777777" w:rsidR="00FC0596" w:rsidRDefault="00FC0596" w:rsidP="00A30CD5">
            <w:pPr>
              <w:widowControl w:val="0"/>
              <w:spacing w:before="0"/>
              <w:ind w:firstLine="0"/>
            </w:pPr>
          </w:p>
        </w:tc>
        <w:tc>
          <w:tcPr>
            <w:tcW w:w="1134" w:type="dxa"/>
          </w:tcPr>
          <w:p w14:paraId="6297DB19" w14:textId="77777777" w:rsidR="00FC0596" w:rsidRDefault="00FC0596">
            <w:pPr>
              <w:widowControl w:val="0"/>
              <w:jc w:val="center"/>
              <w:rPr>
                <w:i/>
              </w:rPr>
            </w:pPr>
          </w:p>
          <w:p w14:paraId="76BD3FBF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55437148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175DAA68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7F5F03B0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7B1D61B5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313A56D0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26213F5B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64885F12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  <w:p w14:paraId="5EB42DA6" w14:textId="77777777" w:rsidR="00FC0596" w:rsidRDefault="00FC0596">
            <w:pPr>
              <w:widowControl w:val="0"/>
              <w:spacing w:before="0"/>
              <w:jc w:val="center"/>
              <w:rPr>
                <w:i/>
              </w:rPr>
            </w:pPr>
          </w:p>
        </w:tc>
        <w:tc>
          <w:tcPr>
            <w:tcW w:w="4218" w:type="dxa"/>
          </w:tcPr>
          <w:p w14:paraId="414819AA" w14:textId="77777777" w:rsidR="00FC0596" w:rsidRDefault="00FC0596">
            <w:pPr>
              <w:widowControl w:val="0"/>
              <w:ind w:firstLine="0"/>
            </w:pPr>
          </w:p>
        </w:tc>
      </w:tr>
    </w:tbl>
    <w:p w14:paraId="4916E269" w14:textId="77777777" w:rsidR="008F4D0D" w:rsidRDefault="00BD3826">
      <w:pPr>
        <w:spacing w:before="0"/>
        <w:ind w:firstLine="0"/>
        <w:jc w:val="center"/>
        <w:sectPr w:rsidR="008F4D0D">
          <w:pgSz w:w="11907" w:h="16840"/>
          <w:pgMar w:top="1134" w:right="567" w:bottom="1134" w:left="1701" w:header="720" w:footer="720" w:gutter="0"/>
          <w:pgNumType w:start="1"/>
          <w:cols w:space="720"/>
        </w:sectPr>
      </w:pPr>
      <w:r>
        <w:t>2024</w:t>
      </w:r>
    </w:p>
    <w:p w14:paraId="0DF8C4F8" w14:textId="77777777" w:rsidR="008F4D0D" w:rsidRDefault="00BD382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1BA90403" w14:textId="77777777" w:rsidR="008F4D0D" w:rsidRDefault="008F4D0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ind w:left="1424" w:hanging="432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6388051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53F43BE" w14:textId="1E351BB6" w:rsidR="007F7BCF" w:rsidRDefault="007F7BCF">
          <w:pPr>
            <w:pStyle w:val="afc"/>
          </w:pPr>
        </w:p>
        <w:p w14:paraId="7EE49C85" w14:textId="3D1CD3BA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89766" w:history="1">
            <w:r w:rsidRPr="00527266">
              <w:rPr>
                <w:rStyle w:val="a6"/>
                <w:rFonts w:eastAsiaTheme="majorEastAsi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55943A" w14:textId="2F89F781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67" w:history="1">
            <w:r w:rsidRPr="00527266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243CEE" w14:textId="0C6AD219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68" w:history="1">
            <w:r w:rsidRPr="00527266">
              <w:rPr>
                <w:rStyle w:val="a6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42315A" w14:textId="00EB7D91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69" w:history="1">
            <w:r w:rsidRPr="00527266">
              <w:rPr>
                <w:rStyle w:val="a6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Перечень документов, на основании которых создается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C410E" w14:textId="5AE002F3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0" w:history="1">
            <w:r w:rsidRPr="00527266">
              <w:rPr>
                <w:rStyle w:val="a6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089D90" w14:textId="102DF4E8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1" w:history="1">
            <w:r w:rsidRPr="00527266">
              <w:rPr>
                <w:rStyle w:val="a6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91713C" w14:textId="369B5B7E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2" w:history="1">
            <w:r w:rsidRPr="00527266">
              <w:rPr>
                <w:rStyle w:val="a6"/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B1CF0F" w14:textId="64065C95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3" w:history="1">
            <w:r w:rsidRPr="00527266">
              <w:rPr>
                <w:rStyle w:val="a6"/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613823" w14:textId="16849106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4" w:history="1">
            <w:r w:rsidRPr="00527266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B352D0" w14:textId="2C8B3790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5" w:history="1">
            <w:r w:rsidRPr="00527266">
              <w:rPr>
                <w:rStyle w:val="a6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7C9C9B" w14:textId="48FD45DC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6" w:history="1">
            <w:r w:rsidRPr="00527266">
              <w:rPr>
                <w:rStyle w:val="a6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908BC7" w14:textId="73B25140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7" w:history="1">
            <w:r w:rsidRPr="00527266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Характеристика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4EFDDF" w14:textId="62D9AE19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8" w:history="1">
            <w:r w:rsidRPr="00527266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6E5722" w14:textId="21A58A90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79" w:history="1">
            <w:r w:rsidRPr="00527266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11AEC3" w14:textId="2C7ABD4E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0" w:history="1">
            <w:r w:rsidRPr="00527266">
              <w:rPr>
                <w:rStyle w:val="a6"/>
                <w:rFonts w:eastAsiaTheme="majorEastAsia"/>
              </w:rPr>
              <w:t>4.1.1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6A289B" w14:textId="6CFCD14C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1" w:history="1">
            <w:r w:rsidRPr="00527266">
              <w:rPr>
                <w:rStyle w:val="a6"/>
                <w:rFonts w:eastAsiaTheme="majorEastAsia"/>
              </w:rPr>
              <w:t>4.1.2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численности и квалификации персонала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A4C43C" w14:textId="3EB68458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2" w:history="1">
            <w:r w:rsidRPr="00527266">
              <w:rPr>
                <w:rStyle w:val="a6"/>
                <w:rFonts w:eastAsiaTheme="majorEastAsia"/>
              </w:rPr>
              <w:t>4.1.3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D090A70" w14:textId="3A7BA07C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3" w:history="1">
            <w:r w:rsidRPr="00527266">
              <w:rPr>
                <w:rStyle w:val="a6"/>
                <w:rFonts w:eastAsiaTheme="majorEastAsia"/>
              </w:rPr>
              <w:t>4.1.4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E23FF5" w14:textId="122E6C88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4" w:history="1">
            <w:r w:rsidRPr="00527266">
              <w:rPr>
                <w:rStyle w:val="a6"/>
                <w:rFonts w:eastAsiaTheme="majorEastAsia"/>
              </w:rPr>
              <w:t>4.1.5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8BC689A" w14:textId="44A04563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5" w:history="1">
            <w:r w:rsidRPr="00527266">
              <w:rPr>
                <w:rStyle w:val="a6"/>
                <w:rFonts w:eastAsiaTheme="majorEastAsia"/>
              </w:rPr>
              <w:t>4.1.6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05CA8A" w14:textId="3DE0BD17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6" w:history="1">
            <w:r w:rsidRPr="00527266">
              <w:rPr>
                <w:rStyle w:val="a6"/>
                <w:rFonts w:eastAsiaTheme="majorEastAsia"/>
              </w:rPr>
              <w:t>4.1.7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37EDDF" w14:textId="173ECDE0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7" w:history="1">
            <w:r w:rsidRPr="00527266">
              <w:rPr>
                <w:rStyle w:val="a6"/>
                <w:rFonts w:eastAsiaTheme="majorEastAsia"/>
              </w:rPr>
              <w:t>4.1.8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по сохранности информации при авариях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AD4067" w14:textId="44B2972E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8" w:history="1">
            <w:r w:rsidRPr="00527266">
              <w:rPr>
                <w:rStyle w:val="a6"/>
                <w:rFonts w:eastAsiaTheme="majorEastAsia"/>
              </w:rPr>
              <w:t>4.1.9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8C98B2" w14:textId="436A413C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89" w:history="1">
            <w:r w:rsidRPr="00527266">
              <w:rPr>
                <w:rStyle w:val="a6"/>
                <w:rFonts w:eastAsiaTheme="majorEastAsia"/>
              </w:rPr>
              <w:t>4.1.10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1CAA016" w14:textId="36935D17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0" w:history="1">
            <w:r w:rsidRPr="00527266">
              <w:rPr>
                <w:rStyle w:val="a6"/>
                <w:rFonts w:eastAsiaTheme="majorEastAsia"/>
              </w:rPr>
              <w:t>4.1.11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56C210B" w14:textId="18B67841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1" w:history="1">
            <w:r w:rsidRPr="00527266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3C6D8D" w14:textId="5067EF85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2" w:history="1">
            <w:r w:rsidRPr="00527266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94389CB" w14:textId="142464EA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3" w:history="1">
            <w:r w:rsidRPr="00527266">
              <w:rPr>
                <w:rStyle w:val="a6"/>
                <w:rFonts w:eastAsiaTheme="majorEastAsia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0A2D33" w14:textId="3B54E152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4" w:history="1">
            <w:r w:rsidRPr="00527266">
              <w:rPr>
                <w:rStyle w:val="a6"/>
                <w:rFonts w:eastAsiaTheme="majorEastAsia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74F26B" w14:textId="0F10E69E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5" w:history="1">
            <w:r w:rsidRPr="00527266">
              <w:rPr>
                <w:rStyle w:val="a6"/>
                <w:rFonts w:eastAsiaTheme="majorEastAsia"/>
              </w:rPr>
              <w:t>4.3.3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84B422" w14:textId="5BE6156F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6" w:history="1">
            <w:r w:rsidRPr="00527266">
              <w:rPr>
                <w:rStyle w:val="a6"/>
                <w:rFonts w:eastAsiaTheme="majorEastAsia"/>
              </w:rPr>
              <w:t>4.3.4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FF5E35" w14:textId="77FB0528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7" w:history="1">
            <w:r w:rsidRPr="00527266">
              <w:rPr>
                <w:rStyle w:val="a6"/>
                <w:rFonts w:eastAsiaTheme="majorEastAsia"/>
              </w:rPr>
              <w:t>4.3.5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CDF9A2" w14:textId="028EF014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8" w:history="1">
            <w:r w:rsidRPr="00527266">
              <w:rPr>
                <w:rStyle w:val="a6"/>
                <w:rFonts w:eastAsiaTheme="majorEastAsia"/>
              </w:rPr>
              <w:t>4.3.6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EEA8A6" w14:textId="077BBA6A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799" w:history="1">
            <w:r w:rsidRPr="00527266">
              <w:rPr>
                <w:rStyle w:val="a6"/>
                <w:rFonts w:eastAsiaTheme="majorEastAsia"/>
              </w:rPr>
              <w:t>4.3.7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организационному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C8B841" w14:textId="261152B7" w:rsidR="007F7BCF" w:rsidRDefault="007F7BC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0" w:history="1">
            <w:r w:rsidRPr="00527266">
              <w:rPr>
                <w:rStyle w:val="a6"/>
                <w:rFonts w:eastAsiaTheme="majorEastAsia"/>
              </w:rPr>
              <w:t>4.3.8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методическому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6516830" w14:textId="07BB3B20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1" w:history="1">
            <w:r w:rsidRPr="00527266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16B35B" w14:textId="3C65D8E1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2" w:history="1">
            <w:r w:rsidRPr="00527266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EB9390" w14:textId="5172C6FE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3" w:history="1">
            <w:r w:rsidRPr="00527266">
              <w:rPr>
                <w:rStyle w:val="a6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Виды, состав, объем и методы испытаний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188A533" w14:textId="31504C35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4" w:history="1">
            <w:r w:rsidRPr="00527266">
              <w:rPr>
                <w:rStyle w:val="a6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2365D9D" w14:textId="0F16C95F" w:rsidR="007F7BCF" w:rsidRDefault="007F7BC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5" w:history="1">
            <w:r w:rsidRPr="00527266">
              <w:rPr>
                <w:rStyle w:val="a6"/>
              </w:rPr>
              <w:t>6.3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Статус приемочной комиссии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B1F978" w14:textId="7C2200D5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6" w:history="1">
            <w:r w:rsidRPr="00527266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составу и содержанию работ по подготовке объекта автоматизации к вводу системы в эксплуатацию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BC5B98" w14:textId="4CD3E1D0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7" w:history="1">
            <w:r w:rsidRPr="00527266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D129861" w14:textId="7A31B175" w:rsidR="007F7BCF" w:rsidRDefault="007F7BC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389808" w:history="1">
            <w:r w:rsidRPr="00527266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27266">
              <w:rPr>
                <w:rStyle w:val="a6"/>
                <w:rFonts w:eastAsiaTheme="majorEastAsia"/>
              </w:rPr>
              <w:t>Источники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_Toc181389808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7167902" w14:textId="2D6CA9FD" w:rsidR="007F7BCF" w:rsidRDefault="007F7BCF">
          <w:r>
            <w:rPr>
              <w:b/>
              <w:bCs/>
            </w:rPr>
            <w:fldChar w:fldCharType="end"/>
          </w:r>
        </w:p>
      </w:sdtContent>
    </w:sdt>
    <w:p w14:paraId="17942551" w14:textId="77777777" w:rsidR="008F4D0D" w:rsidRDefault="00BD3826">
      <w:pPr>
        <w:spacing w:before="0" w:after="200" w:line="276" w:lineRule="auto"/>
        <w:ind w:firstLine="0"/>
        <w:jc w:val="left"/>
      </w:pPr>
      <w:r>
        <w:br w:type="page"/>
      </w:r>
    </w:p>
    <w:p w14:paraId="29685444" w14:textId="77777777" w:rsidR="008F4D0D" w:rsidRDefault="00BD3826" w:rsidP="00E168DB">
      <w:pPr>
        <w:pStyle w:val="1"/>
        <w:spacing w:before="240"/>
        <w:ind w:left="0" w:firstLine="851"/>
      </w:pPr>
      <w:bookmarkStart w:id="0" w:name="_Toc181389766"/>
      <w:r>
        <w:t>Введение</w:t>
      </w:r>
      <w:bookmarkEnd w:id="0"/>
    </w:p>
    <w:p w14:paraId="22758541" w14:textId="77777777" w:rsidR="00C157A7" w:rsidRDefault="00C157A7" w:rsidP="00E168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C157A7">
        <w:rPr>
          <w:color w:val="000000"/>
        </w:rPr>
        <w:t>В современных условиях цифровизация и автоматизация бизнес-процессов стали основой для эффективного управления во многих областях, в том числе и в сфере организации спортивных соревнований. Разработка информационной системы управления спортивными соревнованиями направлена на создание комплексного решения, которое позволит автоматизировать широкий спектр задач, связанных с подготовкой и проведением мероприятий, обеспечив прозрачность и упрощение всех этапов этого процесса.</w:t>
      </w:r>
    </w:p>
    <w:p w14:paraId="1185CC35" w14:textId="77777777" w:rsidR="00C157A7" w:rsidRPr="00C157A7" w:rsidRDefault="00C157A7" w:rsidP="00E168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C157A7">
        <w:rPr>
          <w:color w:val="000000"/>
        </w:rPr>
        <w:t>Данное техническое задание разработано для создания системы автоматизации управления спортивными соревнованиями с использованием платформы ELMA365. Основная цель проекта заключается в создании функциональной системы, предназначенной для администрирования процессов, связанных с организацией и управлением спортивными соревнованиями. Эта система будет автоматизировать задачи, такие как регистрация участников, управление судьями, распределение участников по группам, а также контроль финансовых потоков и награждение победителей.</w:t>
      </w:r>
    </w:p>
    <w:p w14:paraId="54F7CC91" w14:textId="77777777" w:rsidR="00984DEA" w:rsidRDefault="00984DEA" w:rsidP="00E168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84DEA">
        <w:rPr>
          <w:color w:val="000000"/>
        </w:rPr>
        <w:t>Техническое задание на разработку данной системы включает описание функциональных и технических требований, этапов разработки, методов тестирования и приемки, а также требования к документации и дальнейшему сопровождению системы. Внедрение системы управления спортивными соревнованиями обеспечит повышение эффективности организации мероприятий, улучшение качества администрирования и более высокую степень прозрачности на всех этапах проведения соревнований</w:t>
      </w:r>
      <w:r>
        <w:rPr>
          <w:color w:val="000000"/>
        </w:rPr>
        <w:t>.</w:t>
      </w:r>
    </w:p>
    <w:p w14:paraId="416FC32C" w14:textId="77777777" w:rsidR="008F4D0D" w:rsidRDefault="00BD3826" w:rsidP="00E168DB">
      <w:r>
        <w:br w:type="page"/>
      </w:r>
    </w:p>
    <w:p w14:paraId="779F496B" w14:textId="77777777" w:rsidR="008F4D0D" w:rsidRDefault="00BD3826" w:rsidP="00E168DB">
      <w:pPr>
        <w:pStyle w:val="1"/>
        <w:numPr>
          <w:ilvl w:val="0"/>
          <w:numId w:val="2"/>
        </w:numPr>
        <w:spacing w:before="0"/>
        <w:ind w:left="0" w:firstLine="851"/>
      </w:pPr>
      <w:bookmarkStart w:id="1" w:name="_Toc181389767"/>
      <w:r>
        <w:t>Общие положения</w:t>
      </w:r>
      <w:bookmarkEnd w:id="1"/>
    </w:p>
    <w:p w14:paraId="34D0974A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</w:pPr>
      <w:bookmarkStart w:id="2" w:name="_Toc181389768"/>
      <w:r>
        <w:t>Полное наименование системы и ее условное обозначение</w:t>
      </w:r>
      <w:bookmarkEnd w:id="2"/>
    </w:p>
    <w:p w14:paraId="4148D0D1" w14:textId="77777777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Полное наименование: Автоматизация управления </w:t>
      </w:r>
      <w:r w:rsidR="001630BB">
        <w:rPr>
          <w:color w:val="000000"/>
        </w:rPr>
        <w:t>спортивными мероприятиями</w:t>
      </w:r>
    </w:p>
    <w:p w14:paraId="217FC116" w14:textId="77777777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Условное обозначение: ИС "</w:t>
      </w:r>
      <w:r w:rsidR="001630BB">
        <w:rPr>
          <w:color w:val="000000"/>
        </w:rPr>
        <w:t>Спортивные мероприятия</w:t>
      </w:r>
      <w:r>
        <w:rPr>
          <w:color w:val="000000"/>
        </w:rPr>
        <w:t xml:space="preserve"> ELMA365"</w:t>
      </w:r>
    </w:p>
    <w:p w14:paraId="3D1F36B1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  <w:jc w:val="left"/>
      </w:pPr>
      <w:bookmarkStart w:id="3" w:name="_Toc181389769"/>
      <w:r>
        <w:t>Перечень документов, на основании которых создается система</w:t>
      </w:r>
      <w:bookmarkEnd w:id="3"/>
    </w:p>
    <w:p w14:paraId="71820C00" w14:textId="77777777" w:rsidR="008F4D0D" w:rsidRDefault="00BD3826" w:rsidP="00E168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851"/>
        <w:rPr>
          <w:color w:val="000000"/>
        </w:rPr>
      </w:pPr>
      <w:r>
        <w:rPr>
          <w:color w:val="000000"/>
        </w:rPr>
        <w:t>Законодательные акты о защите персональных данных (Федеральный закон № 152-ФЗ "О персональных данных");</w:t>
      </w:r>
    </w:p>
    <w:p w14:paraId="251344D4" w14:textId="77777777" w:rsidR="008F4D0D" w:rsidRDefault="00BD3826" w:rsidP="00E168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851"/>
        <w:rPr>
          <w:color w:val="000000"/>
        </w:rPr>
      </w:pPr>
      <w:r>
        <w:rPr>
          <w:color w:val="000000"/>
        </w:rPr>
        <w:t xml:space="preserve">Внутренние регламенты </w:t>
      </w:r>
      <w:r w:rsidR="001630BB">
        <w:rPr>
          <w:color w:val="000000"/>
        </w:rPr>
        <w:t>спортивными мероприятиями</w:t>
      </w:r>
      <w:r>
        <w:rPr>
          <w:color w:val="000000"/>
        </w:rPr>
        <w:t>.</w:t>
      </w:r>
    </w:p>
    <w:p w14:paraId="6F4430FC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</w:pPr>
      <w:bookmarkStart w:id="4" w:name="_Toc181389770"/>
      <w:r>
        <w:t>Плановые сроки начала и окончания работы по созданию системы</w:t>
      </w:r>
      <w:bookmarkEnd w:id="4"/>
    </w:p>
    <w:p w14:paraId="261827B0" w14:textId="56ED2CF1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Начало работ: 9 сентября 2024 года</w:t>
      </w:r>
      <w:r w:rsidR="006A2F8A">
        <w:rPr>
          <w:color w:val="000000"/>
        </w:rPr>
        <w:t>.</w:t>
      </w:r>
    </w:p>
    <w:p w14:paraId="07B75366" w14:textId="63E1EC6B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Окончание работ: 1 ноября 2024 года</w:t>
      </w:r>
      <w:r w:rsidR="006A2F8A">
        <w:rPr>
          <w:color w:val="000000"/>
        </w:rPr>
        <w:t>.</w:t>
      </w:r>
    </w:p>
    <w:p w14:paraId="1F0715F9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  <w:jc w:val="left"/>
      </w:pPr>
      <w:bookmarkStart w:id="5" w:name="_Toc181389771"/>
      <w:r>
        <w:t>Порядок оформления и предъявления заказчику результатов работ по созданию системы</w:t>
      </w:r>
      <w:bookmarkEnd w:id="5"/>
    </w:p>
    <w:p w14:paraId="6DE2A17C" w14:textId="77777777" w:rsidR="008F4D0D" w:rsidRPr="00E168DB" w:rsidRDefault="00BD3826" w:rsidP="00E168D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 w:firstLine="0"/>
        <w:rPr>
          <w:color w:val="000000"/>
        </w:rPr>
      </w:pPr>
      <w:r w:rsidRPr="00E168DB">
        <w:rPr>
          <w:color w:val="000000"/>
        </w:rPr>
        <w:t>Этапы сдачи результатов:</w:t>
      </w:r>
    </w:p>
    <w:p w14:paraId="2A59FC72" w14:textId="77777777" w:rsidR="008F4D0D" w:rsidRPr="00E168DB" w:rsidRDefault="00BD3826" w:rsidP="00E168D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Промежуточная отчетность о ходе выполнения работ.</w:t>
      </w:r>
    </w:p>
    <w:p w14:paraId="5936788E" w14:textId="77777777" w:rsidR="008F4D0D" w:rsidRPr="00E168DB" w:rsidRDefault="00BD3826" w:rsidP="00E168D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Демонстрация прототипа системы для согласования и утверждения.</w:t>
      </w:r>
    </w:p>
    <w:p w14:paraId="19BBC2F2" w14:textId="77777777" w:rsidR="008F4D0D" w:rsidRPr="00E168DB" w:rsidRDefault="00BD3826" w:rsidP="00E168D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Финальное тестирование и демонстрация полностью функциональной системы.</w:t>
      </w:r>
    </w:p>
    <w:p w14:paraId="53326BD8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</w:pPr>
      <w:bookmarkStart w:id="6" w:name="_Toc181389772"/>
      <w: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50602492" w14:textId="77777777" w:rsidR="008F4D0D" w:rsidRDefault="00BD3826" w:rsidP="00E168DB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>ГОСТ 34.602-89: Автоматизированные системы. Техническое задание;</w:t>
      </w:r>
    </w:p>
    <w:p w14:paraId="1367CC7C" w14:textId="77777777" w:rsidR="008F4D0D" w:rsidRDefault="00BD3826" w:rsidP="00E168DB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>Закон РФ «О персональных данных» №152-ФЗ;</w:t>
      </w:r>
    </w:p>
    <w:p w14:paraId="101C638D" w14:textId="77777777" w:rsidR="008F4D0D" w:rsidRDefault="00BD3826" w:rsidP="00E168DB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>Внутренние инструкции по эксплуатации и обслуживанию ИТ-систем заказчика.</w:t>
      </w:r>
    </w:p>
    <w:p w14:paraId="2C23DC09" w14:textId="77777777" w:rsidR="008F4D0D" w:rsidRDefault="00BD3826" w:rsidP="00E168DB">
      <w:pPr>
        <w:pStyle w:val="2"/>
        <w:numPr>
          <w:ilvl w:val="1"/>
          <w:numId w:val="2"/>
        </w:numPr>
        <w:ind w:left="0" w:firstLine="851"/>
      </w:pPr>
      <w:bookmarkStart w:id="7" w:name="_Toc181389773"/>
      <w:r>
        <w:t>Определения, обозначения и сокращения</w:t>
      </w:r>
      <w:bookmarkEnd w:id="7"/>
    </w:p>
    <w:p w14:paraId="76BD0781" w14:textId="77777777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t>ИС – Информационная система.</w:t>
      </w:r>
    </w:p>
    <w:p w14:paraId="4CD5CF95" w14:textId="77777777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t xml:space="preserve">CRM – Customer </w:t>
      </w:r>
      <w:proofErr w:type="spellStart"/>
      <w:r>
        <w:rPr>
          <w:color w:val="000000"/>
        </w:rPr>
        <w:t>Relationship</w:t>
      </w:r>
      <w:proofErr w:type="spellEnd"/>
      <w:r>
        <w:rPr>
          <w:color w:val="000000"/>
        </w:rPr>
        <w:t xml:space="preserve"> Management, система управления взаимоотношениями с клиентами.</w:t>
      </w:r>
    </w:p>
    <w:p w14:paraId="41895A60" w14:textId="77777777" w:rsidR="008F4D0D" w:rsidRDefault="00BD3826" w:rsidP="00E168DB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t>ELMA365 – Платформа для автоматизации бизнес-процессов.</w:t>
      </w:r>
    </w:p>
    <w:p w14:paraId="7B3638B1" w14:textId="77777777" w:rsidR="008F4D0D" w:rsidRDefault="00BD3826">
      <w:pPr>
        <w:pStyle w:val="1"/>
        <w:numPr>
          <w:ilvl w:val="0"/>
          <w:numId w:val="2"/>
        </w:numPr>
      </w:pPr>
      <w:bookmarkStart w:id="8" w:name="_Toc181389774"/>
      <w:r>
        <w:t>Назначение и цели создания системы</w:t>
      </w:r>
      <w:bookmarkEnd w:id="8"/>
    </w:p>
    <w:p w14:paraId="6A29E937" w14:textId="77777777" w:rsidR="008F4D0D" w:rsidRDefault="00BD3826">
      <w:pPr>
        <w:pStyle w:val="2"/>
        <w:numPr>
          <w:ilvl w:val="1"/>
          <w:numId w:val="2"/>
        </w:numPr>
        <w:ind w:hanging="576"/>
      </w:pPr>
      <w:bookmarkStart w:id="9" w:name="_Toc181389775"/>
      <w:r>
        <w:t>Назначение системы</w:t>
      </w:r>
      <w:bookmarkEnd w:id="9"/>
    </w:p>
    <w:p w14:paraId="64E4DA30" w14:textId="77777777" w:rsidR="008F4D0D" w:rsidRDefault="00C157A7">
      <w:r w:rsidRPr="00C157A7">
        <w:t>ИС управления спортивными соревнованиями предназначена для автоматизации процессов создания и управления соревнованиями. Она помогает назначать ответственных за ту или иную работу и контролировать ход ее выполнения.</w:t>
      </w:r>
    </w:p>
    <w:p w14:paraId="3A936344" w14:textId="77777777" w:rsidR="008F4D0D" w:rsidRDefault="00BD3826">
      <w:pPr>
        <w:pStyle w:val="2"/>
        <w:numPr>
          <w:ilvl w:val="1"/>
          <w:numId w:val="2"/>
        </w:numPr>
        <w:ind w:hanging="576"/>
      </w:pPr>
      <w:bookmarkStart w:id="10" w:name="_Toc181389776"/>
      <w:r>
        <w:t>Цели создания системы</w:t>
      </w:r>
      <w:bookmarkEnd w:id="10"/>
    </w:p>
    <w:p w14:paraId="2EF19A7B" w14:textId="77777777" w:rsidR="00DE616A" w:rsidRDefault="00DE616A" w:rsidP="00DE616A">
      <w:r w:rsidRPr="00DE616A">
        <w:t xml:space="preserve">Цели создания системы управления спортивными соревнованиями на платформе ELMA365 включают: </w:t>
      </w:r>
    </w:p>
    <w:p w14:paraId="3A8958BD" w14:textId="276EAF4C" w:rsidR="00DE616A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Автоматизация процесса организации соревнований: система должна обеспечивать удобные инструменты для создания и управления соревнованиями, упрощая работу администраторов и организаторов. Автоматизация этапов от регистрации участников до подведения итогов позволит сократить время на выполнение рутинных задач и повысить точность выполняемых операций</w:t>
      </w:r>
      <w:r>
        <w:t>;</w:t>
      </w:r>
    </w:p>
    <w:p w14:paraId="1B341F9D" w14:textId="70B42C29" w:rsidR="00DE616A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Управление участниками и распределение по группам: система должна обеспечить возможность быстрой регистрации участников, включая распределение по возрастным и спортивным категориям. Это создаст упорядоченную структуру соревнований и облегчит работу администраторам, устраняя ошибки, связанные с ручным распределением</w:t>
      </w:r>
      <w:r>
        <w:t>;</w:t>
      </w:r>
    </w:p>
    <w:p w14:paraId="4F2DC257" w14:textId="36F4EF72" w:rsidR="00DE616A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Контроль за работой судей и тренеров: платформа должна включать функционал для назначения судей, а также механизм, предотвращающий конфликты интересов, что особенно важно для обеспечения прозрачности и честности соревнований</w:t>
      </w:r>
      <w:r>
        <w:t>;</w:t>
      </w:r>
    </w:p>
    <w:p w14:paraId="7C954DA0" w14:textId="459DFEA0" w:rsidR="00DE616A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Учет финансовых потоков: система должна позволять администраторам фиксировать поступления и расходы, связанные с проведением соревнований, что важно для финансовой отчетности и планирования бюджета</w:t>
      </w:r>
      <w:r>
        <w:t>;</w:t>
      </w:r>
    </w:p>
    <w:p w14:paraId="726912AD" w14:textId="007AA45E" w:rsidR="00DE616A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Управление наградами и призами: автоматизация процесса назначения и распределения наград среди победителей позволит избежать ошибок и ускорит процедуру награждения, упрощая администрирование и повышая удовлетворенность участников</w:t>
      </w:r>
      <w:r>
        <w:t>;</w:t>
      </w:r>
    </w:p>
    <w:p w14:paraId="4874554D" w14:textId="09FFA29B" w:rsidR="008F4D0D" w:rsidRDefault="00DE616A" w:rsidP="00DE616A">
      <w:pPr>
        <w:pStyle w:val="a4"/>
        <w:numPr>
          <w:ilvl w:val="0"/>
          <w:numId w:val="22"/>
        </w:numPr>
        <w:spacing w:before="200"/>
        <w:ind w:left="0" w:firstLine="851"/>
      </w:pPr>
      <w:r w:rsidRPr="00DE616A">
        <w:t>Генерация отчетов: система должна автоматически создавать отчеты по итогам соревнований, предоставляя организаторам и заинтересованным сторонам данные для анализа и принятия дальнейших решений.</w:t>
      </w:r>
    </w:p>
    <w:p w14:paraId="31F9427D" w14:textId="77777777" w:rsidR="008F4D0D" w:rsidRDefault="00BD3826" w:rsidP="00DE616A">
      <w:pPr>
        <w:pStyle w:val="1"/>
        <w:numPr>
          <w:ilvl w:val="0"/>
          <w:numId w:val="2"/>
        </w:numPr>
        <w:spacing w:before="200"/>
        <w:ind w:left="0" w:firstLine="851"/>
      </w:pPr>
      <w:bookmarkStart w:id="11" w:name="_Toc181389777"/>
      <w:r>
        <w:t>Характеристика объекта автоматизации</w:t>
      </w:r>
      <w:bookmarkEnd w:id="11"/>
    </w:p>
    <w:p w14:paraId="19D9E0C2" w14:textId="77777777" w:rsidR="00DE616A" w:rsidRDefault="00DE616A" w:rsidP="00DE616A">
      <w:pPr>
        <w:spacing w:before="200"/>
      </w:pPr>
      <w:r w:rsidRPr="00DE616A">
        <w:t>Объектом автоматизации является процесс управления спортивными соревнованиями, который охватывает все этапы подготовки, проведения и подведения итогов соревнований. Введение автоматизированной системы управления на базе ELMA365 призвано облегчить и упростить организацию соревнований, повысив прозрачность, точность и эффективность всех выполняемых операций.</w:t>
      </w:r>
    </w:p>
    <w:p w14:paraId="27025194" w14:textId="55549A2F" w:rsidR="008F4D0D" w:rsidRDefault="00BD3826" w:rsidP="00DE616A">
      <w:pPr>
        <w:spacing w:before="200"/>
      </w:pPr>
      <w:r>
        <w:t>Ключевые элементы объекта автоматизации</w:t>
      </w:r>
      <w:r w:rsidR="00DE616A">
        <w:t xml:space="preserve"> </w:t>
      </w:r>
      <w:r w:rsidR="00DE616A" w:rsidRPr="00DE616A">
        <w:t>включают</w:t>
      </w:r>
      <w:r>
        <w:t>:</w:t>
      </w:r>
    </w:p>
    <w:p w14:paraId="1F005D61" w14:textId="66006528" w:rsidR="008F4D0D" w:rsidRDefault="00DE616A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DE616A">
        <w:rPr>
          <w:color w:val="000000"/>
        </w:rPr>
        <w:t>Регистрация участников: Этот модуль автоматизирует процесс подачи и обработки заявок на участие. Включает хранение данных участников (ФИО, контактная информация, возрастная категория, спортивный разряд) и создание уникальных идентификаторов для каждого участника</w:t>
      </w:r>
      <w:r w:rsidR="00BD3826">
        <w:rPr>
          <w:color w:val="000000"/>
        </w:rPr>
        <w:t>;</w:t>
      </w:r>
    </w:p>
    <w:p w14:paraId="6C0B1812" w14:textId="0C3CCEFB" w:rsidR="008F4D0D" w:rsidRDefault="00BD3826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>Р</w:t>
      </w:r>
      <w:r w:rsidR="00DE616A" w:rsidRPr="00DE616A">
        <w:rPr>
          <w:color w:val="000000"/>
        </w:rPr>
        <w:t>аспределение по группам: Функционал для автоматического распределения участников по группам и категориям, что обеспечивает оперативную и структурированную подготовку к соревнованиям</w:t>
      </w:r>
      <w:r>
        <w:rPr>
          <w:color w:val="000000"/>
        </w:rPr>
        <w:t>;</w:t>
      </w:r>
    </w:p>
    <w:p w14:paraId="3663A6A3" w14:textId="77777777" w:rsidR="00DE616A" w:rsidRDefault="00DE616A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DE616A">
        <w:rPr>
          <w:color w:val="000000"/>
        </w:rPr>
        <w:t>Управление судьями и тренерами: Система должна включать возможность назначения судей и распределения тренеров, исключая конфликты интересов, например, когда тренер не может судить группу, в которой участвуют его подопечные</w:t>
      </w:r>
      <w:r w:rsidR="00BD3826">
        <w:rPr>
          <w:color w:val="000000"/>
        </w:rPr>
        <w:t>;</w:t>
      </w:r>
      <w:bookmarkStart w:id="12" w:name="_Hlk181381964"/>
    </w:p>
    <w:p w14:paraId="5747D814" w14:textId="77777777" w:rsidR="00DE616A" w:rsidRDefault="00DE616A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DE616A">
        <w:rPr>
          <w:color w:val="000000"/>
        </w:rPr>
        <w:t>Финансовый учет: Этот модуль предназначен для фиксации всех финансовых операций, связанных с соревнованиями, включая расходы на организацию и поступления от спонсоров, что важно для отчетности и финансового контроля</w:t>
      </w:r>
      <w:r>
        <w:rPr>
          <w:color w:val="000000"/>
        </w:rPr>
        <w:t>;</w:t>
      </w:r>
      <w:bookmarkEnd w:id="12"/>
    </w:p>
    <w:p w14:paraId="658B0ABE" w14:textId="7713D877" w:rsidR="006A43FD" w:rsidRDefault="00DE616A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DE616A">
        <w:t>Управление наградами: Автоматизация процесса назначения и учета наград для победителей. Включает распределение мест, начисление призовых и фиксирование итогов для отчетности</w:t>
      </w:r>
      <w:r w:rsidR="006A43FD">
        <w:t>;</w:t>
      </w:r>
    </w:p>
    <w:p w14:paraId="00BBF1BA" w14:textId="7CE7D95F" w:rsidR="008F4D0D" w:rsidRPr="00DE616A" w:rsidRDefault="00DE616A" w:rsidP="00DE616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DE616A">
        <w:t>Отчетность: Генерация отчетов по итогам соревнований, включая списки участников, результаты и финансовую отчетность. Это облегчает доступ к аналитическим данным, необходимым для оценки и последующего планирования.</w:t>
      </w:r>
    </w:p>
    <w:p w14:paraId="45352CE5" w14:textId="77777777" w:rsidR="008F4D0D" w:rsidRDefault="00BD3826" w:rsidP="006A43FD">
      <w:pPr>
        <w:pStyle w:val="1"/>
        <w:numPr>
          <w:ilvl w:val="0"/>
          <w:numId w:val="2"/>
        </w:numPr>
        <w:spacing w:before="200"/>
        <w:ind w:left="0" w:firstLine="851"/>
      </w:pPr>
      <w:bookmarkStart w:id="13" w:name="_Toc181389778"/>
      <w:r>
        <w:t>Требования к системе</w:t>
      </w:r>
      <w:bookmarkEnd w:id="13"/>
    </w:p>
    <w:p w14:paraId="240837DB" w14:textId="77777777" w:rsidR="008F4D0D" w:rsidRDefault="00BD3826" w:rsidP="006A43FD">
      <w:pPr>
        <w:pStyle w:val="2"/>
        <w:numPr>
          <w:ilvl w:val="1"/>
          <w:numId w:val="2"/>
        </w:numPr>
        <w:ind w:left="0" w:firstLine="851"/>
      </w:pPr>
      <w:bookmarkStart w:id="14" w:name="_Toc181389779"/>
      <w:r>
        <w:t>Требования к системе в целом</w:t>
      </w:r>
      <w:bookmarkEnd w:id="14"/>
    </w:p>
    <w:p w14:paraId="6A538E0B" w14:textId="77777777" w:rsidR="008F4D0D" w:rsidRDefault="00BD3826" w:rsidP="006A43FD">
      <w:pPr>
        <w:pStyle w:val="3"/>
        <w:numPr>
          <w:ilvl w:val="2"/>
          <w:numId w:val="2"/>
        </w:numPr>
        <w:ind w:left="0" w:firstLine="851"/>
      </w:pPr>
      <w:bookmarkStart w:id="15" w:name="_Toc181389780"/>
      <w:r>
        <w:t>Требования к структуре и функционированию системы</w:t>
      </w:r>
      <w:bookmarkEnd w:id="15"/>
    </w:p>
    <w:p w14:paraId="227D32C2" w14:textId="77777777" w:rsidR="008F4D0D" w:rsidRDefault="00BD3826" w:rsidP="006A43FD">
      <w:pPr>
        <w:pStyle w:val="4"/>
        <w:numPr>
          <w:ilvl w:val="3"/>
          <w:numId w:val="2"/>
        </w:numPr>
        <w:ind w:left="0" w:firstLine="851"/>
      </w:pPr>
      <w:r>
        <w:t xml:space="preserve"> Перечень подсистем, их назначение и основные характеристики</w:t>
      </w:r>
    </w:p>
    <w:p w14:paraId="17106E3C" w14:textId="1A49B586" w:rsidR="006A43FD" w:rsidRDefault="006A43FD" w:rsidP="006A43FD">
      <w:pPr>
        <w:spacing w:before="200"/>
      </w:pPr>
      <w:r w:rsidRPr="006A43FD">
        <w:t>Автоматизированная система управления спортивными соревнованиями на базе ELMA365 будет включать следующие подсистемы:</w:t>
      </w:r>
    </w:p>
    <w:p w14:paraId="0F678543" w14:textId="7B45E3E2" w:rsidR="006A43FD" w:rsidRPr="006A43FD" w:rsidRDefault="006A43FD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 w:rsidRPr="006A43FD">
        <w:rPr>
          <w:color w:val="000000"/>
        </w:rPr>
        <w:t>Управлени</w:t>
      </w:r>
      <w:r>
        <w:rPr>
          <w:color w:val="000000"/>
        </w:rPr>
        <w:t>е</w:t>
      </w:r>
      <w:r w:rsidRPr="006A43FD">
        <w:rPr>
          <w:color w:val="000000"/>
        </w:rPr>
        <w:t xml:space="preserve"> участниками: автоматизация процесса регистрации участников, включая хранение личных данных, спортивного разряда, возрастной категории и контактной информации</w:t>
      </w:r>
      <w:r>
        <w:rPr>
          <w:color w:val="000000"/>
        </w:rPr>
        <w:t xml:space="preserve">. </w:t>
      </w:r>
      <w:r w:rsidRPr="006A43FD">
        <w:t>Подсистема обеспечивает оперативную обработку заявок, возможность редактирования данных и предоставляет доступ к истории участия в соревнованиях</w:t>
      </w:r>
      <w:r>
        <w:rPr>
          <w:color w:val="000000"/>
        </w:rPr>
        <w:t>;</w:t>
      </w:r>
    </w:p>
    <w:p w14:paraId="3C20C70C" w14:textId="3065BF84" w:rsidR="008F4D0D" w:rsidRDefault="006A43FD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</w:t>
      </w:r>
      <w:r w:rsidRPr="006A43FD">
        <w:rPr>
          <w:color w:val="000000"/>
        </w:rPr>
        <w:t>аспределения по группам: автоматическое распределение участников по группам на основе возрастных и спортивных категорий. Обеспечивает структурирование соревнований и упрощает процесс подготовки</w:t>
      </w:r>
      <w:r w:rsidR="00BD3826">
        <w:rPr>
          <w:color w:val="000000"/>
        </w:rPr>
        <w:t>;</w:t>
      </w:r>
    </w:p>
    <w:p w14:paraId="5080F8D8" w14:textId="4A17681A" w:rsidR="008F4D0D" w:rsidRDefault="006A43FD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У</w:t>
      </w:r>
      <w:r w:rsidRPr="006A43FD">
        <w:rPr>
          <w:color w:val="000000"/>
        </w:rPr>
        <w:t>правления судьями и тренерами: назначение судей и распределение тренеров, включая контроль, исключающий конфликты интересов. Подсистема позволяет администратору назначать судей так, чтобы в одной группе не оказывались тренер и его спортсмен</w:t>
      </w:r>
      <w:r w:rsidR="00BD3826">
        <w:rPr>
          <w:color w:val="000000"/>
        </w:rPr>
        <w:t>;</w:t>
      </w:r>
    </w:p>
    <w:p w14:paraId="7ED74D02" w14:textId="48DB7E7E" w:rsidR="008F4D0D" w:rsidRDefault="00BD3826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У</w:t>
      </w:r>
      <w:r w:rsidR="00AD6ADE" w:rsidRPr="00AD6ADE">
        <w:rPr>
          <w:color w:val="000000"/>
        </w:rPr>
        <w:t>чет финансовых потоков: фиксация и анализ всех доходов и расходов, связанных с соревнованиями. Включает управление спонсорскими взносами, учет расходов на организацию и возможность составления финансовых отчетов</w:t>
      </w:r>
      <w:r>
        <w:rPr>
          <w:color w:val="000000"/>
        </w:rPr>
        <w:t>;</w:t>
      </w:r>
    </w:p>
    <w:p w14:paraId="3F6BE302" w14:textId="77777777" w:rsidR="00AD6ADE" w:rsidRDefault="00AD6ADE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У</w:t>
      </w:r>
      <w:r w:rsidRPr="00AD6ADE">
        <w:rPr>
          <w:color w:val="000000"/>
        </w:rPr>
        <w:t>правлени</w:t>
      </w:r>
      <w:r>
        <w:rPr>
          <w:color w:val="000000"/>
        </w:rPr>
        <w:t>е</w:t>
      </w:r>
      <w:r w:rsidRPr="00AD6ADE">
        <w:rPr>
          <w:color w:val="000000"/>
        </w:rPr>
        <w:t xml:space="preserve"> наградами: назначение и учет наград для победителей, включая кубки, медали и призовые деньги. Подсистема позволяет автоматически учитывать результаты участников, выделяя призовые места и распределяя награды</w:t>
      </w:r>
      <w:r w:rsidR="00BD3826">
        <w:rPr>
          <w:color w:val="000000"/>
        </w:rPr>
        <w:t>;</w:t>
      </w:r>
    </w:p>
    <w:p w14:paraId="3CB528EB" w14:textId="77777777" w:rsidR="00AD6ADE" w:rsidRDefault="00AD6ADE" w:rsidP="00AD6ADE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t>О</w:t>
      </w:r>
      <w:r w:rsidR="006A43FD" w:rsidRPr="006A43FD">
        <w:t>тчетности: генерация различных отчетов по итогам соревнований, таких как детализированные результаты, финансовая отчетность и список наград. Подсистема также позволяет экспортировать данные в различные форматы для последующего анализа и предоставления заинтересованным сторонам</w:t>
      </w:r>
      <w:r>
        <w:t>;</w:t>
      </w:r>
    </w:p>
    <w:p w14:paraId="73238467" w14:textId="6E04797A" w:rsidR="006A43FD" w:rsidRDefault="006A43FD" w:rsidP="00AD6AD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 w:rsidRPr="006A43FD">
        <w:t>Основные характеристики: система должна быть модульной, с возможностью расширения функционала, что позволяет адаптировать её к изменениям в структуре и потребностям организаторов. Важной характеристикой системы является интеграция и слаженное взаимодействие всех подсистем, обеспечивающее целостное управление процессами соревнований</w:t>
      </w:r>
    </w:p>
    <w:p w14:paraId="21B477BE" w14:textId="77777777" w:rsidR="008F4D0D" w:rsidRDefault="00BD3826" w:rsidP="00AD6ADE">
      <w:pPr>
        <w:pStyle w:val="4"/>
        <w:numPr>
          <w:ilvl w:val="3"/>
          <w:numId w:val="2"/>
        </w:numPr>
        <w:ind w:left="0" w:firstLine="851"/>
      </w:pPr>
      <w:r>
        <w:t>Требования к способам и средствам связи для информационного обмена между компонентами системы</w:t>
      </w:r>
    </w:p>
    <w:p w14:paraId="236272AA" w14:textId="77777777" w:rsidR="008F4D0D" w:rsidRDefault="00BD3826">
      <w:pPr>
        <w:spacing w:before="280" w:after="280"/>
        <w:ind w:firstLine="709"/>
      </w:pPr>
      <w:r>
        <w:t>Компоненты системы должны взаимодействовать друг с другом через внутренние API, обеспечивающие быстрый и безопасный обмен данными. В случае необходимости внешней интеграции (например, с бухгалтерскими системами или сторонними CRM) должны быть реализованы интерфейсы для связи через REST API.</w:t>
      </w:r>
    </w:p>
    <w:p w14:paraId="12D5B7E8" w14:textId="77777777" w:rsidR="008F4D0D" w:rsidRDefault="00BD3826" w:rsidP="00AD6ADE">
      <w:pPr>
        <w:pStyle w:val="4"/>
        <w:numPr>
          <w:ilvl w:val="3"/>
          <w:numId w:val="2"/>
        </w:numPr>
        <w:ind w:left="0" w:firstLine="851"/>
      </w:pPr>
      <w:r>
        <w:t>Требования к режимам функционирования системы</w:t>
      </w:r>
    </w:p>
    <w:p w14:paraId="0BE7ABA0" w14:textId="77777777" w:rsidR="00273BAC" w:rsidRDefault="00273BAC" w:rsidP="00273BAC">
      <w:pPr>
        <w:spacing w:before="280" w:after="280"/>
        <w:ind w:firstLine="709"/>
      </w:pPr>
      <w:r w:rsidRPr="00273BAC">
        <w:t xml:space="preserve">Система автоматизированного управления спортивными соревнованиями на базе ELMA365 должна поддерживать несколько режимов работы, обеспечивающих эффективность и удобство для пользователей на каждом этапе организации соревнований: </w:t>
      </w:r>
    </w:p>
    <w:p w14:paraId="5FD606CA" w14:textId="20BB9994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создания и настройки соревнований: В этом режиме администратор может создавать новое соревнование, вводить основную информацию (дата, место проведения, вид спорта), а также задавать параметры, такие как категории участников и требования к оборудованию. Также возможно назначение ответственных лиц, включая судей и организаторов</w:t>
      </w:r>
      <w:r w:rsidR="005B0EA1">
        <w:t>;</w:t>
      </w:r>
    </w:p>
    <w:p w14:paraId="1D760280" w14:textId="7431D18C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регистрации участников: В данном режиме происходит прием и обработка заявок на участие. Система должна позволять вводить и сохранять данные участников, присваивать уникальные идентификаторы и автоматически распределять участников по группам в зависимости от их категории</w:t>
      </w:r>
      <w:r w:rsidR="005B0EA1">
        <w:t>;</w:t>
      </w:r>
    </w:p>
    <w:p w14:paraId="720F0351" w14:textId="4ADD74E3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распределения по группам и управления судьями: Система автоматически распределяет участников по группам в соответствии с заданными параметрами и исключает возможность конфликта интересов между судьями и тренерами. Администратор может контролировать и корректировать распределение по группам и назначение судей. Режим проведения соревнований и фиксации результатов: В процессе соревнований система позволяет администраторам и судьям вносить результаты участников. Эти данные сохраняются в базе и доступны для дальнейшей обработки и анализа</w:t>
      </w:r>
      <w:r w:rsidR="005B0EA1">
        <w:t>;</w:t>
      </w:r>
    </w:p>
    <w:p w14:paraId="0A0C7731" w14:textId="2C222D95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финансового учета: Система должна поддерживать функционал учета доходов и расходов, включая спонсорские взносы, затраты на организацию и призовые выплаты. В этом режиме возможно ведение отчетности и генерация финансовых отчетов для анализа бюджета соревнований</w:t>
      </w:r>
      <w:r w:rsidR="005B0EA1">
        <w:t>;</w:t>
      </w:r>
    </w:p>
    <w:p w14:paraId="4E7D22BF" w14:textId="2DF42D16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управления наградами и подведения итогов: В этом режиме система автоматически назначает награды для участников, занявших призовые места, и фиксирует информацию об итогах соревнований. Система генерирует отчеты о награжденных участниках, включая информацию о присужденных наградах</w:t>
      </w:r>
      <w:r w:rsidR="005B0EA1">
        <w:t>;</w:t>
      </w:r>
    </w:p>
    <w:p w14:paraId="005F564A" w14:textId="599442F0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Режим отчетности и анализа: Система должна предоставлять возможность генерации отчетов по завершении соревнований. Отчеты включают данные о результатах участников, финансовой отчетности и эффективности проведенного мероприятия. Возможна выгрузка отчетов в различные форматы для представления заинтересованным сторонам</w:t>
      </w:r>
      <w:r w:rsidR="005B0EA1">
        <w:t>;</w:t>
      </w:r>
    </w:p>
    <w:p w14:paraId="79FCC8AE" w14:textId="647E1804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Каждый из режимов должен обеспечивать интуитивно понятный интерфейс, высокую надежность работы, а также защищенность данных, хранящихся в системе, для предотвращения несанкционированного доступа или потери информации</w:t>
      </w:r>
      <w:r>
        <w:t>.</w:t>
      </w:r>
    </w:p>
    <w:p w14:paraId="7D1AFAC2" w14:textId="77777777" w:rsidR="008F4D0D" w:rsidRDefault="00BD3826" w:rsidP="00AD6ADE">
      <w:pPr>
        <w:pStyle w:val="4"/>
        <w:numPr>
          <w:ilvl w:val="3"/>
          <w:numId w:val="2"/>
        </w:numPr>
        <w:ind w:left="0" w:firstLine="851"/>
      </w:pPr>
      <w:r>
        <w:t>Требования по диагностированию системы</w:t>
      </w:r>
    </w:p>
    <w:p w14:paraId="0F12D074" w14:textId="77777777" w:rsidR="008F4D0D" w:rsidRDefault="00BD3826">
      <w:pPr>
        <w:spacing w:before="280" w:after="280"/>
        <w:ind w:firstLine="709"/>
      </w:pPr>
      <w:r>
        <w:t>Система должна иметь встроенные механизмы для автоматической диагностики сбоев и аномалий в работе. В случае возникновения ошибок должны генерироваться оповещения администраторам, а также сохраняться логи для анализа и устранения проблем.</w:t>
      </w:r>
    </w:p>
    <w:p w14:paraId="5FD39BE0" w14:textId="77777777" w:rsidR="008F4D0D" w:rsidRDefault="00BD3826" w:rsidP="00AD6ADE">
      <w:pPr>
        <w:pStyle w:val="4"/>
        <w:numPr>
          <w:ilvl w:val="3"/>
          <w:numId w:val="2"/>
        </w:numPr>
        <w:ind w:left="0" w:firstLine="851"/>
      </w:pPr>
      <w:r>
        <w:t>Перспективы развития, модернизации системы</w:t>
      </w:r>
    </w:p>
    <w:p w14:paraId="540FC0E2" w14:textId="77777777" w:rsidR="008F4D0D" w:rsidRDefault="00BD3826" w:rsidP="006A2F8A">
      <w:pPr>
        <w:spacing w:before="200"/>
      </w:pPr>
      <w:r>
        <w:t>Система должна быть гибкой и легко расширяемой для добавления нового функционала, таких как дополнительные аналитические модули, инструменты для маркетинга, интеграции с новыми платежными системами и прочими внешними сервисами.</w:t>
      </w:r>
    </w:p>
    <w:p w14:paraId="208A8CB5" w14:textId="77777777" w:rsidR="00273BAC" w:rsidRDefault="00273BAC" w:rsidP="006A2F8A">
      <w:pPr>
        <w:spacing w:before="200"/>
      </w:pPr>
      <w:r w:rsidRPr="00273BAC">
        <w:t xml:space="preserve">Система управления спортивными соревнованиями на базе ELMA365 может развиваться в следующих направлениях: </w:t>
      </w:r>
    </w:p>
    <w:p w14:paraId="49193546" w14:textId="1906ABB4" w:rsidR="00273BAC" w:rsidRDefault="00273BAC" w:rsidP="00273BAC">
      <w:pPr>
        <w:pStyle w:val="a4"/>
        <w:numPr>
          <w:ilvl w:val="0"/>
          <w:numId w:val="26"/>
        </w:numPr>
        <w:spacing w:before="200"/>
        <w:ind w:left="0" w:firstLine="851"/>
      </w:pPr>
      <w:r w:rsidRPr="00273BAC">
        <w:t>Интеграция с внешними системами: Внедрение интерфейсов для обмена данными с другими спортивными платформами, системами онлайн-оплаты и социальными сетями для упрощения регистрации и продвижения соревнований</w:t>
      </w:r>
      <w:r w:rsidR="005B0EA1">
        <w:t>;</w:t>
      </w:r>
    </w:p>
    <w:p w14:paraId="220F10BC" w14:textId="6111F596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>Улучшение аналитики: Расширение возможностей анализа данных, включая статистику участников и прогнозирование результатов, что позволит организаторам более эффективно планировать мероприятия</w:t>
      </w:r>
      <w:r w:rsidR="005B0EA1">
        <w:t>;</w:t>
      </w:r>
    </w:p>
    <w:p w14:paraId="1F2D3546" w14:textId="77777777" w:rsidR="00273BAC" w:rsidRDefault="00273BAC" w:rsidP="00273BAC">
      <w:pPr>
        <w:pStyle w:val="a4"/>
        <w:numPr>
          <w:ilvl w:val="0"/>
          <w:numId w:val="23"/>
        </w:numPr>
        <w:spacing w:before="200"/>
        <w:ind w:left="0" w:firstLine="851"/>
      </w:pPr>
      <w:r w:rsidRPr="00273BAC">
        <w:t xml:space="preserve">Расширение функционала отчетности: Добавление новых шаблонов отчетов и расширенных фильтров для более детальной и гибкой отчетности, учитывающей специфические требования различных видов спорта. </w:t>
      </w:r>
    </w:p>
    <w:p w14:paraId="20AA3056" w14:textId="336AB1A1" w:rsidR="00273BAC" w:rsidRDefault="00273BAC">
      <w:pPr>
        <w:spacing w:before="280" w:after="280"/>
        <w:ind w:firstLine="709"/>
      </w:pPr>
      <w:r w:rsidRPr="00273BAC">
        <w:t>Эти улучшения позволят системе адаптироваться к новым потребностям пользователей и поддерживать высокий уровень функциональности и удобства.</w:t>
      </w:r>
    </w:p>
    <w:p w14:paraId="7B677624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16" w:name="_Toc181389781"/>
      <w:r>
        <w:t>Требования к численности и квалификации персонала системы</w:t>
      </w:r>
      <w:bookmarkEnd w:id="16"/>
    </w:p>
    <w:p w14:paraId="46B5AB0C" w14:textId="77777777" w:rsidR="005B0EA1" w:rsidRDefault="00273BAC">
      <w:pPr>
        <w:spacing w:before="280" w:after="280"/>
        <w:ind w:firstLine="709"/>
      </w:pPr>
      <w:r w:rsidRPr="00273BAC">
        <w:t xml:space="preserve">Для эффективного управления и эксплуатации системы на базе ELMA365 рекомендуется следующий состав и квалификация персонала: </w:t>
      </w:r>
    </w:p>
    <w:p w14:paraId="4138289E" w14:textId="7E52EF33" w:rsidR="005B0EA1" w:rsidRDefault="00273BAC" w:rsidP="005B0EA1">
      <w:pPr>
        <w:pStyle w:val="a4"/>
        <w:numPr>
          <w:ilvl w:val="0"/>
          <w:numId w:val="27"/>
        </w:numPr>
        <w:spacing w:before="200"/>
        <w:ind w:left="0" w:firstLine="851"/>
      </w:pPr>
      <w:r w:rsidRPr="00273BAC">
        <w:t>Администратор системы: 1</w:t>
      </w:r>
      <w:r w:rsidR="005B0EA1">
        <w:t>-</w:t>
      </w:r>
      <w:r w:rsidRPr="00273BAC">
        <w:t>2 человека с навыками работы с CRM-системами, опытом настройки и управления бизнес-процессами. Администратор отвечает за настройку системы, управление доступом, а также за техническую поддержку пользователей</w:t>
      </w:r>
      <w:r w:rsidR="005B0EA1">
        <w:t>;</w:t>
      </w:r>
    </w:p>
    <w:p w14:paraId="4B14F30E" w14:textId="3829D79D" w:rsidR="005B0EA1" w:rsidRDefault="00273BAC" w:rsidP="005B0EA1">
      <w:pPr>
        <w:pStyle w:val="a4"/>
        <w:numPr>
          <w:ilvl w:val="0"/>
          <w:numId w:val="27"/>
        </w:numPr>
        <w:spacing w:before="200"/>
        <w:ind w:left="0" w:firstLine="851"/>
      </w:pPr>
      <w:r w:rsidRPr="00273BAC">
        <w:t xml:space="preserve">Операторы/пользователи системы: Организаторы соревнований, тренеры и судьи </w:t>
      </w:r>
      <w:r w:rsidR="005B0EA1">
        <w:t>–</w:t>
      </w:r>
      <w:r w:rsidRPr="00273BAC">
        <w:t xml:space="preserve"> 3–5 человек, обладающие базовыми навыками работы с ПК и интерфейсом системы ELMA365. Обучение пользователей должно охватывать функционал регистрации участников, фиксации результатов и формирования отчетов</w:t>
      </w:r>
      <w:r w:rsidR="005B0EA1">
        <w:t>;</w:t>
      </w:r>
    </w:p>
    <w:p w14:paraId="5EE2B096" w14:textId="77777777" w:rsidR="005B0EA1" w:rsidRDefault="00273BAC" w:rsidP="005B0EA1">
      <w:pPr>
        <w:pStyle w:val="a4"/>
        <w:numPr>
          <w:ilvl w:val="0"/>
          <w:numId w:val="27"/>
        </w:numPr>
        <w:spacing w:before="200"/>
        <w:ind w:left="0" w:firstLine="851"/>
      </w:pPr>
      <w:r w:rsidRPr="00273BAC">
        <w:t xml:space="preserve">Техник/IT-специалист: 1 человек с опытом в администрировании информационных систем и баз данных для мониторинга работы системы, устранения неполадок и обеспечения ее надежности. </w:t>
      </w:r>
    </w:p>
    <w:p w14:paraId="6790C15B" w14:textId="7DBD368D" w:rsidR="00273BAC" w:rsidRDefault="00273BAC" w:rsidP="005B0EA1">
      <w:pPr>
        <w:spacing w:before="200"/>
      </w:pPr>
      <w:r w:rsidRPr="00273BAC">
        <w:t>Эта численность и квалификация позволят обеспечивать бесперебойную работу системы и оперативную поддержку пользователей.</w:t>
      </w:r>
    </w:p>
    <w:p w14:paraId="78D3B8DE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17" w:name="_Toc181389782"/>
      <w:r>
        <w:t>Показатели назначения</w:t>
      </w:r>
      <w:bookmarkEnd w:id="17"/>
    </w:p>
    <w:p w14:paraId="11BD591A" w14:textId="77777777" w:rsidR="005B0EA1" w:rsidRDefault="005B0EA1" w:rsidP="005B0EA1">
      <w:pPr>
        <w:spacing w:before="200"/>
      </w:pPr>
      <w:r w:rsidRPr="005B0EA1">
        <w:t xml:space="preserve">Система должна: </w:t>
      </w:r>
    </w:p>
    <w:p w14:paraId="05D3EC29" w14:textId="1840182D" w:rsidR="005B0EA1" w:rsidRDefault="005B0EA1" w:rsidP="005B0EA1">
      <w:pPr>
        <w:pStyle w:val="a4"/>
        <w:numPr>
          <w:ilvl w:val="0"/>
          <w:numId w:val="28"/>
        </w:numPr>
        <w:spacing w:before="200"/>
        <w:ind w:left="0" w:firstLine="851"/>
      </w:pPr>
      <w:r w:rsidRPr="005B0EA1">
        <w:t>Обеспечить сокращение времени на управление расписанием соревнований и базой участников</w:t>
      </w:r>
      <w:r>
        <w:t>;</w:t>
      </w:r>
    </w:p>
    <w:p w14:paraId="5A3C2B54" w14:textId="2D9057C5" w:rsidR="005B0EA1" w:rsidRDefault="005B0EA1" w:rsidP="005B0EA1">
      <w:pPr>
        <w:pStyle w:val="a4"/>
        <w:numPr>
          <w:ilvl w:val="0"/>
          <w:numId w:val="28"/>
        </w:numPr>
        <w:spacing w:before="200"/>
        <w:ind w:left="0" w:firstLine="851"/>
      </w:pPr>
      <w:r w:rsidRPr="005B0EA1">
        <w:t>Повысить точность финансового учета и отчетности по доходам, расходам и спонсорским поступлениям</w:t>
      </w:r>
      <w:r>
        <w:t>;</w:t>
      </w:r>
    </w:p>
    <w:p w14:paraId="15A6F435" w14:textId="7151CF74" w:rsidR="005B0EA1" w:rsidRDefault="005B0EA1" w:rsidP="005B0EA1">
      <w:pPr>
        <w:pStyle w:val="a4"/>
        <w:numPr>
          <w:ilvl w:val="0"/>
          <w:numId w:val="28"/>
        </w:numPr>
        <w:spacing w:before="200"/>
        <w:ind w:left="0" w:firstLine="851"/>
      </w:pPr>
      <w:r w:rsidRPr="005B0EA1">
        <w:t>Увеличить эффективность управления инвентарем и расходными материалами для проведения соревнований</w:t>
      </w:r>
      <w:r>
        <w:t>;</w:t>
      </w:r>
    </w:p>
    <w:p w14:paraId="4EE3EEFF" w14:textId="77777777" w:rsidR="005B0EA1" w:rsidRDefault="005B0EA1" w:rsidP="005B0EA1">
      <w:pPr>
        <w:pStyle w:val="a4"/>
        <w:numPr>
          <w:ilvl w:val="0"/>
          <w:numId w:val="28"/>
        </w:numPr>
        <w:spacing w:before="200"/>
        <w:ind w:left="0" w:firstLine="851"/>
      </w:pPr>
      <w:r w:rsidRPr="005B0EA1">
        <w:t xml:space="preserve">Автоматизировать расчет и назначение призовых наград для победителей. </w:t>
      </w:r>
    </w:p>
    <w:p w14:paraId="02FD7D9E" w14:textId="40F33FD0" w:rsidR="005B0EA1" w:rsidRDefault="005B0EA1" w:rsidP="005B0EA1">
      <w:pPr>
        <w:spacing w:before="200"/>
      </w:pPr>
      <w:r w:rsidRPr="005B0EA1">
        <w:t>Эти функции позволят оптимизировать управление соревнованиями и снизить затраты на выполнение рутинных операций</w:t>
      </w:r>
    </w:p>
    <w:p w14:paraId="771B7F17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18" w:name="_Toc181389783"/>
      <w:r>
        <w:t>Требования к надежности</w:t>
      </w:r>
      <w:bookmarkEnd w:id="18"/>
    </w:p>
    <w:p w14:paraId="74E788F8" w14:textId="77777777" w:rsidR="008F4D0D" w:rsidRDefault="00BD3826">
      <w:pPr>
        <w:spacing w:before="280" w:after="280"/>
        <w:ind w:firstLine="709"/>
      </w:pPr>
      <w:r>
        <w:t>Система должна гарантировать бесперебойную работу в течение 99,9% времени, поддерживать регулярное резервное копирование данных и обеспечивать восстановление данных после сбоев.</w:t>
      </w:r>
    </w:p>
    <w:p w14:paraId="717E766C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19" w:name="_Toc181389784"/>
      <w:r>
        <w:t>Требования к безопасности</w:t>
      </w:r>
      <w:bookmarkEnd w:id="19"/>
    </w:p>
    <w:p w14:paraId="07487364" w14:textId="77777777" w:rsidR="005B0EA1" w:rsidRDefault="00BD3826">
      <w:pPr>
        <w:spacing w:before="280" w:after="280"/>
        <w:ind w:firstLine="709"/>
      </w:pPr>
      <w:r>
        <w:t xml:space="preserve">Система должна поддерживать многоуровневую систему прав доступа для защиты данных клиентов, сотрудников и финансовых данных от несанкционированного доступа. </w:t>
      </w:r>
    </w:p>
    <w:p w14:paraId="1B91EF78" w14:textId="4E6156B6" w:rsidR="008F4D0D" w:rsidRDefault="00BD3826">
      <w:pPr>
        <w:spacing w:before="280" w:after="280"/>
        <w:ind w:firstLine="709"/>
      </w:pPr>
      <w:r>
        <w:t>Обязательна поддержка шифрования при передаче данных, аутентификация пользователей по логину и паролю.</w:t>
      </w:r>
    </w:p>
    <w:p w14:paraId="489C872A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20" w:name="_Toc181389785"/>
      <w:r>
        <w:t>Требования к эргономике и технической эстетике</w:t>
      </w:r>
      <w:bookmarkEnd w:id="20"/>
    </w:p>
    <w:p w14:paraId="37FA356B" w14:textId="77777777" w:rsidR="008F4D0D" w:rsidRDefault="00BD3826">
      <w:pPr>
        <w:spacing w:before="280" w:after="280"/>
        <w:ind w:firstLine="709"/>
      </w:pPr>
      <w:r>
        <w:t>Интерфейс системы должен быть интуитивно понятным и удобным, с поддержкой адаптивного дизайна для работы на различных устройствах (компьютеры, планшеты, смартфоны). Необходима продуманная навигация, понятные иконки и кнопки.</w:t>
      </w:r>
    </w:p>
    <w:p w14:paraId="3E77E5D6" w14:textId="1BD8C6C1" w:rsidR="005B0EA1" w:rsidRPr="005B0EA1" w:rsidRDefault="00BD3826" w:rsidP="005B0EA1">
      <w:pPr>
        <w:pStyle w:val="3"/>
        <w:numPr>
          <w:ilvl w:val="2"/>
          <w:numId w:val="2"/>
        </w:numPr>
        <w:ind w:left="0" w:firstLine="851"/>
      </w:pPr>
      <w:bookmarkStart w:id="21" w:name="_Toc181389786"/>
      <w:r>
        <w:t>Требования к защите информации от несанкционированного доступа</w:t>
      </w:r>
      <w:bookmarkEnd w:id="21"/>
    </w:p>
    <w:p w14:paraId="3E95D517" w14:textId="77777777" w:rsidR="005B0EA1" w:rsidRPr="005B0EA1" w:rsidRDefault="005B0EA1" w:rsidP="005B0EA1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5B0EA1">
        <w:rPr>
          <w:color w:val="000000"/>
        </w:rPr>
        <w:t>Аутентификация пользователей: Введение многоуровневой аутентификации для доступа к системе, с обязательной проверкой учетных данных</w:t>
      </w:r>
      <w:r>
        <w:rPr>
          <w:color w:val="000000"/>
        </w:rPr>
        <w:t>;</w:t>
      </w:r>
    </w:p>
    <w:p w14:paraId="59414A81" w14:textId="77777777" w:rsidR="005B0EA1" w:rsidRPr="005B0EA1" w:rsidRDefault="005B0EA1" w:rsidP="005B0EA1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5B0EA1">
        <w:rPr>
          <w:color w:val="000000"/>
        </w:rPr>
        <w:t>Управление доступом: Разграничение прав доступа в зависимости от роли пользователя (администратор, судья, тренер и т.д.), чтобы ограничить доступ к конфиденциальной информации</w:t>
      </w:r>
      <w:r>
        <w:rPr>
          <w:color w:val="000000"/>
        </w:rPr>
        <w:t>;</w:t>
      </w:r>
      <w:r w:rsidRPr="005B0EA1">
        <w:rPr>
          <w:color w:val="000000"/>
        </w:rPr>
        <w:t xml:space="preserve"> </w:t>
      </w:r>
    </w:p>
    <w:p w14:paraId="3D20FD94" w14:textId="0FEE2DC9" w:rsidR="005B0EA1" w:rsidRPr="005B0EA1" w:rsidRDefault="005B0EA1" w:rsidP="005B0EA1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5B0EA1">
        <w:rPr>
          <w:color w:val="000000"/>
        </w:rPr>
        <w:t>Шифрование данных: Хранение и передача данных должны быть защищены с использованием современных методов шифрования</w:t>
      </w:r>
      <w:r>
        <w:rPr>
          <w:color w:val="000000"/>
        </w:rPr>
        <w:t>;</w:t>
      </w:r>
    </w:p>
    <w:p w14:paraId="1A13790A" w14:textId="77777777" w:rsidR="005B0EA1" w:rsidRPr="005B0EA1" w:rsidRDefault="005B0EA1" w:rsidP="005B0EA1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5B0EA1">
        <w:rPr>
          <w:color w:val="000000"/>
        </w:rPr>
        <w:t>Журналирование действий: Ведение логов действий всех пользователей для мониторинга и предотвращения несанкционированного доступа</w:t>
      </w:r>
      <w:r>
        <w:rPr>
          <w:color w:val="000000"/>
        </w:rPr>
        <w:t>;</w:t>
      </w:r>
    </w:p>
    <w:p w14:paraId="2B172F99" w14:textId="77777777" w:rsidR="005B0EA1" w:rsidRPr="005B0EA1" w:rsidRDefault="005B0EA1" w:rsidP="005B0EA1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5B0EA1">
        <w:rPr>
          <w:color w:val="000000"/>
        </w:rPr>
        <w:t xml:space="preserve">Регулярное обновление и мониторинг: Обновление системы безопасности и мониторинг активности для выявления потенциальных угроз. </w:t>
      </w:r>
    </w:p>
    <w:p w14:paraId="7E816623" w14:textId="781725EF" w:rsidR="005B0EA1" w:rsidRPr="005B0EA1" w:rsidRDefault="005B0EA1" w:rsidP="005B0EA1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</w:pPr>
      <w:r w:rsidRPr="005B0EA1">
        <w:rPr>
          <w:color w:val="000000"/>
        </w:rPr>
        <w:t>Эти меры обеспечат надежную защиту данных и снизят риск утечки информации.</w:t>
      </w:r>
    </w:p>
    <w:p w14:paraId="09AA4661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22" w:name="_Toc181389787"/>
      <w:r>
        <w:t>Требования по сохранности информации при авариях</w:t>
      </w:r>
      <w:bookmarkEnd w:id="22"/>
    </w:p>
    <w:p w14:paraId="645ABF8B" w14:textId="77777777" w:rsidR="008F4D0D" w:rsidRDefault="00BD3826">
      <w:pPr>
        <w:spacing w:before="280" w:after="280"/>
        <w:ind w:firstLine="709"/>
        <w:jc w:val="left"/>
      </w:pPr>
      <w:r>
        <w:t>Система должна поддерживать автоматическое создание резервных копий данных и механизм восстановления после сбоев. При аварийном завершении работы системы должна быть возможность быстро восстановить критически важные данные.</w:t>
      </w:r>
    </w:p>
    <w:p w14:paraId="08731C34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23" w:name="_Toc181389788"/>
      <w:r>
        <w:t>Требования к защите от влияния внешних воздействий</w:t>
      </w:r>
      <w:bookmarkEnd w:id="23"/>
    </w:p>
    <w:p w14:paraId="430DAF29" w14:textId="77777777" w:rsidR="008F4D0D" w:rsidRDefault="00BD3826">
      <w:pPr>
        <w:spacing w:before="280" w:after="280"/>
        <w:ind w:firstLine="709"/>
      </w:pPr>
      <w:r>
        <w:t>Система должна быть защищена от кибератак, сбоев в электропитании и прочих непредвиденных воздействий.</w:t>
      </w:r>
    </w:p>
    <w:p w14:paraId="7F05A18A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r>
        <w:t xml:space="preserve"> </w:t>
      </w:r>
      <w:bookmarkStart w:id="24" w:name="_Toc181389789"/>
      <w:r>
        <w:t>Требования к патентной чистоте</w:t>
      </w:r>
      <w:bookmarkEnd w:id="24"/>
    </w:p>
    <w:p w14:paraId="16132FAF" w14:textId="77777777" w:rsidR="008F4D0D" w:rsidRDefault="00BD3826">
      <w:pPr>
        <w:spacing w:before="280" w:after="280"/>
        <w:ind w:firstLine="709"/>
      </w:pPr>
      <w:r>
        <w:t>Используемые компоненты системы и программное обеспечение должны соответствовать законодательным требованиям в области авторских прав и патентной чистоты.</w:t>
      </w:r>
    </w:p>
    <w:p w14:paraId="79190C7C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25" w:name="_Toc181389790"/>
      <w:r>
        <w:t>Дополнительные требования</w:t>
      </w:r>
      <w:bookmarkEnd w:id="25"/>
    </w:p>
    <w:p w14:paraId="20A63ECF" w14:textId="19A7C6CF" w:rsidR="00801E48" w:rsidRDefault="00801E48" w:rsidP="00801E48">
      <w:pPr>
        <w:spacing w:before="200"/>
      </w:pPr>
      <w:bookmarkStart w:id="26" w:name="_Hlk181385691"/>
      <w:r>
        <w:t>Требования не предъявляются.</w:t>
      </w:r>
    </w:p>
    <w:p w14:paraId="3D8FA82E" w14:textId="14C2BC27" w:rsidR="00743BD0" w:rsidRPr="00743BD0" w:rsidRDefault="00BD3826" w:rsidP="00743BD0">
      <w:pPr>
        <w:pStyle w:val="2"/>
        <w:numPr>
          <w:ilvl w:val="1"/>
          <w:numId w:val="2"/>
        </w:numPr>
        <w:ind w:left="0" w:firstLine="851"/>
      </w:pPr>
      <w:bookmarkStart w:id="27" w:name="_Toc181389791"/>
      <w:bookmarkEnd w:id="26"/>
      <w:r>
        <w:t>Требования к функциям (задачам), выполняемым системой</w:t>
      </w:r>
      <w:bookmarkEnd w:id="27"/>
    </w:p>
    <w:p w14:paraId="40624D72" w14:textId="77777777" w:rsidR="00743BD0" w:rsidRPr="00743BD0" w:rsidRDefault="00743BD0" w:rsidP="00743BD0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743BD0">
        <w:rPr>
          <w:color w:val="000000"/>
        </w:rPr>
        <w:t>Регистрация участников соревнований: возможность приема заявок на участие, а также их редактирования, отмены или переноса</w:t>
      </w:r>
      <w:r>
        <w:rPr>
          <w:color w:val="000000"/>
        </w:rPr>
        <w:t>;</w:t>
      </w:r>
    </w:p>
    <w:p w14:paraId="01BF2148" w14:textId="77777777" w:rsidR="00743BD0" w:rsidRPr="00743BD0" w:rsidRDefault="00743BD0" w:rsidP="00743BD0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743BD0">
        <w:rPr>
          <w:color w:val="000000"/>
        </w:rPr>
        <w:t>Управление расписанием соревнований: создание и корректировка графика мероприятий, назначение мест и времени проведения</w:t>
      </w:r>
      <w:r>
        <w:rPr>
          <w:color w:val="000000"/>
        </w:rPr>
        <w:t>;</w:t>
      </w:r>
      <w:r w:rsidRPr="00743BD0">
        <w:rPr>
          <w:color w:val="000000"/>
        </w:rPr>
        <w:t xml:space="preserve"> </w:t>
      </w:r>
    </w:p>
    <w:p w14:paraId="75EA0973" w14:textId="77777777" w:rsidR="00743BD0" w:rsidRPr="00743BD0" w:rsidRDefault="00743BD0" w:rsidP="00743BD0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743BD0">
        <w:rPr>
          <w:color w:val="000000"/>
        </w:rPr>
        <w:t>Учет инвентаря и материалов: автоматическое списание и контроль инвентаря, используемого в ходе соревнований</w:t>
      </w:r>
      <w:r>
        <w:rPr>
          <w:color w:val="000000"/>
        </w:rPr>
        <w:t>;</w:t>
      </w:r>
    </w:p>
    <w:p w14:paraId="6E72F12B" w14:textId="77777777" w:rsidR="00743BD0" w:rsidRPr="00743BD0" w:rsidRDefault="00743BD0" w:rsidP="00743BD0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743BD0">
        <w:rPr>
          <w:color w:val="000000"/>
        </w:rPr>
        <w:t>Назначение призов и наград: учет результатов участников, назначение призов, бонусов и других наград</w:t>
      </w:r>
      <w:r>
        <w:rPr>
          <w:color w:val="000000"/>
        </w:rPr>
        <w:t>;</w:t>
      </w:r>
      <w:r w:rsidRPr="00743BD0">
        <w:rPr>
          <w:color w:val="000000"/>
        </w:rPr>
        <w:t xml:space="preserve"> </w:t>
      </w:r>
    </w:p>
    <w:p w14:paraId="05E76584" w14:textId="4A9AE007" w:rsidR="008F4D0D" w:rsidRDefault="00743BD0" w:rsidP="00743BD0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00743BD0">
        <w:rPr>
          <w:color w:val="000000"/>
        </w:rPr>
        <w:t>Финансовая отчетность: автоматическое создание отчетов по доходам, расходам и спонсорским взносам.</w:t>
      </w:r>
    </w:p>
    <w:p w14:paraId="02AC2A68" w14:textId="77777777" w:rsidR="008F4D0D" w:rsidRDefault="00BD3826" w:rsidP="00AD6ADE">
      <w:pPr>
        <w:pStyle w:val="2"/>
        <w:numPr>
          <w:ilvl w:val="1"/>
          <w:numId w:val="2"/>
        </w:numPr>
        <w:ind w:left="0" w:firstLine="851"/>
      </w:pPr>
      <w:bookmarkStart w:id="28" w:name="_Toc181389792"/>
      <w:r>
        <w:t>Требования к видам обеспечения</w:t>
      </w:r>
      <w:bookmarkEnd w:id="28"/>
    </w:p>
    <w:p w14:paraId="21E3802B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29" w:name="_Toc181389793"/>
      <w:r>
        <w:t>Требования к математическому обеспечению системы</w:t>
      </w:r>
      <w:bookmarkEnd w:id="29"/>
    </w:p>
    <w:p w14:paraId="246DE93E" w14:textId="77777777" w:rsidR="00743BD0" w:rsidRDefault="00743BD0">
      <w:pPr>
        <w:spacing w:before="280" w:after="280"/>
        <w:ind w:firstLine="709"/>
      </w:pPr>
      <w:r w:rsidRPr="00743BD0">
        <w:t>Требования к математическому обеспечению системы включают разработку алгоритмов для автоматического распределения участников по группам, расчета призовых и финансовых показателей, а также анализа результатов соревнований.</w:t>
      </w:r>
    </w:p>
    <w:p w14:paraId="5ED57CE1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0" w:name="_Toc181389794"/>
      <w:r>
        <w:t>Требования к информационному обеспечению системы</w:t>
      </w:r>
      <w:bookmarkEnd w:id="30"/>
    </w:p>
    <w:p w14:paraId="1C9FB39B" w14:textId="04C6A8DE" w:rsidR="00743BD0" w:rsidRDefault="00743BD0">
      <w:pPr>
        <w:spacing w:before="280" w:after="280"/>
        <w:ind w:firstLine="709"/>
      </w:pPr>
      <w:r w:rsidRPr="00743BD0">
        <w:t>Требования к информационному обеспечению системы включают эффективное хранение и организацию данных о соревнованиях, участниках и результатах с быстрым доступом для отчетности и анализа.</w:t>
      </w:r>
    </w:p>
    <w:p w14:paraId="7AD50766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1" w:name="_Toc181389795"/>
      <w:r>
        <w:t>Требования к лингвистическому обеспечению системы</w:t>
      </w:r>
      <w:bookmarkEnd w:id="31"/>
    </w:p>
    <w:p w14:paraId="5989D933" w14:textId="623109FF" w:rsidR="008F4D0D" w:rsidRDefault="007B07B8">
      <w:pPr>
        <w:spacing w:before="280" w:after="280"/>
        <w:ind w:firstLine="709"/>
      </w:pPr>
      <w:r w:rsidRPr="007B07B8">
        <w:t>Требования к лингвистическому обеспечению системы включают использование русского языка во всех интерфейсах и документации для обеспечения удобства пользователей.</w:t>
      </w:r>
    </w:p>
    <w:p w14:paraId="185E7131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2" w:name="_Toc181389796"/>
      <w:r>
        <w:t>Требования к программному обеспечению системы</w:t>
      </w:r>
      <w:bookmarkEnd w:id="32"/>
    </w:p>
    <w:p w14:paraId="7A291B58" w14:textId="64C9CC2C" w:rsidR="008F4D0D" w:rsidRDefault="00BD3826">
      <w:pPr>
        <w:spacing w:before="280" w:after="280"/>
        <w:ind w:firstLine="709"/>
      </w:pPr>
      <w:r>
        <w:t>Система должна быть разработана на базе ELMA365. Программное обеспечение должно быть кроссплатформенным, работать в браузере</w:t>
      </w:r>
      <w:r w:rsidR="007F7BCF">
        <w:t>.</w:t>
      </w:r>
    </w:p>
    <w:p w14:paraId="160B082A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3" w:name="_Toc181389797"/>
      <w:r>
        <w:t>Требования к техническому обеспечению</w:t>
      </w:r>
      <w:bookmarkEnd w:id="33"/>
    </w:p>
    <w:p w14:paraId="4044FD36" w14:textId="77777777" w:rsidR="008F4D0D" w:rsidRDefault="00BD3826" w:rsidP="00C26176">
      <w:pPr>
        <w:spacing w:before="200"/>
      </w:pPr>
      <w:r>
        <w:t>Для работы системы потребуется сервер с минимальными требованиями:</w:t>
      </w:r>
    </w:p>
    <w:p w14:paraId="0F365B7E" w14:textId="77777777" w:rsidR="007B07B8" w:rsidRDefault="007B07B8" w:rsidP="00C26176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 xml:space="preserve">Операционная система </w:t>
      </w:r>
      <w:r>
        <w:t>Windows 10;</w:t>
      </w:r>
    </w:p>
    <w:p w14:paraId="4BEC5211" w14:textId="2E00365D" w:rsidR="007B07B8" w:rsidRDefault="007B07B8" w:rsidP="00C26176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 w:rsidRPr="5117255E">
        <w:rPr>
          <w:rFonts w:eastAsia="MS Mincho" w:cs="Arial"/>
        </w:rPr>
        <w:t>Процессор с частотой</w:t>
      </w:r>
      <w:r>
        <w:rPr>
          <w:rFonts w:eastAsia="MS Mincho" w:cs="Arial"/>
        </w:rPr>
        <w:t xml:space="preserve"> 2,4</w:t>
      </w:r>
      <w:r w:rsidRPr="5117255E">
        <w:rPr>
          <w:rFonts w:eastAsia="MS Mincho" w:cs="Arial"/>
        </w:rPr>
        <w:t xml:space="preserve"> </w:t>
      </w:r>
      <w:proofErr w:type="spellStart"/>
      <w:r w:rsidRPr="5117255E">
        <w:rPr>
          <w:rFonts w:eastAsia="MS Mincho" w:cs="Arial"/>
        </w:rPr>
        <w:t>Ггц</w:t>
      </w:r>
      <w:proofErr w:type="spellEnd"/>
      <w:r>
        <w:rPr>
          <w:rFonts w:eastAsia="MS Mincho" w:cs="Arial"/>
        </w:rPr>
        <w:t>;</w:t>
      </w:r>
    </w:p>
    <w:p w14:paraId="3E60129C" w14:textId="225A117F" w:rsidR="007B07B8" w:rsidRDefault="00BD3826" w:rsidP="007B07B8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>Оперативная память: 16 ГБ;</w:t>
      </w:r>
    </w:p>
    <w:p w14:paraId="7476E164" w14:textId="77777777" w:rsidR="007B07B8" w:rsidRPr="007B07B8" w:rsidRDefault="00BD3826" w:rsidP="007B07B8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rPr>
          <w:color w:val="000000"/>
        </w:rPr>
        <w:t xml:space="preserve">Дисковое пространство: </w:t>
      </w:r>
      <w:r w:rsidR="007B07B8">
        <w:rPr>
          <w:color w:val="000000"/>
        </w:rPr>
        <w:t xml:space="preserve">64 </w:t>
      </w:r>
      <w:r>
        <w:rPr>
          <w:color w:val="000000"/>
        </w:rPr>
        <w:t>ГБ</w:t>
      </w:r>
      <w:r w:rsidR="007B07B8">
        <w:rPr>
          <w:color w:val="000000"/>
        </w:rPr>
        <w:t>;</w:t>
      </w:r>
    </w:p>
    <w:p w14:paraId="6B66B4E1" w14:textId="1D0C1B0F" w:rsidR="008F4D0D" w:rsidRDefault="00BD3826" w:rsidP="007B07B8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</w:pPr>
      <w:r>
        <w:t>Поддержка работы на облачных платформах.</w:t>
      </w:r>
    </w:p>
    <w:p w14:paraId="5E3608FB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4" w:name="_Toc181389798"/>
      <w:r>
        <w:t>Требования к метрологическому обеспечению</w:t>
      </w:r>
      <w:bookmarkEnd w:id="34"/>
    </w:p>
    <w:p w14:paraId="13A165BD" w14:textId="77777777" w:rsidR="00C26176" w:rsidRDefault="00C26176" w:rsidP="00C26176">
      <w:pPr>
        <w:spacing w:before="200"/>
      </w:pPr>
      <w:r>
        <w:t>Требования не предъявляются.</w:t>
      </w:r>
    </w:p>
    <w:p w14:paraId="532F8380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5" w:name="_Toc181389799"/>
      <w:r>
        <w:t>Требования к организационному обеспечению</w:t>
      </w:r>
      <w:bookmarkEnd w:id="35"/>
    </w:p>
    <w:p w14:paraId="60D49FC9" w14:textId="77777777" w:rsidR="008F4D0D" w:rsidRDefault="00BD3826" w:rsidP="00C26176">
      <w:pPr>
        <w:spacing w:before="200"/>
      </w:pPr>
      <w:r>
        <w:t>Для успешной эксплуатации системы необходимы:</w:t>
      </w:r>
    </w:p>
    <w:p w14:paraId="2E44343E" w14:textId="0BFBAF59" w:rsidR="00C26176" w:rsidRPr="00C26176" w:rsidRDefault="00C26176" w:rsidP="00C26176">
      <w:pPr>
        <w:pStyle w:val="a4"/>
        <w:numPr>
          <w:ilvl w:val="0"/>
          <w:numId w:val="29"/>
        </w:numPr>
        <w:spacing w:before="200"/>
        <w:ind w:left="0" w:firstLine="851"/>
      </w:pPr>
      <w:r w:rsidRPr="00C26176">
        <w:t>Обучение пользователей для эффективной работы с системой</w:t>
      </w:r>
      <w:r>
        <w:t>;</w:t>
      </w:r>
    </w:p>
    <w:p w14:paraId="0994F230" w14:textId="1B7B9ABA" w:rsidR="00C26176" w:rsidRPr="00C26176" w:rsidRDefault="00C26176" w:rsidP="00C26176">
      <w:pPr>
        <w:pStyle w:val="a4"/>
        <w:numPr>
          <w:ilvl w:val="0"/>
          <w:numId w:val="29"/>
        </w:numPr>
        <w:spacing w:before="200"/>
        <w:ind w:left="0" w:firstLine="851"/>
      </w:pPr>
      <w:r w:rsidRPr="00C26176">
        <w:t>Регламент доступа и распределение ролей пользователей</w:t>
      </w:r>
      <w:r>
        <w:t>;</w:t>
      </w:r>
    </w:p>
    <w:p w14:paraId="6EE5DADB" w14:textId="321BCFBD" w:rsidR="00C26176" w:rsidRDefault="00C26176" w:rsidP="00C26176">
      <w:pPr>
        <w:pStyle w:val="a4"/>
        <w:numPr>
          <w:ilvl w:val="0"/>
          <w:numId w:val="29"/>
        </w:numPr>
        <w:spacing w:before="200"/>
        <w:ind w:left="0" w:firstLine="851"/>
      </w:pPr>
      <w:r w:rsidRPr="00C26176">
        <w:t>Организация технической поддержки и регулярного обновления системы.</w:t>
      </w:r>
    </w:p>
    <w:p w14:paraId="534F3184" w14:textId="77777777" w:rsidR="008F4D0D" w:rsidRDefault="00BD3826" w:rsidP="00AD6ADE">
      <w:pPr>
        <w:pStyle w:val="3"/>
        <w:numPr>
          <w:ilvl w:val="2"/>
          <w:numId w:val="2"/>
        </w:numPr>
        <w:ind w:left="0" w:firstLine="851"/>
      </w:pPr>
      <w:bookmarkStart w:id="36" w:name="_Toc181389800"/>
      <w:r>
        <w:t>Требования к методическому обеспечению</w:t>
      </w:r>
      <w:bookmarkEnd w:id="36"/>
    </w:p>
    <w:p w14:paraId="2C0FF96D" w14:textId="71302154" w:rsidR="00C26176" w:rsidRDefault="00C26176">
      <w:pPr>
        <w:spacing w:before="280" w:after="280"/>
        <w:ind w:firstLine="709"/>
      </w:pPr>
      <w:r w:rsidRPr="00C26176">
        <w:t>Требования к методическому обеспечению включают разработку инструкций и руководств для пользователей, описывающих порядок работы с системой и ее функционалом</w:t>
      </w:r>
    </w:p>
    <w:p w14:paraId="3DBEF973" w14:textId="77777777" w:rsidR="008F4D0D" w:rsidRDefault="00BD3826" w:rsidP="00801E48">
      <w:pPr>
        <w:pStyle w:val="1"/>
        <w:numPr>
          <w:ilvl w:val="0"/>
          <w:numId w:val="2"/>
        </w:numPr>
        <w:spacing w:before="200"/>
        <w:ind w:left="0" w:firstLine="851"/>
      </w:pPr>
      <w:bookmarkStart w:id="37" w:name="_Toc181389801"/>
      <w:r>
        <w:t>Состав и содержание работ по созданию (развитию) системы</w:t>
      </w:r>
      <w:bookmarkEnd w:id="37"/>
    </w:p>
    <w:p w14:paraId="627494E1" w14:textId="1AF0B8E0" w:rsidR="008F4D0D" w:rsidRDefault="00BD3826">
      <w:pPr>
        <w:spacing w:before="280" w:after="280"/>
        <w:ind w:firstLine="709"/>
      </w:pPr>
      <w:r>
        <w:t xml:space="preserve">Проект по созданию системы управления клиентской базой и автоматизации процессов </w:t>
      </w:r>
      <w:r w:rsidR="00A30CD5">
        <w:t xml:space="preserve">для управления спортивными мероприятиями </w:t>
      </w:r>
      <w:r>
        <w:t>на базе ELMA365 включает следующие этапы:</w:t>
      </w:r>
    </w:p>
    <w:p w14:paraId="2D806F5B" w14:textId="77777777" w:rsidR="008F4D0D" w:rsidRDefault="00BD3826" w:rsidP="006A686B">
      <w:pPr>
        <w:numPr>
          <w:ilvl w:val="0"/>
          <w:numId w:val="20"/>
        </w:numPr>
        <w:spacing w:beforeLines="200" w:before="480"/>
        <w:ind w:left="0" w:firstLine="851"/>
      </w:pPr>
      <w:r>
        <w:t>Аналитический этап:</w:t>
      </w:r>
    </w:p>
    <w:p w14:paraId="333CB3F3" w14:textId="77777777" w:rsidR="008F4D0D" w:rsidRDefault="00BD3826" w:rsidP="006A686B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</w:pPr>
      <w:r>
        <w:rPr>
          <w:color w:val="000000"/>
        </w:rPr>
        <w:t>Сбор и анализ требований заказчика;</w:t>
      </w:r>
    </w:p>
    <w:p w14:paraId="3AD04C77" w14:textId="11FC2849" w:rsidR="008F4D0D" w:rsidRDefault="00BD3826" w:rsidP="006A686B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</w:pPr>
      <w:r>
        <w:rPr>
          <w:color w:val="000000"/>
        </w:rPr>
        <w:t xml:space="preserve">Определение ключевых бизнес-процессов </w:t>
      </w:r>
      <w:r w:rsidR="00A30CD5">
        <w:rPr>
          <w:color w:val="000000"/>
        </w:rPr>
        <w:t>для управления спортивными мероприятиями</w:t>
      </w:r>
      <w:r>
        <w:rPr>
          <w:color w:val="000000"/>
        </w:rPr>
        <w:t xml:space="preserve">, подлежащих автоматизации (запись на </w:t>
      </w:r>
      <w:r w:rsidR="00A30CD5">
        <w:rPr>
          <w:color w:val="000000"/>
        </w:rPr>
        <w:t>создание</w:t>
      </w:r>
      <w:r>
        <w:rPr>
          <w:color w:val="000000"/>
        </w:rPr>
        <w:t>,</w:t>
      </w:r>
      <w:r w:rsidR="00A30CD5">
        <w:rPr>
          <w:color w:val="000000"/>
        </w:rPr>
        <w:t xml:space="preserve"> запись на соревнование, финансовая отчетность, управление спортивным мероприятием, управление наградами</w:t>
      </w:r>
      <w:r>
        <w:rPr>
          <w:color w:val="000000"/>
        </w:rPr>
        <w:t>);</w:t>
      </w:r>
    </w:p>
    <w:p w14:paraId="64124D3E" w14:textId="77777777" w:rsidR="008F4D0D" w:rsidRDefault="00BD3826" w:rsidP="006A686B">
      <w:pPr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</w:pPr>
      <w:r>
        <w:rPr>
          <w:color w:val="000000"/>
        </w:rPr>
        <w:t>Подготовка технического задания.</w:t>
      </w:r>
    </w:p>
    <w:p w14:paraId="2D2A1F76" w14:textId="77777777" w:rsidR="008F4D0D" w:rsidRDefault="00BD3826" w:rsidP="006A686B">
      <w:pPr>
        <w:numPr>
          <w:ilvl w:val="0"/>
          <w:numId w:val="20"/>
        </w:numPr>
        <w:spacing w:beforeLines="200" w:before="480"/>
        <w:ind w:left="0" w:firstLine="851"/>
      </w:pPr>
      <w:r>
        <w:t>Проектирование системы:</w:t>
      </w:r>
    </w:p>
    <w:p w14:paraId="4405C6D6" w14:textId="428DFCA8" w:rsidR="008F4D0D" w:rsidRDefault="00BD3826" w:rsidP="006A686B">
      <w:pPr>
        <w:numPr>
          <w:ilvl w:val="1"/>
          <w:numId w:val="10"/>
        </w:numPr>
        <w:spacing w:beforeLines="200" w:before="480"/>
        <w:ind w:left="0" w:firstLine="851"/>
      </w:pPr>
      <w:r>
        <w:t>Разработка архитектуры системы, включая структуры базы данных</w:t>
      </w:r>
      <w:r w:rsidR="006A686B">
        <w:t>;</w:t>
      </w:r>
    </w:p>
    <w:p w14:paraId="2CA9D8D5" w14:textId="7F9F6D34" w:rsidR="008F4D0D" w:rsidRDefault="00BD3826" w:rsidP="006A686B">
      <w:pPr>
        <w:numPr>
          <w:ilvl w:val="1"/>
          <w:numId w:val="10"/>
        </w:numPr>
        <w:spacing w:beforeLines="200" w:before="480"/>
        <w:ind w:left="0" w:firstLine="851"/>
      </w:pPr>
      <w:r>
        <w:t>Проектирование интерфейсов для разных ролей пользователей</w:t>
      </w:r>
      <w:r w:rsidR="006A686B">
        <w:t>.</w:t>
      </w:r>
    </w:p>
    <w:p w14:paraId="3D3E40F5" w14:textId="77777777" w:rsidR="008F4D0D" w:rsidRDefault="00BD3826" w:rsidP="006A686B">
      <w:pPr>
        <w:numPr>
          <w:ilvl w:val="0"/>
          <w:numId w:val="20"/>
        </w:numPr>
        <w:spacing w:beforeLines="200" w:before="480"/>
        <w:ind w:left="0" w:firstLine="851"/>
      </w:pPr>
      <w:r>
        <w:t>Разработка системы:</w:t>
      </w:r>
    </w:p>
    <w:p w14:paraId="184EC17C" w14:textId="77777777" w:rsidR="008F4D0D" w:rsidRDefault="00BD3826" w:rsidP="006A686B">
      <w:pPr>
        <w:numPr>
          <w:ilvl w:val="1"/>
          <w:numId w:val="13"/>
        </w:numPr>
        <w:spacing w:beforeLines="200" w:before="480"/>
        <w:ind w:left="0" w:firstLine="851"/>
      </w:pPr>
      <w:r>
        <w:t>Разработка модулей системы на базе платформы ELMA365:</w:t>
      </w:r>
    </w:p>
    <w:p w14:paraId="20617AA8" w14:textId="4907BB68" w:rsidR="008F4D0D" w:rsidRDefault="00BD3826" w:rsidP="006A686B">
      <w:pPr>
        <w:numPr>
          <w:ilvl w:val="2"/>
          <w:numId w:val="17"/>
        </w:numPr>
        <w:spacing w:beforeLines="200" w:before="480"/>
        <w:ind w:left="0" w:firstLine="851"/>
      </w:pPr>
      <w:r>
        <w:t xml:space="preserve">Модуль </w:t>
      </w:r>
      <w:r w:rsidR="00157108">
        <w:t>управления</w:t>
      </w:r>
      <w:r>
        <w:t xml:space="preserve"> </w:t>
      </w:r>
      <w:r w:rsidR="00157108">
        <w:t>участниками и тренерами</w:t>
      </w:r>
      <w:r w:rsidR="006A686B">
        <w:t>;</w:t>
      </w:r>
    </w:p>
    <w:p w14:paraId="56AB32E1" w14:textId="3D0CC73B" w:rsidR="008F4D0D" w:rsidRDefault="00BD3826" w:rsidP="006A686B">
      <w:pPr>
        <w:numPr>
          <w:ilvl w:val="2"/>
          <w:numId w:val="17"/>
        </w:numPr>
        <w:spacing w:beforeLines="200" w:before="480"/>
        <w:ind w:left="0" w:firstLine="851"/>
      </w:pPr>
      <w:r>
        <w:t xml:space="preserve">Модуль </w:t>
      </w:r>
      <w:r w:rsidR="00A30CD5">
        <w:t>управления спортивными мероприятиями</w:t>
      </w:r>
      <w:r w:rsidR="006A686B">
        <w:t>;</w:t>
      </w:r>
    </w:p>
    <w:p w14:paraId="00CBD642" w14:textId="7F7FF5FC" w:rsidR="008F4D0D" w:rsidRDefault="00BD3826" w:rsidP="006A686B">
      <w:pPr>
        <w:numPr>
          <w:ilvl w:val="2"/>
          <w:numId w:val="17"/>
        </w:numPr>
        <w:spacing w:beforeLines="200" w:before="480"/>
        <w:ind w:left="0" w:firstLine="851"/>
      </w:pPr>
      <w:r>
        <w:t xml:space="preserve">Модуль </w:t>
      </w:r>
      <w:r w:rsidR="00A30CD5">
        <w:t>создания спортивных мероприятий</w:t>
      </w:r>
      <w:r>
        <w:t>.</w:t>
      </w:r>
    </w:p>
    <w:p w14:paraId="26E74066" w14:textId="77777777" w:rsidR="008F4D0D" w:rsidRDefault="00BD3826" w:rsidP="006A686B">
      <w:pPr>
        <w:numPr>
          <w:ilvl w:val="2"/>
          <w:numId w:val="17"/>
        </w:numPr>
        <w:spacing w:beforeLines="200" w:before="480"/>
        <w:ind w:left="0" w:firstLine="851"/>
      </w:pPr>
      <w:r>
        <w:t>Финансовая отчетность.</w:t>
      </w:r>
    </w:p>
    <w:p w14:paraId="109E5928" w14:textId="77777777" w:rsidR="008F4D0D" w:rsidRDefault="00BD3826" w:rsidP="006A686B">
      <w:pPr>
        <w:numPr>
          <w:ilvl w:val="1"/>
          <w:numId w:val="19"/>
        </w:numPr>
        <w:spacing w:beforeLines="200" w:before="480"/>
        <w:ind w:left="0" w:firstLine="851"/>
      </w:pPr>
      <w:r>
        <w:t>Настройка системы, создание шаблонов документов и отчетов.</w:t>
      </w:r>
    </w:p>
    <w:p w14:paraId="25CF192E" w14:textId="77777777" w:rsidR="008F4D0D" w:rsidRDefault="00BD3826" w:rsidP="006A686B">
      <w:pPr>
        <w:numPr>
          <w:ilvl w:val="0"/>
          <w:numId w:val="20"/>
        </w:numPr>
        <w:spacing w:beforeLines="200" w:before="480"/>
        <w:ind w:left="0" w:firstLine="851"/>
      </w:pPr>
      <w:r>
        <w:t>Тестирование системы:</w:t>
      </w:r>
    </w:p>
    <w:p w14:paraId="1505BA0A" w14:textId="7993BF31" w:rsidR="008F4D0D" w:rsidRDefault="00BD3826" w:rsidP="006A686B">
      <w:pPr>
        <w:numPr>
          <w:ilvl w:val="1"/>
          <w:numId w:val="21"/>
        </w:numPr>
        <w:spacing w:beforeLines="200" w:before="480"/>
        <w:ind w:left="0" w:firstLine="851"/>
      </w:pPr>
      <w:r>
        <w:t>Проведение функционального тестирования каждого модуля</w:t>
      </w:r>
      <w:r w:rsidR="006A686B">
        <w:t>;</w:t>
      </w:r>
    </w:p>
    <w:p w14:paraId="17BED5EF" w14:textId="00E6A2B8" w:rsidR="008F4D0D" w:rsidRDefault="00BD3826" w:rsidP="006A686B">
      <w:pPr>
        <w:numPr>
          <w:ilvl w:val="1"/>
          <w:numId w:val="21"/>
        </w:numPr>
        <w:spacing w:beforeLines="200" w:before="480"/>
        <w:ind w:left="0" w:firstLine="851"/>
      </w:pPr>
      <w:r>
        <w:t>Тестирование интеграции с внешними системами</w:t>
      </w:r>
      <w:r w:rsidR="006A686B">
        <w:t>;</w:t>
      </w:r>
    </w:p>
    <w:p w14:paraId="0F21E7D0" w14:textId="77777777" w:rsidR="008F4D0D" w:rsidRDefault="00BD3826" w:rsidP="006A686B">
      <w:pPr>
        <w:numPr>
          <w:ilvl w:val="1"/>
          <w:numId w:val="21"/>
        </w:numPr>
        <w:spacing w:beforeLines="200" w:before="480"/>
        <w:ind w:left="0" w:firstLine="851"/>
      </w:pPr>
      <w:r>
        <w:t>Нагрузочное тестирование для проверки устойчивости системы при пиковых нагрузках.</w:t>
      </w:r>
    </w:p>
    <w:p w14:paraId="22C6D850" w14:textId="77777777" w:rsidR="008F4D0D" w:rsidRDefault="00BD3826" w:rsidP="006A686B">
      <w:pPr>
        <w:numPr>
          <w:ilvl w:val="0"/>
          <w:numId w:val="20"/>
        </w:numPr>
        <w:spacing w:beforeLines="200" w:before="480"/>
        <w:ind w:left="0" w:firstLine="851"/>
      </w:pPr>
      <w:r>
        <w:t>Внедрение системы:</w:t>
      </w:r>
    </w:p>
    <w:p w14:paraId="41654AAB" w14:textId="022CF839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Установка системы на сервер заказчика или облачную платформу</w:t>
      </w:r>
      <w:r w:rsidR="006A686B">
        <w:rPr>
          <w:color w:val="000000"/>
        </w:rPr>
        <w:t>;</w:t>
      </w:r>
    </w:p>
    <w:p w14:paraId="65EE5CE5" w14:textId="074C92F0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Интеграция с внешними сервисами</w:t>
      </w:r>
      <w:r w:rsidR="006A686B">
        <w:rPr>
          <w:color w:val="000000"/>
        </w:rPr>
        <w:t>;</w:t>
      </w:r>
    </w:p>
    <w:p w14:paraId="046EAC64" w14:textId="66589142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Обучение персонала</w:t>
      </w:r>
      <w:r w:rsidR="006A686B">
        <w:rPr>
          <w:color w:val="000000"/>
        </w:rPr>
        <w:t>.</w:t>
      </w:r>
    </w:p>
    <w:p w14:paraId="24D81AB9" w14:textId="77777777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Сопровождение и поддержка:</w:t>
      </w:r>
    </w:p>
    <w:p w14:paraId="1185ECFF" w14:textId="6B713334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Поддержка пользователей после запуска системы</w:t>
      </w:r>
      <w:r w:rsidR="006A686B">
        <w:rPr>
          <w:color w:val="000000"/>
        </w:rPr>
        <w:t>;</w:t>
      </w:r>
    </w:p>
    <w:p w14:paraId="59E1B88B" w14:textId="0395D10D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Обновление системы и исправление ошибок</w:t>
      </w:r>
      <w:r w:rsidR="006A686B">
        <w:rPr>
          <w:color w:val="000000"/>
        </w:rPr>
        <w:t>;</w:t>
      </w:r>
    </w:p>
    <w:p w14:paraId="43719865" w14:textId="77777777" w:rsidR="008F4D0D" w:rsidRDefault="00BD3826" w:rsidP="006A686B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Lines="200" w:before="480"/>
        <w:ind w:left="0" w:firstLine="851"/>
        <w:rPr>
          <w:color w:val="000000"/>
        </w:rPr>
      </w:pPr>
      <w:r>
        <w:rPr>
          <w:color w:val="000000"/>
        </w:rPr>
        <w:t>Доработка функционала на основе обратной связи от пользователей.</w:t>
      </w:r>
    </w:p>
    <w:p w14:paraId="77F023BE" w14:textId="77777777" w:rsidR="008F4D0D" w:rsidRDefault="008F4D0D">
      <w:pPr>
        <w:spacing w:before="0"/>
        <w:ind w:firstLine="709"/>
      </w:pPr>
    </w:p>
    <w:p w14:paraId="5298340C" w14:textId="77777777" w:rsidR="008F4D0D" w:rsidRDefault="00BD3826" w:rsidP="00801E48">
      <w:pPr>
        <w:pStyle w:val="1"/>
        <w:numPr>
          <w:ilvl w:val="0"/>
          <w:numId w:val="2"/>
        </w:numPr>
        <w:spacing w:before="200"/>
        <w:ind w:left="0" w:firstLine="851"/>
      </w:pPr>
      <w:r>
        <w:t xml:space="preserve"> </w:t>
      </w:r>
      <w:bookmarkStart w:id="38" w:name="_Toc181389802"/>
      <w:r>
        <w:t>Порядок контроля и приемки системы</w:t>
      </w:r>
      <w:bookmarkEnd w:id="38"/>
    </w:p>
    <w:p w14:paraId="34118C4C" w14:textId="77777777" w:rsidR="008F4D0D" w:rsidRDefault="00BD3826" w:rsidP="00801E48">
      <w:pPr>
        <w:pStyle w:val="2"/>
        <w:numPr>
          <w:ilvl w:val="1"/>
          <w:numId w:val="2"/>
        </w:numPr>
        <w:ind w:left="0" w:firstLine="851"/>
      </w:pPr>
      <w:bookmarkStart w:id="39" w:name="_Toc181389803"/>
      <w:r>
        <w:t>Виды, состав, объем и методы испытаний системы</w:t>
      </w:r>
      <w:bookmarkEnd w:id="39"/>
    </w:p>
    <w:p w14:paraId="47FC5B2E" w14:textId="77777777" w:rsidR="007F7BCF" w:rsidRDefault="007F7BC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80"/>
        <w:rPr>
          <w:color w:val="000000"/>
        </w:rPr>
      </w:pPr>
      <w:r w:rsidRPr="007F7BCF">
        <w:rPr>
          <w:color w:val="000000"/>
        </w:rPr>
        <w:t xml:space="preserve">Функциональное тестирование: проверка всех основных функций системы;  </w:t>
      </w:r>
    </w:p>
    <w:p w14:paraId="601BF2E3" w14:textId="6F771F65" w:rsidR="007F7BCF" w:rsidRDefault="007F7BC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80"/>
        <w:rPr>
          <w:color w:val="000000"/>
        </w:rPr>
      </w:pPr>
      <w:r w:rsidRPr="007F7BCF">
        <w:rPr>
          <w:color w:val="000000"/>
        </w:rPr>
        <w:t>Проверка на соответствие требованиям: проверка соответствия системы техническому заданию.</w:t>
      </w:r>
    </w:p>
    <w:p w14:paraId="3FEFAB9A" w14:textId="77777777" w:rsidR="008F4D0D" w:rsidRDefault="00BD3826" w:rsidP="007F7BCF">
      <w:pPr>
        <w:pStyle w:val="2"/>
        <w:numPr>
          <w:ilvl w:val="1"/>
          <w:numId w:val="2"/>
        </w:numPr>
        <w:ind w:left="0" w:firstLine="851"/>
      </w:pPr>
      <w:bookmarkStart w:id="40" w:name="_Toc181389804"/>
      <w:r>
        <w:t>Общие требования к приемке работ по стадиям</w:t>
      </w:r>
      <w:bookmarkEnd w:id="40"/>
    </w:p>
    <w:p w14:paraId="6896FB8C" w14:textId="09D9B4D3" w:rsidR="008F4D0D" w:rsidRDefault="00BD3826" w:rsidP="007F7BCF">
      <w:pPr>
        <w:numPr>
          <w:ilvl w:val="0"/>
          <w:numId w:val="3"/>
        </w:numPr>
        <w:spacing w:beforeLines="200" w:before="480"/>
        <w:ind w:left="0" w:firstLine="851"/>
      </w:pPr>
      <w:r>
        <w:t xml:space="preserve">Поэтапная приемка: приемка системы должна проводиться на всех </w:t>
      </w:r>
      <w:r w:rsidR="007F7BCF">
        <w:t>важных</w:t>
      </w:r>
      <w:r>
        <w:t xml:space="preserve"> этапах разработки (проектирование, разработка, тестирование)</w:t>
      </w:r>
      <w:r w:rsidR="007F7BCF">
        <w:t>;</w:t>
      </w:r>
    </w:p>
    <w:p w14:paraId="033D2A71" w14:textId="3473799C" w:rsidR="008F4D0D" w:rsidRDefault="00BD3826" w:rsidP="007F7BCF">
      <w:pPr>
        <w:numPr>
          <w:ilvl w:val="0"/>
          <w:numId w:val="3"/>
        </w:numPr>
        <w:spacing w:beforeLines="200" w:before="480"/>
        <w:ind w:left="0" w:firstLine="851"/>
      </w:pPr>
      <w:r>
        <w:t>Предварительная приемка: после завершения тестирования заказчик принимает систему для пробной эксплуатации</w:t>
      </w:r>
      <w:r w:rsidR="007F7BCF">
        <w:t>;</w:t>
      </w:r>
    </w:p>
    <w:p w14:paraId="5B5054FC" w14:textId="6657F339" w:rsidR="007F7BCF" w:rsidRDefault="00BD3826" w:rsidP="007F7BCF">
      <w:pPr>
        <w:numPr>
          <w:ilvl w:val="0"/>
          <w:numId w:val="3"/>
        </w:numPr>
        <w:spacing w:beforeLines="200" w:before="480"/>
        <w:ind w:left="0" w:firstLine="851"/>
      </w:pPr>
      <w:r>
        <w:t xml:space="preserve">Окончательная приемка: проводится после успешной пробной эксплуатации и устранения всех выявленных </w:t>
      </w:r>
      <w:r w:rsidR="007F7BCF">
        <w:t xml:space="preserve">ошибок и </w:t>
      </w:r>
      <w:r>
        <w:t>дефектов.</w:t>
      </w:r>
    </w:p>
    <w:p w14:paraId="623874E4" w14:textId="77777777" w:rsidR="008F4D0D" w:rsidRDefault="00BD3826" w:rsidP="00801E48">
      <w:pPr>
        <w:pStyle w:val="2"/>
        <w:numPr>
          <w:ilvl w:val="1"/>
          <w:numId w:val="2"/>
        </w:numPr>
        <w:ind w:left="0" w:firstLine="851"/>
      </w:pPr>
      <w:bookmarkStart w:id="41" w:name="_Toc181389805"/>
      <w:r>
        <w:t>Статус приемочной комиссии</w:t>
      </w:r>
      <w:bookmarkEnd w:id="41"/>
    </w:p>
    <w:p w14:paraId="2AE935EE" w14:textId="77777777" w:rsidR="008F4D0D" w:rsidRDefault="00BD3826" w:rsidP="00801E48">
      <w:pPr>
        <w:spacing w:before="200"/>
      </w:pPr>
      <w:r>
        <w:t>Приемочная комиссия должна включать:</w:t>
      </w:r>
    </w:p>
    <w:p w14:paraId="4FC6C2E7" w14:textId="6193E66B" w:rsidR="008F4D0D" w:rsidRDefault="00BD3826" w:rsidP="00801E4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  <w:rPr>
          <w:color w:val="000000"/>
        </w:rPr>
      </w:pPr>
      <w:r>
        <w:rPr>
          <w:color w:val="000000"/>
        </w:rPr>
        <w:t xml:space="preserve">Представителей заказчика (владелец </w:t>
      </w:r>
      <w:r w:rsidR="00157108">
        <w:rPr>
          <w:color w:val="000000"/>
        </w:rPr>
        <w:t>компании</w:t>
      </w:r>
      <w:r>
        <w:rPr>
          <w:color w:val="000000"/>
        </w:rPr>
        <w:t>, администратор)</w:t>
      </w:r>
      <w:r w:rsidR="007F7BCF">
        <w:rPr>
          <w:color w:val="000000"/>
        </w:rPr>
        <w:t>;</w:t>
      </w:r>
    </w:p>
    <w:p w14:paraId="172FF0C9" w14:textId="28AF2A4E" w:rsidR="008F4D0D" w:rsidRDefault="00BD3826" w:rsidP="00801E4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  <w:rPr>
          <w:color w:val="000000"/>
        </w:rPr>
      </w:pPr>
      <w:r>
        <w:rPr>
          <w:color w:val="000000"/>
        </w:rPr>
        <w:t>Руководителя проекта со стороны разработчика</w:t>
      </w:r>
      <w:r w:rsidR="007F7BCF">
        <w:rPr>
          <w:color w:val="000000"/>
        </w:rPr>
        <w:t>;</w:t>
      </w:r>
    </w:p>
    <w:p w14:paraId="253512D5" w14:textId="77777777" w:rsidR="008F4D0D" w:rsidRDefault="00BD3826" w:rsidP="00801E4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00"/>
        <w:ind w:left="0" w:firstLine="851"/>
        <w:rPr>
          <w:color w:val="000000"/>
        </w:rPr>
      </w:pPr>
      <w:r>
        <w:rPr>
          <w:color w:val="000000"/>
        </w:rPr>
        <w:t>Технических специалистов (ответственные за тестирование и сопровождение).</w:t>
      </w:r>
    </w:p>
    <w:p w14:paraId="0020379F" w14:textId="77777777" w:rsidR="008F4D0D" w:rsidRDefault="008F4D0D">
      <w:pPr>
        <w:spacing w:before="0" w:line="240" w:lineRule="auto"/>
        <w:ind w:firstLine="0"/>
        <w:jc w:val="left"/>
      </w:pPr>
    </w:p>
    <w:p w14:paraId="6F0271C0" w14:textId="77777777" w:rsidR="008F4D0D" w:rsidRDefault="00BD3826" w:rsidP="00801E48">
      <w:pPr>
        <w:pStyle w:val="1"/>
        <w:numPr>
          <w:ilvl w:val="0"/>
          <w:numId w:val="2"/>
        </w:numPr>
        <w:spacing w:before="200"/>
        <w:ind w:left="0" w:firstLine="851"/>
      </w:pPr>
      <w:bookmarkStart w:id="42" w:name="_Toc181389806"/>
      <w:r>
        <w:t>Требования к составу и содержанию работ по подготовке объекта автоматизации к вводу системы в эксплуатацию</w:t>
      </w:r>
      <w:bookmarkEnd w:id="42"/>
    </w:p>
    <w:p w14:paraId="647D8353" w14:textId="77777777" w:rsidR="008F4D0D" w:rsidRDefault="00BD3826" w:rsidP="00801E48">
      <w:pPr>
        <w:numPr>
          <w:ilvl w:val="0"/>
          <w:numId w:val="5"/>
        </w:numPr>
        <w:spacing w:before="200"/>
        <w:ind w:left="0" w:firstLine="851"/>
      </w:pPr>
      <w:r>
        <w:t>Обучение персонала:</w:t>
      </w:r>
    </w:p>
    <w:p w14:paraId="48BE8488" w14:textId="77777777" w:rsidR="007F7BCF" w:rsidRDefault="00BD3826" w:rsidP="00801E48">
      <w:pPr>
        <w:numPr>
          <w:ilvl w:val="1"/>
          <w:numId w:val="11"/>
        </w:numPr>
        <w:spacing w:before="200"/>
        <w:ind w:left="0" w:firstLine="851"/>
      </w:pPr>
      <w:r>
        <w:t xml:space="preserve">Проведение тренингов для сотрудников </w:t>
      </w:r>
      <w:r w:rsidR="007F7BCF" w:rsidRPr="007F7BCF">
        <w:t xml:space="preserve">компании (администраторы и владелец); </w:t>
      </w:r>
    </w:p>
    <w:p w14:paraId="0560B513" w14:textId="14F2FC1C" w:rsidR="008F4D0D" w:rsidRDefault="00BD3826" w:rsidP="00801E48">
      <w:pPr>
        <w:numPr>
          <w:ilvl w:val="1"/>
          <w:numId w:val="11"/>
        </w:numPr>
        <w:spacing w:before="200"/>
        <w:ind w:left="0" w:firstLine="851"/>
      </w:pPr>
      <w:r>
        <w:t>Обучение работе с интерфейсом системы и основным функциям</w:t>
      </w:r>
      <w:r w:rsidR="00157108">
        <w:t>.</w:t>
      </w:r>
    </w:p>
    <w:p w14:paraId="6A0F425D" w14:textId="77777777" w:rsidR="008F4D0D" w:rsidRDefault="00BD3826" w:rsidP="00801E48">
      <w:pPr>
        <w:numPr>
          <w:ilvl w:val="0"/>
          <w:numId w:val="5"/>
        </w:numPr>
        <w:spacing w:before="200"/>
        <w:ind w:left="0" w:firstLine="851"/>
      </w:pPr>
      <w:r>
        <w:t>Документирование процессов:</w:t>
      </w:r>
    </w:p>
    <w:p w14:paraId="4DFA3F55" w14:textId="77777777" w:rsidR="007F7BCF" w:rsidRDefault="00BD3826" w:rsidP="007F7BCF">
      <w:pPr>
        <w:numPr>
          <w:ilvl w:val="1"/>
          <w:numId w:val="14"/>
        </w:numPr>
        <w:spacing w:before="200"/>
        <w:ind w:left="0" w:firstLine="851"/>
      </w:pPr>
      <w:r>
        <w:t>Разработка инструкций по использованию системы;</w:t>
      </w:r>
    </w:p>
    <w:p w14:paraId="4C3A8A04" w14:textId="1539302F" w:rsidR="007F7BCF" w:rsidRDefault="00BD3826" w:rsidP="007F7BCF">
      <w:pPr>
        <w:numPr>
          <w:ilvl w:val="1"/>
          <w:numId w:val="14"/>
        </w:numPr>
        <w:spacing w:before="200"/>
        <w:ind w:left="0" w:firstLine="851"/>
      </w:pPr>
      <w:r>
        <w:t>Описание бизнес-процессов</w:t>
      </w:r>
      <w:r w:rsidR="007F7BCF">
        <w:t>.</w:t>
      </w:r>
    </w:p>
    <w:p w14:paraId="4B0E78B0" w14:textId="6E8DAD34" w:rsidR="008F4D0D" w:rsidRDefault="00BD3826" w:rsidP="00801E48">
      <w:pPr>
        <w:numPr>
          <w:ilvl w:val="0"/>
          <w:numId w:val="5"/>
        </w:numPr>
        <w:spacing w:before="200"/>
        <w:ind w:left="0" w:firstLine="851"/>
      </w:pPr>
      <w:r>
        <w:t>Пробная эксплуатация:</w:t>
      </w:r>
    </w:p>
    <w:p w14:paraId="0538D6A7" w14:textId="145C8BEE" w:rsidR="008F4D0D" w:rsidRDefault="00BD3826" w:rsidP="00801E48">
      <w:pPr>
        <w:numPr>
          <w:ilvl w:val="1"/>
          <w:numId w:val="7"/>
        </w:numPr>
        <w:spacing w:before="200"/>
        <w:ind w:left="0" w:firstLine="851"/>
      </w:pPr>
      <w:r>
        <w:t>Запуск системы в тестовом режиме для проверки ее работоспособности в реальных условиях.</w:t>
      </w:r>
    </w:p>
    <w:p w14:paraId="708F688E" w14:textId="77777777" w:rsidR="008F4D0D" w:rsidRDefault="008F4D0D">
      <w:pPr>
        <w:spacing w:line="240" w:lineRule="auto"/>
      </w:pPr>
    </w:p>
    <w:p w14:paraId="48AB1003" w14:textId="77777777" w:rsidR="008F4D0D" w:rsidRDefault="00BD3826" w:rsidP="00801E48">
      <w:pPr>
        <w:pStyle w:val="1"/>
        <w:numPr>
          <w:ilvl w:val="0"/>
          <w:numId w:val="2"/>
        </w:numPr>
        <w:spacing w:before="200"/>
        <w:ind w:left="0" w:firstLine="851"/>
      </w:pPr>
      <w:bookmarkStart w:id="43" w:name="_Toc181389807"/>
      <w:r>
        <w:t>Требования к документированию</w:t>
      </w:r>
      <w:bookmarkEnd w:id="43"/>
    </w:p>
    <w:p w14:paraId="659229D1" w14:textId="42D00868" w:rsidR="008F4D0D" w:rsidRDefault="00BD3826" w:rsidP="007F7BCF">
      <w:pPr>
        <w:numPr>
          <w:ilvl w:val="0"/>
          <w:numId w:val="15"/>
        </w:numPr>
        <w:spacing w:before="200"/>
        <w:ind w:left="0" w:firstLine="851"/>
      </w:pPr>
      <w:r>
        <w:t>Техническая документация: включает описание архитектуры системы,</w:t>
      </w:r>
      <w:r w:rsidR="007F7BCF">
        <w:t xml:space="preserve"> </w:t>
      </w:r>
      <w:r>
        <w:t>настройки безопасности</w:t>
      </w:r>
      <w:r w:rsidR="007F7BCF">
        <w:t>;</w:t>
      </w:r>
    </w:p>
    <w:p w14:paraId="335B11E4" w14:textId="42FBB384" w:rsidR="008F4D0D" w:rsidRDefault="00BD3826" w:rsidP="007F7BCF">
      <w:pPr>
        <w:numPr>
          <w:ilvl w:val="0"/>
          <w:numId w:val="15"/>
        </w:numPr>
        <w:spacing w:before="200"/>
        <w:ind w:left="0" w:firstLine="851"/>
      </w:pPr>
      <w:r>
        <w:t>Руководство пользователя: инструкции по работе с системой для администраторов и владельцев</w:t>
      </w:r>
      <w:r w:rsidR="007F7BCF">
        <w:t>;</w:t>
      </w:r>
    </w:p>
    <w:p w14:paraId="30119F20" w14:textId="6431C303" w:rsidR="008F4D0D" w:rsidRDefault="00BD3826" w:rsidP="007F7BCF">
      <w:pPr>
        <w:numPr>
          <w:ilvl w:val="0"/>
          <w:numId w:val="15"/>
        </w:numPr>
        <w:spacing w:before="200"/>
        <w:ind w:left="0" w:firstLine="851"/>
      </w:pPr>
      <w:r>
        <w:t>Документация по тестированию: результаты</w:t>
      </w:r>
      <w:r w:rsidR="007F7BCF">
        <w:t xml:space="preserve"> </w:t>
      </w:r>
      <w:r>
        <w:t>тестирования</w:t>
      </w:r>
      <w:r w:rsidR="007F7BCF">
        <w:t xml:space="preserve"> на всех этапах</w:t>
      </w:r>
      <w:r>
        <w:t>, перечень исправленных ошибок и их описание.</w:t>
      </w:r>
    </w:p>
    <w:p w14:paraId="0F2B7D78" w14:textId="77777777" w:rsidR="007F7BCF" w:rsidRDefault="007F7BCF" w:rsidP="007F7BCF">
      <w:pPr>
        <w:spacing w:before="200"/>
      </w:pPr>
    </w:p>
    <w:p w14:paraId="2F126279" w14:textId="77777777" w:rsidR="008F4D0D" w:rsidRDefault="008F4D0D">
      <w:pPr>
        <w:spacing w:before="0" w:line="240" w:lineRule="auto"/>
        <w:ind w:firstLine="0"/>
        <w:jc w:val="left"/>
      </w:pPr>
    </w:p>
    <w:p w14:paraId="6F58793F" w14:textId="77777777" w:rsidR="008F4D0D" w:rsidRDefault="00BD3826" w:rsidP="00332248">
      <w:pPr>
        <w:pStyle w:val="1"/>
        <w:numPr>
          <w:ilvl w:val="0"/>
          <w:numId w:val="2"/>
        </w:numPr>
        <w:spacing w:before="200"/>
        <w:ind w:left="0" w:firstLine="851"/>
      </w:pPr>
      <w:r>
        <w:t xml:space="preserve"> </w:t>
      </w:r>
      <w:bookmarkStart w:id="44" w:name="_Toc181389808"/>
      <w:r>
        <w:t>Источники разработки</w:t>
      </w:r>
      <w:bookmarkEnd w:id="44"/>
    </w:p>
    <w:p w14:paraId="3030560E" w14:textId="77777777" w:rsidR="008F4D0D" w:rsidRDefault="00BD3826" w:rsidP="00801E48">
      <w:pPr>
        <w:numPr>
          <w:ilvl w:val="0"/>
          <w:numId w:val="8"/>
        </w:numPr>
        <w:spacing w:before="200"/>
        <w:ind w:left="0" w:firstLine="851"/>
      </w:pPr>
      <w:r>
        <w:t>Техническое задание: разработано на основании требований заказчика, определяющих бизнес-процессы, подлежащие автоматизации.</w:t>
      </w:r>
    </w:p>
    <w:p w14:paraId="49622DC7" w14:textId="77777777" w:rsidR="008F4D0D" w:rsidRDefault="00BD3826" w:rsidP="00801E48">
      <w:pPr>
        <w:numPr>
          <w:ilvl w:val="0"/>
          <w:numId w:val="8"/>
        </w:numPr>
        <w:spacing w:before="200"/>
        <w:ind w:left="0" w:firstLine="851"/>
      </w:pPr>
      <w:r>
        <w:t>Стандарты разработки: ГОСТ 34 и ГОСТ 19, требования к безопасности, стандарты защиты персональных данных.</w:t>
      </w:r>
    </w:p>
    <w:p w14:paraId="7C51908B" w14:textId="74CD1CB4" w:rsidR="008F4D0D" w:rsidRDefault="00BD3826" w:rsidP="006A686B">
      <w:pPr>
        <w:numPr>
          <w:ilvl w:val="0"/>
          <w:numId w:val="8"/>
        </w:numPr>
        <w:spacing w:before="200"/>
        <w:ind w:left="0" w:firstLine="851"/>
      </w:pPr>
      <w:r>
        <w:t>Документация платформы ELMA365: руководство по разработке на платформе, описание API-интерфейсов и инструментов.</w:t>
      </w:r>
    </w:p>
    <w:sectPr w:rsidR="008F4D0D">
      <w:headerReference w:type="default" r:id="rId8"/>
      <w:pgSz w:w="11907" w:h="16840"/>
      <w:pgMar w:top="1134" w:right="56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0AEC0" w14:textId="77777777" w:rsidR="00A4284D" w:rsidRDefault="00A4284D">
      <w:pPr>
        <w:spacing w:before="0" w:line="240" w:lineRule="auto"/>
      </w:pPr>
      <w:r>
        <w:separator/>
      </w:r>
    </w:p>
  </w:endnote>
  <w:endnote w:type="continuationSeparator" w:id="0">
    <w:p w14:paraId="1CEC9EFF" w14:textId="77777777" w:rsidR="00A4284D" w:rsidRDefault="00A428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EDB84" w14:textId="77777777" w:rsidR="00A4284D" w:rsidRDefault="00A4284D">
      <w:pPr>
        <w:spacing w:before="0" w:line="240" w:lineRule="auto"/>
      </w:pPr>
      <w:r>
        <w:separator/>
      </w:r>
    </w:p>
  </w:footnote>
  <w:footnote w:type="continuationSeparator" w:id="0">
    <w:p w14:paraId="597F3E8B" w14:textId="77777777" w:rsidR="00A4284D" w:rsidRDefault="00A428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C036" w14:textId="4FA5152C" w:rsidR="00A30CD5" w:rsidRDefault="00A30C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7108">
      <w:rPr>
        <w:noProof/>
        <w:color w:val="000000"/>
      </w:rPr>
      <w:t>20</w:t>
    </w:r>
    <w:r>
      <w:rPr>
        <w:color w:val="000000"/>
      </w:rPr>
      <w:fldChar w:fldCharType="end"/>
    </w:r>
  </w:p>
  <w:p w14:paraId="08008A0C" w14:textId="77777777" w:rsidR="00A30CD5" w:rsidRDefault="00A30C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2325"/>
    <w:multiLevelType w:val="multilevel"/>
    <w:tmpl w:val="F8849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3966"/>
    <w:multiLevelType w:val="multilevel"/>
    <w:tmpl w:val="61428654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−.%2"/>
      <w:lvlJc w:val="left"/>
      <w:pPr>
        <w:ind w:left="1271" w:hanging="420"/>
      </w:pPr>
    </w:lvl>
    <w:lvl w:ilvl="2">
      <w:start w:val="1"/>
      <w:numFmt w:val="decimal"/>
      <w:lvlText w:val="−.%2.%3"/>
      <w:lvlJc w:val="left"/>
      <w:pPr>
        <w:ind w:left="1571" w:hanging="720"/>
      </w:pPr>
    </w:lvl>
    <w:lvl w:ilvl="3">
      <w:start w:val="1"/>
      <w:numFmt w:val="decimal"/>
      <w:lvlText w:val="−.%2.%3.%4"/>
      <w:lvlJc w:val="left"/>
      <w:pPr>
        <w:ind w:left="1571" w:hanging="720"/>
      </w:pPr>
    </w:lvl>
    <w:lvl w:ilvl="4">
      <w:start w:val="1"/>
      <w:numFmt w:val="decimal"/>
      <w:lvlText w:val="−.%2.%3.%4.%5"/>
      <w:lvlJc w:val="left"/>
      <w:pPr>
        <w:ind w:left="1931" w:hanging="1080"/>
      </w:pPr>
    </w:lvl>
    <w:lvl w:ilvl="5">
      <w:start w:val="1"/>
      <w:numFmt w:val="decimal"/>
      <w:lvlText w:val="−.%2.%3.%4.%5.%6"/>
      <w:lvlJc w:val="left"/>
      <w:pPr>
        <w:ind w:left="1931" w:hanging="1080"/>
      </w:pPr>
    </w:lvl>
    <w:lvl w:ilvl="6">
      <w:start w:val="1"/>
      <w:numFmt w:val="decimal"/>
      <w:lvlText w:val="−.%2.%3.%4.%5.%6.%7"/>
      <w:lvlJc w:val="left"/>
      <w:pPr>
        <w:ind w:left="2291" w:hanging="1440"/>
      </w:pPr>
    </w:lvl>
    <w:lvl w:ilvl="7">
      <w:start w:val="1"/>
      <w:numFmt w:val="decimal"/>
      <w:lvlText w:val="−.%2.%3.%4.%5.%6.%7.%8"/>
      <w:lvlJc w:val="left"/>
      <w:pPr>
        <w:ind w:left="2291" w:hanging="1440"/>
      </w:pPr>
    </w:lvl>
    <w:lvl w:ilvl="8">
      <w:start w:val="1"/>
      <w:numFmt w:val="decimal"/>
      <w:lvlText w:val="−.%2.%3.%4.%5.%6.%7.%8.%9"/>
      <w:lvlJc w:val="left"/>
      <w:pPr>
        <w:ind w:left="2651" w:hanging="1799"/>
      </w:pPr>
    </w:lvl>
  </w:abstractNum>
  <w:abstractNum w:abstractNumId="2" w15:restartNumberingAfterBreak="0">
    <w:nsid w:val="12B72318"/>
    <w:multiLevelType w:val="multilevel"/>
    <w:tmpl w:val="12EC3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8967A61"/>
    <w:multiLevelType w:val="multilevel"/>
    <w:tmpl w:val="8028F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72BF"/>
    <w:multiLevelType w:val="multilevel"/>
    <w:tmpl w:val="3AD43B9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2723B4"/>
    <w:multiLevelType w:val="multilevel"/>
    <w:tmpl w:val="D042E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76F0885"/>
    <w:multiLevelType w:val="multilevel"/>
    <w:tmpl w:val="2C447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6C6139A"/>
    <w:multiLevelType w:val="multilevel"/>
    <w:tmpl w:val="3B06B33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5A7609"/>
    <w:multiLevelType w:val="multilevel"/>
    <w:tmpl w:val="2DDEE6C0"/>
    <w:lvl w:ilvl="0">
      <w:start w:val="1"/>
      <w:numFmt w:val="decimal"/>
      <w:lvlText w:val="%1"/>
      <w:lvlJc w:val="left"/>
      <w:pPr>
        <w:ind w:left="1424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569" w:hanging="575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384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E7400A"/>
    <w:multiLevelType w:val="hybridMultilevel"/>
    <w:tmpl w:val="E6002810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594181"/>
    <w:multiLevelType w:val="multilevel"/>
    <w:tmpl w:val="56E055F8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E25F98"/>
    <w:multiLevelType w:val="multilevel"/>
    <w:tmpl w:val="31C6E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F23A16"/>
    <w:multiLevelType w:val="multilevel"/>
    <w:tmpl w:val="22DC9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04FED"/>
    <w:multiLevelType w:val="hybridMultilevel"/>
    <w:tmpl w:val="01628F6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C32689"/>
    <w:multiLevelType w:val="multilevel"/>
    <w:tmpl w:val="1A86C8D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8E76186"/>
    <w:multiLevelType w:val="multilevel"/>
    <w:tmpl w:val="3AF2E60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2829A1"/>
    <w:multiLevelType w:val="multilevel"/>
    <w:tmpl w:val="8DAA2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D8155E3"/>
    <w:multiLevelType w:val="multilevel"/>
    <w:tmpl w:val="3AD43B9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DD20536"/>
    <w:multiLevelType w:val="multilevel"/>
    <w:tmpl w:val="30A8113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2F053B0"/>
    <w:multiLevelType w:val="multilevel"/>
    <w:tmpl w:val="AEF21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2F0699D"/>
    <w:multiLevelType w:val="multilevel"/>
    <w:tmpl w:val="FE720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62DAA"/>
    <w:multiLevelType w:val="multilevel"/>
    <w:tmpl w:val="1A766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A133670"/>
    <w:multiLevelType w:val="hybridMultilevel"/>
    <w:tmpl w:val="2814FB6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95B0D"/>
    <w:multiLevelType w:val="hybridMultilevel"/>
    <w:tmpl w:val="A3F454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30255BC"/>
    <w:multiLevelType w:val="hybridMultilevel"/>
    <w:tmpl w:val="C4A4562C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2F5CD1"/>
    <w:multiLevelType w:val="hybridMultilevel"/>
    <w:tmpl w:val="ED684C0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02582C"/>
    <w:multiLevelType w:val="multilevel"/>
    <w:tmpl w:val="C2A0F982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506CA"/>
    <w:multiLevelType w:val="multilevel"/>
    <w:tmpl w:val="3EACD8A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F0825CA"/>
    <w:multiLevelType w:val="hybridMultilevel"/>
    <w:tmpl w:val="DAC0A26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8775699">
    <w:abstractNumId w:val="10"/>
  </w:num>
  <w:num w:numId="2" w16cid:durableId="825975225">
    <w:abstractNumId w:val="8"/>
  </w:num>
  <w:num w:numId="3" w16cid:durableId="1485196367">
    <w:abstractNumId w:val="27"/>
  </w:num>
  <w:num w:numId="4" w16cid:durableId="1210415728">
    <w:abstractNumId w:val="1"/>
  </w:num>
  <w:num w:numId="5" w16cid:durableId="887956103">
    <w:abstractNumId w:val="20"/>
  </w:num>
  <w:num w:numId="6" w16cid:durableId="653879379">
    <w:abstractNumId w:val="18"/>
  </w:num>
  <w:num w:numId="7" w16cid:durableId="1870602947">
    <w:abstractNumId w:val="12"/>
  </w:num>
  <w:num w:numId="8" w16cid:durableId="1041857548">
    <w:abstractNumId w:val="2"/>
  </w:num>
  <w:num w:numId="9" w16cid:durableId="606354063">
    <w:abstractNumId w:val="26"/>
  </w:num>
  <w:num w:numId="10" w16cid:durableId="1396049074">
    <w:abstractNumId w:val="11"/>
  </w:num>
  <w:num w:numId="11" w16cid:durableId="1306009734">
    <w:abstractNumId w:val="0"/>
  </w:num>
  <w:num w:numId="12" w16cid:durableId="1852724263">
    <w:abstractNumId w:val="15"/>
  </w:num>
  <w:num w:numId="13" w16cid:durableId="1080057525">
    <w:abstractNumId w:val="5"/>
  </w:num>
  <w:num w:numId="14" w16cid:durableId="1253275702">
    <w:abstractNumId w:val="3"/>
  </w:num>
  <w:num w:numId="15" w16cid:durableId="133646400">
    <w:abstractNumId w:val="14"/>
  </w:num>
  <w:num w:numId="16" w16cid:durableId="1188830944">
    <w:abstractNumId w:val="7"/>
  </w:num>
  <w:num w:numId="17" w16cid:durableId="1957710908">
    <w:abstractNumId w:val="21"/>
  </w:num>
  <w:num w:numId="18" w16cid:durableId="2129009481">
    <w:abstractNumId w:val="17"/>
  </w:num>
  <w:num w:numId="19" w16cid:durableId="1909143145">
    <w:abstractNumId w:val="6"/>
  </w:num>
  <w:num w:numId="20" w16cid:durableId="206797003">
    <w:abstractNumId w:val="19"/>
  </w:num>
  <w:num w:numId="21" w16cid:durableId="1914771961">
    <w:abstractNumId w:val="16"/>
  </w:num>
  <w:num w:numId="22" w16cid:durableId="1526553336">
    <w:abstractNumId w:val="13"/>
  </w:num>
  <w:num w:numId="23" w16cid:durableId="1405567269">
    <w:abstractNumId w:val="9"/>
  </w:num>
  <w:num w:numId="24" w16cid:durableId="1311134766">
    <w:abstractNumId w:val="22"/>
  </w:num>
  <w:num w:numId="25" w16cid:durableId="1695497383">
    <w:abstractNumId w:val="25"/>
  </w:num>
  <w:num w:numId="26" w16cid:durableId="1453397461">
    <w:abstractNumId w:val="23"/>
  </w:num>
  <w:num w:numId="27" w16cid:durableId="1768890519">
    <w:abstractNumId w:val="24"/>
  </w:num>
  <w:num w:numId="28" w16cid:durableId="445856427">
    <w:abstractNumId w:val="28"/>
  </w:num>
  <w:num w:numId="29" w16cid:durableId="504131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0D"/>
    <w:rsid w:val="00157108"/>
    <w:rsid w:val="001630BB"/>
    <w:rsid w:val="00273BAC"/>
    <w:rsid w:val="00332248"/>
    <w:rsid w:val="004132C3"/>
    <w:rsid w:val="005B0EA1"/>
    <w:rsid w:val="006A2F8A"/>
    <w:rsid w:val="006A43FD"/>
    <w:rsid w:val="006A686B"/>
    <w:rsid w:val="00743BD0"/>
    <w:rsid w:val="007B07B8"/>
    <w:rsid w:val="007F7BCF"/>
    <w:rsid w:val="00801E48"/>
    <w:rsid w:val="008F4D0D"/>
    <w:rsid w:val="00984DEA"/>
    <w:rsid w:val="00A30CD5"/>
    <w:rsid w:val="00A4284D"/>
    <w:rsid w:val="00AD6ADE"/>
    <w:rsid w:val="00BA0884"/>
    <w:rsid w:val="00BD3826"/>
    <w:rsid w:val="00C157A7"/>
    <w:rsid w:val="00C2349A"/>
    <w:rsid w:val="00C26176"/>
    <w:rsid w:val="00DE616A"/>
    <w:rsid w:val="00DE78B6"/>
    <w:rsid w:val="00E168DB"/>
    <w:rsid w:val="00E16CDA"/>
    <w:rsid w:val="00F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4944"/>
  <w15:docId w15:val="{FB825580-288D-44CA-A53D-0383CD66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C26176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left" w:pos="1418"/>
      </w:tabs>
      <w:spacing w:before="480"/>
      <w:ind w:left="720" w:hanging="36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left" w:pos="1560"/>
      </w:tabs>
      <w:spacing w:before="200"/>
      <w:ind w:left="1440" w:hanging="36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</w:tabs>
      <w:spacing w:before="200"/>
      <w:ind w:left="2160" w:hanging="18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</w:tabs>
      <w:spacing w:before="200"/>
      <w:ind w:left="2880" w:hanging="36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</w:tabs>
      <w:spacing w:before="200"/>
      <w:ind w:left="3600" w:hanging="36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6D46A3"/>
    <w:pPr>
      <w:keepNext/>
      <w:keepLines/>
      <w:tabs>
        <w:tab w:val="left" w:pos="2268"/>
      </w:tabs>
      <w:spacing w:before="200"/>
      <w:ind w:left="4320" w:hanging="18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</w:tabs>
      <w:spacing w:before="200"/>
      <w:ind w:left="5040" w:hanging="36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</w:tabs>
      <w:spacing w:before="200"/>
      <w:ind w:left="5760" w:hanging="36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6D46A3"/>
    <w:pPr>
      <w:keepNext/>
      <w:keepLines/>
      <w:tabs>
        <w:tab w:val="left" w:pos="2835"/>
      </w:tabs>
      <w:spacing w:before="200"/>
      <w:ind w:left="6480" w:hanging="18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1211" w:hanging="36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"/>
    <w:next w:val="a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8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442256"/>
    <w:pPr>
      <w:pageBreakBefore w:val="0"/>
      <w:tabs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0"/>
    <w:rsid w:val="00770E69"/>
  </w:style>
  <w:style w:type="character" w:customStyle="1" w:styleId="eop">
    <w:name w:val="eop"/>
    <w:basedOn w:val="a0"/>
    <w:rsid w:val="00770E69"/>
  </w:style>
  <w:style w:type="paragraph" w:customStyle="1" w:styleId="paragraph">
    <w:name w:val="paragraph"/>
    <w:basedOn w:val="a"/>
    <w:rsid w:val="00D1329C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d">
    <w:name w:val="Placeholder Text"/>
    <w:basedOn w:val="a0"/>
    <w:uiPriority w:val="99"/>
    <w:semiHidden/>
    <w:rsid w:val="00A32A15"/>
    <w:rPr>
      <w:color w:val="808080"/>
    </w:rPr>
  </w:style>
  <w:style w:type="character" w:customStyle="1" w:styleId="message-time">
    <w:name w:val="message-time"/>
    <w:basedOn w:val="a0"/>
    <w:rsid w:val="004447C3"/>
  </w:style>
  <w:style w:type="paragraph" w:styleId="afe">
    <w:name w:val="Normal (Web)"/>
    <w:basedOn w:val="a"/>
    <w:uiPriority w:val="99"/>
    <w:unhideWhenUsed/>
    <w:rsid w:val="00705FCF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placeholder-text">
    <w:name w:val="placeholder-text"/>
    <w:basedOn w:val="a0"/>
    <w:rsid w:val="00E0527C"/>
  </w:style>
  <w:style w:type="character" w:styleId="aff">
    <w:name w:val="Strong"/>
    <w:basedOn w:val="a0"/>
    <w:uiPriority w:val="22"/>
    <w:qFormat/>
    <w:rsid w:val="00753028"/>
    <w:rPr>
      <w:b/>
      <w:bCs/>
    </w:rPr>
  </w:style>
  <w:style w:type="paragraph" w:styleId="af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7NRVISWQ2KYqEVOG8ImPGLpA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EcHptOV9EV3JFOXhLaWFuOHNRQ0lsV25IWEhGWlo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4164</Words>
  <Characters>23740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Машинина Алиса Алексеевна</cp:lastModifiedBy>
  <cp:revision>3</cp:revision>
  <dcterms:created xsi:type="dcterms:W3CDTF">2024-11-01T18:43:00Z</dcterms:created>
  <dcterms:modified xsi:type="dcterms:W3CDTF">2024-11-01T18:43:00Z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lpwstr>2019</vt:lpwstr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