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972E1">
      <w:pPr>
        <w:pStyle w:val="6"/>
        <w:ind w:firstLine="321"/>
        <w:jc w:val="center"/>
        <w:rPr>
          <w:rFonts w:ascii="宋体"/>
          <w:b/>
          <w:sz w:val="32"/>
          <w:szCs w:val="32"/>
        </w:rPr>
      </w:pPr>
      <w:r>
        <w:rPr>
          <w:rFonts w:hint="eastAsia" w:ascii="宋体"/>
          <w:b/>
          <w:sz w:val="32"/>
          <w:szCs w:val="32"/>
        </w:rPr>
        <w:t>迭代计划</w:t>
      </w:r>
    </w:p>
    <w:p w14:paraId="5508E6BF">
      <w:pPr>
        <w:pStyle w:val="6"/>
        <w:ind w:firstLine="0" w:firstLineChars="0"/>
        <w:jc w:val="center"/>
        <w:rPr>
          <w:rFonts w:hint="default" w:ascii="宋体" w:eastAsia="宋体"/>
          <w:szCs w:val="21"/>
          <w:lang w:val="en-US" w:eastAsia="zh-CN"/>
        </w:rPr>
      </w:pPr>
      <w:r>
        <w:rPr>
          <w:rFonts w:hint="eastAsia" w:ascii="宋体"/>
          <w:szCs w:val="21"/>
        </w:rPr>
        <w:t xml:space="preserve"> </w:t>
      </w:r>
      <w:r>
        <w:rPr>
          <w:rFonts w:ascii="宋体"/>
          <w:szCs w:val="21"/>
        </w:rPr>
        <w:t xml:space="preserve">                              </w:t>
      </w:r>
      <w:r>
        <w:rPr>
          <w:rFonts w:hint="eastAsia" w:ascii="宋体"/>
          <w:szCs w:val="21"/>
        </w:rPr>
        <w:t>制定日期：</w:t>
      </w:r>
      <w:r>
        <w:rPr>
          <w:rFonts w:hint="eastAsia" w:ascii="宋体"/>
          <w:szCs w:val="21"/>
          <w:lang w:val="en-US" w:eastAsia="zh-CN"/>
        </w:rPr>
        <w:t>2026.7.6</w:t>
      </w:r>
    </w:p>
    <w:tbl>
      <w:tblPr>
        <w:tblStyle w:val="7"/>
        <w:tblW w:w="85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674"/>
        <w:gridCol w:w="1866"/>
        <w:gridCol w:w="3379"/>
      </w:tblGrid>
      <w:tr w14:paraId="22F8E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 w14:paraId="51891264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组号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</w:tcPr>
          <w:p w14:paraId="12935A7A">
            <w:pPr>
              <w:adjustRightInd w:val="0"/>
              <w:snapToGrid w:val="0"/>
              <w:spacing w:line="460" w:lineRule="atLeast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</w:tcPr>
          <w:p w14:paraId="3A02AD1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14:paraId="13B85DF3">
            <w:pPr>
              <w:pStyle w:val="12"/>
              <w:ind w:firstLine="0" w:firstLineChars="0"/>
              <w:rPr>
                <w:rFonts w:eastAsia="黑体"/>
                <w:color w:val="0070C0"/>
                <w:szCs w:val="21"/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PaperMate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:</w:t>
            </w:r>
            <w:r>
              <w:rPr>
                <w:rStyle w:val="13"/>
                <w:rFonts w:ascii="Segoe UI" w:hAnsi="Segoe UI" w:cs="Segoe UI"/>
                <w:b w:val="0"/>
                <w:bCs w:val="0"/>
                <w:color w:val="0F1115"/>
                <w:shd w:val="clear" w:color="auto" w:fill="FFFFFF"/>
              </w:rPr>
              <w:t xml:space="preserve"> </w:t>
            </w:r>
            <w:r>
              <w:rPr>
                <w:rFonts w:hint="eastAsia"/>
                <w:szCs w:val="24"/>
              </w:rPr>
              <w:t>A</w:t>
            </w:r>
            <w:r>
              <w:rPr>
                <w:szCs w:val="24"/>
              </w:rPr>
              <w:t>rXiv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论文阅读工具</w:t>
            </w:r>
          </w:p>
        </w:tc>
      </w:tr>
      <w:tr w14:paraId="5E3D4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4" w:type="dxa"/>
            <w:tcBorders>
              <w:top w:val="single" w:color="auto" w:sz="4" w:space="0"/>
              <w:left w:val="single" w:color="auto" w:sz="4" w:space="0"/>
            </w:tcBorders>
            <w:shd w:val="clear" w:color="auto" w:fill="auto"/>
          </w:tcPr>
          <w:p w14:paraId="41772EC3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  <w:tcBorders>
              <w:top w:val="single" w:color="auto" w:sz="4" w:space="0"/>
            </w:tcBorders>
            <w:shd w:val="clear" w:color="auto" w:fill="auto"/>
          </w:tcPr>
          <w:p w14:paraId="1449B3ED"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界面原型迭代</w:t>
            </w:r>
          </w:p>
        </w:tc>
        <w:tc>
          <w:tcPr>
            <w:tcW w:w="1866" w:type="dxa"/>
            <w:tcBorders>
              <w:top w:val="single" w:color="auto" w:sz="4" w:space="0"/>
            </w:tcBorders>
            <w:shd w:val="clear" w:color="auto" w:fill="auto"/>
          </w:tcPr>
          <w:p w14:paraId="6A8850B4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计划起止日期</w:t>
            </w:r>
          </w:p>
        </w:tc>
        <w:tc>
          <w:tcPr>
            <w:tcW w:w="3379" w:type="dxa"/>
            <w:tcBorders>
              <w:top w:val="single" w:color="auto" w:sz="4" w:space="0"/>
              <w:right w:val="single" w:color="auto" w:sz="4" w:space="0"/>
            </w:tcBorders>
            <w:shd w:val="clear" w:color="auto" w:fill="auto"/>
          </w:tcPr>
          <w:p w14:paraId="0A8CFFC8">
            <w:pPr>
              <w:adjustRightInd w:val="0"/>
              <w:snapToGrid w:val="0"/>
              <w:spacing w:line="460" w:lineRule="atLeast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2026.7.6-2026.7.13</w:t>
            </w:r>
          </w:p>
        </w:tc>
      </w:tr>
      <w:tr w14:paraId="2631D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061D8A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任务、进度安排和人员分配：</w:t>
            </w:r>
          </w:p>
          <w:tbl>
            <w:tblPr>
              <w:tblStyle w:val="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4"/>
              <w:gridCol w:w="3476"/>
              <w:gridCol w:w="2091"/>
              <w:gridCol w:w="2091"/>
            </w:tblGrid>
            <w:tr w14:paraId="7BBEB2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12A82102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5707168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5F819D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A048DBF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人员</w:t>
                  </w:r>
                </w:p>
              </w:tc>
            </w:tr>
            <w:tr w14:paraId="101B9A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5DC54CDF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1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7522E498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规划前端界面的结构和内容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56A89666">
                  <w:pPr>
                    <w:pStyle w:val="12"/>
                    <w:ind w:firstLine="0" w:firstLineChars="0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7.6-7.7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1C9EB893">
                  <w:pPr>
                    <w:pStyle w:val="12"/>
                    <w:ind w:firstLine="0" w:firstLineChars="0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孔维轩、FRANK RUNHAO WU</w:t>
                  </w:r>
                </w:p>
              </w:tc>
            </w:tr>
            <w:tr w14:paraId="5AA0FF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0DEFA721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2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3DEB4826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完成静态前端代码的基础版本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63BA543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7.7-7.12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393FAB72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柏文昕、FRANK RUNHAO WU、倪振洋、周延沛</w:t>
                  </w:r>
                </w:p>
              </w:tc>
            </w:tr>
            <w:tr w14:paraId="2B4AA4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6D737EE4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3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02D7D490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检查前端界面完整性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2D0242CC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7.12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4AC96593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孔维轩</w:t>
                  </w:r>
                </w:p>
              </w:tc>
            </w:tr>
            <w:tr w14:paraId="22CCE8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69996682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4</w:t>
                  </w:r>
                </w:p>
              </w:tc>
              <w:tc>
                <w:tcPr>
                  <w:tcW w:w="3476" w:type="dxa"/>
                  <w:shd w:val="clear" w:color="auto" w:fill="auto"/>
                </w:tcPr>
                <w:p w14:paraId="3CFE7CC4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评审和改进需求文档和界面原型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A05487E">
                  <w:pPr>
                    <w:adjustRightInd w:val="0"/>
                    <w:snapToGrid w:val="0"/>
                    <w:spacing w:line="460" w:lineRule="atLeast"/>
                    <w:rPr>
                      <w:rFonts w:hint="default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7.13</w:t>
                  </w:r>
                </w:p>
              </w:tc>
              <w:tc>
                <w:tcPr>
                  <w:tcW w:w="2091" w:type="dxa"/>
                  <w:shd w:val="clear" w:color="auto" w:fill="auto"/>
                </w:tcPr>
                <w:p w14:paraId="07BAC2B9">
                  <w:pPr>
                    <w:adjustRightInd w:val="0"/>
                    <w:snapToGrid w:val="0"/>
                    <w:spacing w:line="460" w:lineRule="atLeast"/>
                    <w:rPr>
                      <w:rFonts w:hint="eastAsia" w:eastAsia="宋体"/>
                      <w:szCs w:val="21"/>
                      <w:lang w:val="en-US" w:eastAsia="zh-CN"/>
                    </w:rPr>
                  </w:pPr>
                  <w:r>
                    <w:rPr>
                      <w:rFonts w:hint="eastAsia"/>
                      <w:szCs w:val="21"/>
                      <w:lang w:val="en-US" w:eastAsia="zh-CN"/>
                    </w:rPr>
                    <w:t>全体组员</w:t>
                  </w:r>
                </w:p>
              </w:tc>
            </w:tr>
            <w:tr w14:paraId="11FE4EC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29FF9625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14:paraId="4D2FCCA7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3DCAF9E3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2EE13D6D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  <w:tr w14:paraId="5F5E5D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4" w:type="dxa"/>
                  <w:shd w:val="clear" w:color="auto" w:fill="auto"/>
                </w:tcPr>
                <w:p w14:paraId="6420C30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3476" w:type="dxa"/>
                  <w:shd w:val="clear" w:color="auto" w:fill="auto"/>
                </w:tcPr>
                <w:p w14:paraId="57E750E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60180BA1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  <w:tc>
                <w:tcPr>
                  <w:tcW w:w="2091" w:type="dxa"/>
                  <w:shd w:val="clear" w:color="auto" w:fill="auto"/>
                </w:tcPr>
                <w:p w14:paraId="15830B8A">
                  <w:pPr>
                    <w:adjustRightInd w:val="0"/>
                    <w:snapToGrid w:val="0"/>
                    <w:spacing w:line="460" w:lineRule="atLeast"/>
                    <w:rPr>
                      <w:szCs w:val="21"/>
                    </w:rPr>
                  </w:pPr>
                </w:p>
              </w:tc>
            </w:tr>
          </w:tbl>
          <w:p w14:paraId="423FD742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14:paraId="665DE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9D311B4">
            <w:pPr>
              <w:pStyle w:val="12"/>
              <w:ind w:firstLine="0" w:firstLineChars="0"/>
              <w:rPr>
                <w:rFonts w:hint="eastAsia" w:eastAsia="黑体"/>
                <w:color w:val="0070C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Cs w:val="21"/>
              </w:rPr>
              <w:t>预期</w:t>
            </w:r>
            <w:r>
              <w:rPr>
                <w:szCs w:val="21"/>
              </w:rPr>
              <w:t>成果</w:t>
            </w:r>
            <w:r>
              <w:rPr>
                <w:rFonts w:hint="eastAsia"/>
                <w:szCs w:val="21"/>
              </w:rPr>
              <w:t>：</w:t>
            </w:r>
          </w:p>
          <w:p w14:paraId="7D8806FA">
            <w:pPr>
              <w:adjustRightInd w:val="0"/>
              <w:snapToGrid w:val="0"/>
              <w:spacing w:line="460" w:lineRule="atLeast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Papermate web应用的静态前端代码及对应的</w:t>
            </w:r>
            <w:bookmarkStart w:id="0" w:name="_GoBack"/>
            <w:bookmarkEnd w:id="0"/>
            <w:r>
              <w:rPr>
                <w:rFonts w:hint="eastAsia"/>
                <w:szCs w:val="21"/>
                <w:lang w:val="en-US" w:eastAsia="zh-CN"/>
              </w:rPr>
              <w:t>《Vision文档》、use-case模型。</w:t>
            </w:r>
          </w:p>
          <w:p w14:paraId="6680B19C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722A9332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14:paraId="3D824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93" w:type="dxa"/>
            <w:gridSpan w:val="4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</w:tcPr>
          <w:p w14:paraId="225FD889">
            <w:pPr>
              <w:pStyle w:val="12"/>
              <w:ind w:firstLine="0" w:firstLineChars="0"/>
              <w:rPr>
                <w:rFonts w:hint="eastAsia" w:eastAsia="黑体"/>
                <w:color w:val="0070C0"/>
                <w:sz w:val="24"/>
                <w:szCs w:val="24"/>
              </w:rPr>
            </w:pPr>
            <w:r>
              <w:rPr>
                <w:rFonts w:hint="eastAsia"/>
                <w:szCs w:val="21"/>
              </w:rPr>
              <w:t>主要的风险和应对方案：</w:t>
            </w:r>
          </w:p>
          <w:p w14:paraId="0B511B55">
            <w:pPr>
              <w:pStyle w:val="12"/>
              <w:ind w:firstLine="0" w:firstLineChars="0"/>
              <w:rPr>
                <w:rFonts w:hint="eastAsia" w:eastAsia="黑体"/>
                <w:color w:val="0070C0"/>
                <w:sz w:val="24"/>
                <w:szCs w:val="24"/>
              </w:rPr>
            </w:pPr>
          </w:p>
          <w:p w14:paraId="4ED25866">
            <w:pPr>
              <w:pStyle w:val="12"/>
              <w:ind w:firstLine="0" w:firstLineChars="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1. vibe coding 可能产生疏漏，前端无法完整承载所有预想功能：打磨prompt，明确指示。</w:t>
            </w:r>
          </w:p>
          <w:p w14:paraId="3280BB8F">
            <w:pPr>
              <w:pStyle w:val="12"/>
              <w:ind w:firstLine="0" w:firstLineChars="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2. 模型可能编造结论或出处：在 system prompt 强调回答必须展示引用来源，若找不到直接告知用户。</w:t>
            </w:r>
          </w:p>
          <w:p w14:paraId="43EC89DD">
            <w:pPr>
              <w:pStyle w:val="12"/>
              <w:ind w:firstLine="0" w:firstLineChars="0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3. PDF 排版复杂，公式、表格、参考文献会干扰摘要：在相关 skill.md 中设置完整的输出格式和优先级，例如优先抽取标题、摘要、章节文本等。</w:t>
            </w:r>
          </w:p>
          <w:p w14:paraId="5202B6FE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4D33031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390A7ADF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62189DF8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65710E94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  <w:p w14:paraId="3D493BA7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</w:tbl>
    <w:p w14:paraId="490918BB">
      <w:pPr>
        <w:pStyle w:val="6"/>
        <w:ind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9C6340"/>
    <w:multiLevelType w:val="multilevel"/>
    <w:tmpl w:val="269C6340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0266"/>
    <w:rsid w:val="00105513"/>
    <w:rsid w:val="00125024"/>
    <w:rsid w:val="00144D5F"/>
    <w:rsid w:val="00150035"/>
    <w:rsid w:val="0019574A"/>
    <w:rsid w:val="001A2DDD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4BB9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  <w:rsid w:val="012375FA"/>
    <w:rsid w:val="018C519F"/>
    <w:rsid w:val="03C84489"/>
    <w:rsid w:val="065102FC"/>
    <w:rsid w:val="06FF4665"/>
    <w:rsid w:val="09772BD9"/>
    <w:rsid w:val="0E131AF9"/>
    <w:rsid w:val="1457788F"/>
    <w:rsid w:val="1804388A"/>
    <w:rsid w:val="224D22D1"/>
    <w:rsid w:val="2288155B"/>
    <w:rsid w:val="23C30A9D"/>
    <w:rsid w:val="29473A32"/>
    <w:rsid w:val="2AAB4039"/>
    <w:rsid w:val="2BCA72F2"/>
    <w:rsid w:val="2C2F7AF5"/>
    <w:rsid w:val="35EA2F20"/>
    <w:rsid w:val="38981C91"/>
    <w:rsid w:val="3BB6283D"/>
    <w:rsid w:val="41B15F81"/>
    <w:rsid w:val="45D831CD"/>
    <w:rsid w:val="498B57D8"/>
    <w:rsid w:val="54091C4C"/>
    <w:rsid w:val="57665E25"/>
    <w:rsid w:val="5A3B2434"/>
    <w:rsid w:val="64E16979"/>
    <w:rsid w:val="69497500"/>
    <w:rsid w:val="6B710831"/>
    <w:rsid w:val="6E405E13"/>
    <w:rsid w:val="6EFA2466"/>
    <w:rsid w:val="6F2B6AC3"/>
    <w:rsid w:val="75422C19"/>
    <w:rsid w:val="78A0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First Indent"/>
    <w:basedOn w:val="3"/>
    <w:uiPriority w:val="0"/>
    <w:pPr>
      <w:ind w:firstLine="420" w:firstLineChars="100"/>
    </w:p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字符"/>
    <w:basedOn w:val="9"/>
    <w:link w:val="2"/>
    <w:qFormat/>
    <w:uiPriority w:val="0"/>
    <w:rPr>
      <w:b/>
      <w:bCs/>
      <w:kern w:val="44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SJTU</Company>
  <Pages>1</Pages>
  <Words>290</Words>
  <Characters>409</Characters>
  <Lines>2</Lines>
  <Paragraphs>1</Paragraphs>
  <TotalTime>187</TotalTime>
  <ScaleCrop>false</ScaleCrop>
  <LinksUpToDate>false</LinksUpToDate>
  <CharactersWithSpaces>457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2020-09-03T10:57:00Z</dcterms:created>
  <dc:creator>QC</dc:creator>
  <cp:lastModifiedBy>xiaoT</cp:lastModifiedBy>
  <dcterms:modified xsi:type="dcterms:W3CDTF">2026-07-07T06:11:31Z</dcterms:modified>
  <dc:title>周活动总结表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eyJoZGlkIjoiMmJjNTgyOWQxNTJmNTQxZjM0YjAwNTRmMWZmODAxNDkiLCJ1c2VySWQiOiIxMzI2NDM4NjgxIn0=</vt:lpwstr>
  </property>
  <property fmtid="{D5CDD505-2E9C-101B-9397-08002B2CF9AE}" pid="3" name="KSOProductBuildVer">
    <vt:lpwstr>2052-12.1.0.26895</vt:lpwstr>
  </property>
  <property fmtid="{D5CDD505-2E9C-101B-9397-08002B2CF9AE}" pid="4" name="ICV">
    <vt:lpwstr>95FF810A468C438C860F8C6662B2D035_12</vt:lpwstr>
  </property>
</Properties>
</file>