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FF1D" w14:textId="77777777" w:rsidR="00482D99" w:rsidRDefault="00482D99"/>
    <w:p w14:paraId="713FFF1E" w14:textId="77777777" w:rsidR="00482D99" w:rsidRDefault="00482D99"/>
    <w:p w14:paraId="713FFF1F" w14:textId="77777777" w:rsidR="00482D99" w:rsidRDefault="00482D99"/>
    <w:p w14:paraId="713FFF20" w14:textId="77777777" w:rsidR="00482D99" w:rsidRDefault="00482D99"/>
    <w:p w14:paraId="713FFF21" w14:textId="77777777" w:rsidR="00482D99" w:rsidRDefault="00482D99"/>
    <w:p w14:paraId="713FFF22" w14:textId="77777777" w:rsidR="00482D99" w:rsidRDefault="00482D99"/>
    <w:p w14:paraId="713FFF23" w14:textId="77777777" w:rsidR="00482D99" w:rsidRDefault="00482D99"/>
    <w:p w14:paraId="713FFF24" w14:textId="77777777" w:rsidR="00482D99" w:rsidRDefault="00482D99"/>
    <w:p w14:paraId="713FFF25" w14:textId="77777777" w:rsidR="00482D99" w:rsidRDefault="00482D99"/>
    <w:p w14:paraId="713FFF26" w14:textId="77777777" w:rsidR="00482D99" w:rsidRDefault="00482D99"/>
    <w:p w14:paraId="713FFF27" w14:textId="77777777" w:rsidR="00482D99" w:rsidRDefault="00482D99"/>
    <w:p w14:paraId="713FFF28" w14:textId="77777777" w:rsidR="00482D99" w:rsidRDefault="00482D99"/>
    <w:p w14:paraId="713FFF29" w14:textId="77777777" w:rsidR="00482D99" w:rsidRDefault="00482D99"/>
    <w:p w14:paraId="713FFF2A" w14:textId="77777777" w:rsidR="00482D99" w:rsidRDefault="00482D99"/>
    <w:p w14:paraId="713FFF2B" w14:textId="77777777" w:rsidR="00482D99" w:rsidRDefault="00482D99"/>
    <w:p w14:paraId="713FFF2C" w14:textId="77777777" w:rsidR="00482D99" w:rsidRDefault="00482D99"/>
    <w:p w14:paraId="713FFF2D" w14:textId="77777777" w:rsidR="00482D99" w:rsidRDefault="00482D99"/>
    <w:p w14:paraId="713FFF2E" w14:textId="77777777" w:rsidR="00482D99" w:rsidRDefault="00482D99"/>
    <w:p w14:paraId="713FFF2F" w14:textId="77777777" w:rsidR="00482D99" w:rsidRDefault="00482D99"/>
    <w:p w14:paraId="713FFF30" w14:textId="77777777" w:rsidR="00482D99" w:rsidRDefault="00482D99"/>
    <w:p w14:paraId="713FFF31" w14:textId="77777777" w:rsidR="00482D99" w:rsidRDefault="00482D99"/>
    <w:p w14:paraId="713FFF32" w14:textId="77777777" w:rsidR="00482D99" w:rsidRDefault="00482D99"/>
    <w:p w14:paraId="713FFF33" w14:textId="77777777" w:rsidR="00482D99" w:rsidRDefault="00482D99"/>
    <w:p w14:paraId="713FFF34" w14:textId="77777777" w:rsidR="00482D99" w:rsidRDefault="00482D99"/>
    <w:p w14:paraId="713FFF35" w14:textId="77777777" w:rsidR="00482D99" w:rsidRDefault="00482D99"/>
    <w:p w14:paraId="713FFF36" w14:textId="77777777" w:rsidR="00482D99" w:rsidRDefault="00482D99"/>
    <w:p w14:paraId="713FFF37" w14:textId="77777777" w:rsidR="00482D99" w:rsidRDefault="00482D99"/>
    <w:p w14:paraId="713FFF38" w14:textId="77777777" w:rsidR="00482D99" w:rsidRDefault="00482D99"/>
    <w:p w14:paraId="713FFF39" w14:textId="77777777" w:rsidR="00482D99" w:rsidRDefault="00482D99"/>
    <w:p w14:paraId="713FFF3A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713FFF3C" w14:textId="77777777">
        <w:tc>
          <w:tcPr>
            <w:tcW w:w="5764" w:type="dxa"/>
          </w:tcPr>
          <w:p w14:paraId="713FFF3B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713FFF3D" w14:textId="77777777" w:rsidR="00482D99" w:rsidRDefault="00482D99" w:rsidP="00896024">
      <w:pPr>
        <w:pStyle w:val="EstiloPortadaArial15ptNegritaColorpersonalizadoRGB36"/>
      </w:pPr>
      <w:r>
        <w:t>Especificación de requisitos de software</w:t>
      </w:r>
    </w:p>
    <w:p w14:paraId="713FFF3E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713FFF3F" w14:textId="799E6A30" w:rsidR="00482D99" w:rsidRDefault="00482D99" w:rsidP="00896024">
      <w:pPr>
        <w:pStyle w:val="EstiloPortadaArialNegritaColorpersonalizadoRGB36"/>
      </w:pPr>
      <w:r>
        <w:t xml:space="preserve">Proyecto: </w:t>
      </w:r>
      <w:r w:rsidR="00D954A6">
        <w:t>Aplicación Dimex</w:t>
      </w:r>
    </w:p>
    <w:p w14:paraId="713FFF40" w14:textId="1561DFE4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 w:rsidR="00154C98">
        <w:rPr>
          <w:rFonts w:cs="Arial"/>
          <w:color w:val="241A61"/>
          <w:sz w:val="22"/>
        </w:rPr>
        <w:t>1</w:t>
      </w:r>
    </w:p>
    <w:p w14:paraId="713FFF41" w14:textId="77777777" w:rsidR="00482D99" w:rsidRDefault="00482D99">
      <w:pPr>
        <w:ind w:left="2700"/>
      </w:pPr>
    </w:p>
    <w:p w14:paraId="713FFF42" w14:textId="77777777" w:rsidR="00482D99" w:rsidRDefault="00482D99">
      <w:pPr>
        <w:ind w:left="2700"/>
      </w:pPr>
    </w:p>
    <w:p w14:paraId="713FFF43" w14:textId="77777777" w:rsidR="00482D99" w:rsidRDefault="00482D99">
      <w:pPr>
        <w:ind w:left="2700"/>
      </w:pPr>
    </w:p>
    <w:p w14:paraId="713FFF44" w14:textId="77777777" w:rsidR="00482D99" w:rsidRDefault="00482D99">
      <w:pPr>
        <w:ind w:left="2700"/>
      </w:pPr>
    </w:p>
    <w:p w14:paraId="713FFF45" w14:textId="77777777" w:rsidR="00482D99" w:rsidRDefault="00482D99">
      <w:pPr>
        <w:ind w:left="2700"/>
      </w:pPr>
    </w:p>
    <w:p w14:paraId="713FFF46" w14:textId="77777777" w:rsidR="00482D99" w:rsidRDefault="00482D99">
      <w:pPr>
        <w:ind w:left="2700"/>
      </w:pPr>
    </w:p>
    <w:p w14:paraId="713FFF47" w14:textId="77777777" w:rsidR="00482D99" w:rsidRDefault="00482D99">
      <w:pPr>
        <w:ind w:left="2700"/>
      </w:pPr>
    </w:p>
    <w:p w14:paraId="713FFF48" w14:textId="77777777" w:rsidR="00482D99" w:rsidRDefault="00482D99">
      <w:pPr>
        <w:ind w:left="2700"/>
      </w:pPr>
    </w:p>
    <w:p w14:paraId="713FFF49" w14:textId="77777777" w:rsidR="00482D99" w:rsidRDefault="00482D99">
      <w:pPr>
        <w:ind w:left="2700"/>
      </w:pPr>
    </w:p>
    <w:p w14:paraId="713FFF4A" w14:textId="77777777" w:rsidR="00482D99" w:rsidRDefault="00482D99">
      <w:pPr>
        <w:ind w:left="2700"/>
      </w:pPr>
    </w:p>
    <w:p w14:paraId="713FFF4B" w14:textId="77777777" w:rsidR="00482D99" w:rsidRDefault="00482D99">
      <w:pPr>
        <w:ind w:left="2700"/>
      </w:pPr>
    </w:p>
    <w:p w14:paraId="713FFF4C" w14:textId="77777777" w:rsidR="00482D99" w:rsidRDefault="00482D99">
      <w:pPr>
        <w:ind w:left="2700"/>
      </w:pPr>
    </w:p>
    <w:p w14:paraId="713FFF4D" w14:textId="77777777" w:rsidR="00482D99" w:rsidRDefault="00482D99">
      <w:pPr>
        <w:ind w:left="2700"/>
      </w:pPr>
    </w:p>
    <w:p w14:paraId="713FFF4E" w14:textId="77777777" w:rsidR="00482D99" w:rsidRDefault="00482D99">
      <w:pPr>
        <w:ind w:left="2700"/>
      </w:pPr>
    </w:p>
    <w:p w14:paraId="713FFF4F" w14:textId="77777777" w:rsidR="00482D99" w:rsidRDefault="00482D99">
      <w:pPr>
        <w:ind w:left="2700"/>
      </w:pPr>
    </w:p>
    <w:p w14:paraId="713FFF50" w14:textId="77777777" w:rsidR="00482D99" w:rsidRDefault="00482D99">
      <w:pPr>
        <w:ind w:left="2700"/>
      </w:pPr>
    </w:p>
    <w:p w14:paraId="713FFF51" w14:textId="77777777" w:rsidR="00482D99" w:rsidRDefault="00482D99">
      <w:pPr>
        <w:ind w:left="2700"/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7"/>
        <w:gridCol w:w="803"/>
        <w:gridCol w:w="2914"/>
      </w:tblGrid>
      <w:tr w:rsidR="00482D99" w14:paraId="713FFF56" w14:textId="77777777">
        <w:tc>
          <w:tcPr>
            <w:tcW w:w="2125" w:type="dxa"/>
            <w:vAlign w:val="center"/>
          </w:tcPr>
          <w:p w14:paraId="713FFF52" w14:textId="77777777" w:rsidR="00482D99" w:rsidRPr="00393AF2" w:rsidRDefault="00482D99" w:rsidP="00393AF2">
            <w:pPr>
              <w:jc w:val="center"/>
            </w:pPr>
            <w:r>
              <w:br/>
            </w:r>
            <w:r w:rsidR="005425BF" w:rsidRPr="00393AF2">
              <w:rPr>
                <w:noProof/>
              </w:rPr>
              <w:drawing>
                <wp:inline distT="0" distB="0" distL="0" distR="0" wp14:anchorId="714000B3" wp14:editId="20A34AD5">
                  <wp:extent cx="528335" cy="514350"/>
                  <wp:effectExtent l="0" t="0" r="5080" b="0"/>
                  <wp:docPr id="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35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vAlign w:val="center"/>
          </w:tcPr>
          <w:p w14:paraId="713FFF53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713FFF54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713FFF55" w14:textId="15D0A188" w:rsidR="00482D99" w:rsidRDefault="00154C98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2026</w:t>
            </w:r>
          </w:p>
        </w:tc>
      </w:tr>
    </w:tbl>
    <w:p w14:paraId="713FFF57" w14:textId="77777777" w:rsidR="00482D99" w:rsidRDefault="00482D99">
      <w:pPr>
        <w:pStyle w:val="Textoindependiente"/>
        <w:sectPr w:rsidR="00482D99">
          <w:headerReference w:type="default" r:id="rId12"/>
          <w:footerReference w:type="default" r:id="rId13"/>
          <w:head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13FFF8F" w14:textId="5FE37146" w:rsidR="00482D99" w:rsidRDefault="00D954A6">
      <w:pPr>
        <w:pStyle w:val="Titulo1sinnumeracion"/>
        <w:numPr>
          <w:ilvl w:val="0"/>
          <w:numId w:val="0"/>
        </w:numPr>
      </w:pPr>
      <w:bookmarkStart w:id="0" w:name="_Toc33411057"/>
      <w:bookmarkStart w:id="1" w:name="_Toc235463696"/>
      <w:r>
        <w:lastRenderedPageBreak/>
        <w:t>F</w:t>
      </w:r>
      <w:r w:rsidR="00482D99">
        <w:t>icha del documento</w:t>
      </w:r>
      <w:bookmarkEnd w:id="0"/>
      <w:bookmarkEnd w:id="1"/>
    </w:p>
    <w:p w14:paraId="713FFF90" w14:textId="77777777" w:rsidR="00482D99" w:rsidRDefault="00482D99"/>
    <w:p w14:paraId="713FFF91" w14:textId="77777777" w:rsidR="00541BAB" w:rsidRDefault="00541BAB"/>
    <w:tbl>
      <w:tblPr>
        <w:tblStyle w:val="Tablaconcuadrcula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9"/>
        <w:gridCol w:w="2971"/>
        <w:gridCol w:w="3227"/>
      </w:tblGrid>
      <w:tr w:rsidR="00541BAB" w:rsidRPr="00541BAB" w14:paraId="713FFF96" w14:textId="77777777">
        <w:tc>
          <w:tcPr>
            <w:tcW w:w="1188" w:type="dxa"/>
            <w:shd w:val="clear" w:color="auto" w:fill="E6E6E6"/>
          </w:tcPr>
          <w:p w14:paraId="713FFF92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713FFF93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713FFF94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713FFF95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 xml:space="preserve">Verificado </w:t>
            </w:r>
            <w:proofErr w:type="spellStart"/>
            <w:r>
              <w:rPr>
                <w:b/>
              </w:rPr>
              <w:t>dep</w:t>
            </w:r>
            <w:proofErr w:type="spellEnd"/>
            <w:r>
              <w:rPr>
                <w:b/>
              </w:rPr>
              <w:t>. calidad.</w:t>
            </w:r>
          </w:p>
        </w:tc>
      </w:tr>
      <w:tr w:rsidR="00541BAB" w14:paraId="713FFF9B" w14:textId="77777777">
        <w:trPr>
          <w:trHeight w:val="1134"/>
        </w:trPr>
        <w:tc>
          <w:tcPr>
            <w:tcW w:w="1188" w:type="dxa"/>
            <w:vAlign w:val="center"/>
          </w:tcPr>
          <w:p w14:paraId="713FFF97" w14:textId="635BFB37" w:rsidR="00541BAB" w:rsidRDefault="00D954A6" w:rsidP="001A44AD">
            <w:r>
              <w:t>20/07/2026</w:t>
            </w:r>
          </w:p>
        </w:tc>
        <w:tc>
          <w:tcPr>
            <w:tcW w:w="1080" w:type="dxa"/>
            <w:vAlign w:val="center"/>
          </w:tcPr>
          <w:p w14:paraId="713FFF98" w14:textId="59EE1992" w:rsidR="00541BAB" w:rsidRDefault="00D954A6" w:rsidP="001A44AD">
            <w:r>
              <w:t>1</w:t>
            </w:r>
          </w:p>
        </w:tc>
        <w:tc>
          <w:tcPr>
            <w:tcW w:w="3060" w:type="dxa"/>
            <w:vAlign w:val="center"/>
          </w:tcPr>
          <w:p w14:paraId="713FFF99" w14:textId="574D1DDA" w:rsidR="00541BAB" w:rsidRDefault="00D954A6" w:rsidP="001A44AD">
            <w:r>
              <w:t>Braulio Maya Mandujano</w:t>
            </w:r>
          </w:p>
        </w:tc>
        <w:tc>
          <w:tcPr>
            <w:tcW w:w="3316" w:type="dxa"/>
            <w:vAlign w:val="center"/>
          </w:tcPr>
          <w:p w14:paraId="713FFF9A" w14:textId="77777777" w:rsidR="00541BAB" w:rsidRDefault="00541BAB" w:rsidP="001A44AD">
            <w:pPr>
              <w:jc w:val="center"/>
            </w:pPr>
            <w:r>
              <w:fldChar w:fldCharType="begin"/>
            </w:r>
            <w:r>
              <w:instrText>MACROBUTTON NoMacro [</w:instrText>
            </w:r>
            <w:r w:rsidR="001A44AD">
              <w:rPr>
                <w:color w:val="0000FF"/>
              </w:rPr>
              <w:instrText>Firma o sello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713FFF9C" w14:textId="77777777" w:rsidR="00541BAB" w:rsidRDefault="00541BAB"/>
    <w:p w14:paraId="713FFF9D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E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F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0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1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3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5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6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7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8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9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A" w14:textId="3115EA3D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 w:rsidR="00154C98">
        <w:t>20/08/2026</w:t>
      </w:r>
    </w:p>
    <w:p w14:paraId="713FFFA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Style w:val="Tablaconcuadrcula"/>
        <w:tblW w:w="0" w:type="auto"/>
        <w:jc w:val="center"/>
        <w:tblLook w:val="01E0" w:firstRow="1" w:lastRow="1" w:firstColumn="1" w:lastColumn="1" w:noHBand="0" w:noVBand="0"/>
      </w:tblPr>
      <w:tblGrid>
        <w:gridCol w:w="4241"/>
        <w:gridCol w:w="4253"/>
      </w:tblGrid>
      <w:tr w:rsidR="00126F76" w14:paraId="713FFFAE" w14:textId="77777777">
        <w:trPr>
          <w:jc w:val="center"/>
        </w:trPr>
        <w:tc>
          <w:tcPr>
            <w:tcW w:w="4322" w:type="dxa"/>
          </w:tcPr>
          <w:p w14:paraId="713FFFAC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713FFFAD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 xml:space="preserve">Por la </w:t>
            </w:r>
            <w:proofErr w:type="spellStart"/>
            <w:r>
              <w:rPr>
                <w:rFonts w:cs="Arial"/>
                <w:lang w:val="fr-FR"/>
              </w:rPr>
              <w:t>empresa</w:t>
            </w:r>
            <w:proofErr w:type="spellEnd"/>
            <w:r>
              <w:rPr>
                <w:rFonts w:cs="Arial"/>
                <w:lang w:val="fr-FR"/>
              </w:rPr>
              <w:t xml:space="preserve"> </w:t>
            </w:r>
            <w:proofErr w:type="spellStart"/>
            <w:r>
              <w:rPr>
                <w:rFonts w:cs="Arial"/>
                <w:lang w:val="fr-FR"/>
              </w:rPr>
              <w:t>suministradora</w:t>
            </w:r>
            <w:proofErr w:type="spellEnd"/>
          </w:p>
        </w:tc>
      </w:tr>
      <w:tr w:rsidR="00126F76" w14:paraId="713FFFB7" w14:textId="77777777">
        <w:trPr>
          <w:jc w:val="center"/>
        </w:trPr>
        <w:tc>
          <w:tcPr>
            <w:tcW w:w="4322" w:type="dxa"/>
          </w:tcPr>
          <w:p w14:paraId="713FFFAF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713FFFB0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1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2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3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4" w14:textId="77777777" w:rsidR="00541BAB" w:rsidRDefault="00541BAB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6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126F76" w14:paraId="713FFFBA" w14:textId="77777777">
        <w:trPr>
          <w:jc w:val="center"/>
        </w:trPr>
        <w:tc>
          <w:tcPr>
            <w:tcW w:w="4322" w:type="dxa"/>
          </w:tcPr>
          <w:p w14:paraId="713FFFB8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126F76">
              <w:rPr>
                <w:rFonts w:cs="Arial"/>
              </w:rPr>
              <w:t xml:space="preserve">Fdo. </w:t>
            </w:r>
            <w:r>
              <w:rPr>
                <w:rFonts w:cs="Arial"/>
              </w:rPr>
              <w:t xml:space="preserve">D./ </w:t>
            </w:r>
            <w:proofErr w:type="spellStart"/>
            <w:r>
              <w:rPr>
                <w:rFonts w:cs="Arial"/>
              </w:rPr>
              <w:t>Dña</w:t>
            </w:r>
            <w:proofErr w:type="spellEnd"/>
            <w:r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4322" w:type="dxa"/>
          </w:tcPr>
          <w:p w14:paraId="713FFFB9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>
              <w:rPr>
                <w:rFonts w:cs="Arial"/>
              </w:rPr>
              <w:t>Fdo. D./</w:t>
            </w:r>
            <w:proofErr w:type="spellStart"/>
            <w:r>
              <w:rPr>
                <w:rFonts w:cs="Arial"/>
              </w:rPr>
              <w:t>Dña</w:t>
            </w:r>
            <w:proofErr w:type="spellEnd"/>
            <w:r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</w:tr>
    </w:tbl>
    <w:p w14:paraId="713FFFB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E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713FFFBF" w14:textId="77777777" w:rsidR="00482D99" w:rsidRDefault="00482D99"/>
    <w:p w14:paraId="713FFFC0" w14:textId="77777777" w:rsidR="00482D99" w:rsidRDefault="00482D99"/>
    <w:p w14:paraId="713FFFC1" w14:textId="77777777" w:rsidR="00482D99" w:rsidRDefault="00482D99"/>
    <w:p w14:paraId="713FFFC2" w14:textId="77777777" w:rsidR="00482D99" w:rsidRDefault="00482D99">
      <w:pPr>
        <w:sectPr w:rsidR="00482D99">
          <w:headerReference w:type="default" r:id="rId15"/>
          <w:headerReference w:type="first" r:id="rId16"/>
          <w:footerReference w:type="first" r:id="rId17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lang w:val="es-ES"/>
        </w:rPr>
        <w:id w:val="628589184"/>
        <w:docPartObj>
          <w:docPartGallery w:val="Table of Contents"/>
          <w:docPartUnique/>
        </w:docPartObj>
      </w:sdtPr>
      <w:sdtEndPr>
        <w:rPr>
          <w:rFonts w:ascii="Arial" w:eastAsia="Times New Roman" w:hAnsi="Arial" w:cs="Times New Roman"/>
          <w:b/>
          <w:bCs/>
          <w:color w:val="auto"/>
          <w:sz w:val="20"/>
          <w:szCs w:val="24"/>
          <w:lang w:eastAsia="es-ES"/>
        </w:rPr>
      </w:sdtEndPr>
      <w:sdtContent>
        <w:p w14:paraId="377F87F7" w14:textId="2D52ABE7" w:rsidR="00C6568E" w:rsidRDefault="00C6568E">
          <w:pPr>
            <w:pStyle w:val="TtuloTDC"/>
          </w:pPr>
          <w:r>
            <w:rPr>
              <w:lang w:val="es-ES"/>
            </w:rPr>
            <w:t>Contenido</w:t>
          </w:r>
        </w:p>
        <w:p w14:paraId="462FDC41" w14:textId="45034F35" w:rsidR="00C6568E" w:rsidRDefault="00C6568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463696" w:history="1">
            <w:r w:rsidRPr="00152CCE">
              <w:rPr>
                <w:rStyle w:val="Hipervnculo"/>
                <w:noProof/>
              </w:rPr>
              <w:t>Ficha del do</w:t>
            </w:r>
            <w:r w:rsidRPr="00152CCE">
              <w:rPr>
                <w:rStyle w:val="Hipervnculo"/>
                <w:noProof/>
              </w:rPr>
              <w:t>c</w:t>
            </w:r>
            <w:r w:rsidRPr="00152CCE">
              <w:rPr>
                <w:rStyle w:val="Hipervnculo"/>
                <w:noProof/>
              </w:rPr>
              <w:t>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79CA" w14:textId="17872918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697" w:history="1">
            <w:r w:rsidRPr="00152CCE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9FB7E" w14:textId="37949B57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698" w:history="1">
            <w:r w:rsidRPr="00152CCE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0B0F" w14:textId="4B486618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699" w:history="1">
            <w:r w:rsidRPr="00152CCE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02B6" w14:textId="095BE911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0" w:history="1">
            <w:r w:rsidRPr="00152CCE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Personal 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C5CD" w14:textId="3D3E9797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1" w:history="1">
            <w:r w:rsidRPr="00152CCE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C2076" w14:textId="31B1E939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2" w:history="1">
            <w:r w:rsidRPr="00152CCE">
              <w:rPr>
                <w:rStyle w:val="Hipervnculo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4AA6" w14:textId="51438AC0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3" w:history="1">
            <w:r w:rsidRPr="00152CCE">
              <w:rPr>
                <w:rStyle w:val="Hipervnculo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9ED8" w14:textId="4766B3CC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04" w:history="1">
            <w:r w:rsidRPr="00152CCE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8476" w14:textId="57F3A4DB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5" w:history="1">
            <w:r w:rsidRPr="00152CCE">
              <w:rPr>
                <w:rStyle w:val="Hipervncul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5AFE" w14:textId="104371E3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6" w:history="1">
            <w:r w:rsidRPr="00152CCE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977A0" w14:textId="4BFE5D54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7" w:history="1">
            <w:r w:rsidRPr="00152CCE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EF530" w14:textId="154C27B8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8" w:history="1">
            <w:r w:rsidRPr="00152CCE">
              <w:rPr>
                <w:rStyle w:val="Hipervnculo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17E4" w14:textId="01F2B794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9" w:history="1">
            <w:r w:rsidRPr="00152CCE">
              <w:rPr>
                <w:rStyle w:val="Hipervnculo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C" w14:textId="6807EED9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0" w:history="1">
            <w:r w:rsidRPr="00152CCE">
              <w:rPr>
                <w:rStyle w:val="Hipervnculo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Evolución previsible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2B8AD" w14:textId="549658D9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11" w:history="1">
            <w:r w:rsidRPr="00152CCE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806A" w14:textId="4B674A50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2" w:history="1">
            <w:r w:rsidRPr="00152CCE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comunes de los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24BDC" w14:textId="51FE81B2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3" w:history="1">
            <w:r w:rsidRPr="00152CCE">
              <w:rPr>
                <w:rStyle w:val="Hipervncul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F93B" w14:textId="5E641B8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4" w:history="1">
            <w:r w:rsidRPr="00152CCE">
              <w:rPr>
                <w:rStyle w:val="Hipervncul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A431F" w14:textId="016F5A74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5" w:history="1">
            <w:r w:rsidRPr="00152CCE">
              <w:rPr>
                <w:rStyle w:val="Hipervnculo"/>
                <w:noProof/>
                <w:lang w:val="fr-F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fr-FR"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DCB4F" w14:textId="65218BD3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6" w:history="1">
            <w:r w:rsidRPr="00152CCE">
              <w:rPr>
                <w:rStyle w:val="Hipervnculo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87BE" w14:textId="75EB08DF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7" w:history="1">
            <w:r w:rsidRPr="00152CCE">
              <w:rPr>
                <w:rStyle w:val="Hipervnculo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 funcional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492F" w14:textId="715675F3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8" w:history="1">
            <w:r w:rsidRPr="00152CCE">
              <w:rPr>
                <w:rStyle w:val="Hipervnculo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 funcional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D5CA7" w14:textId="6B571EC8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9" w:history="1">
            <w:r w:rsidRPr="00152CCE">
              <w:rPr>
                <w:rStyle w:val="Hipervnculo"/>
                <w:noProof/>
                <w:lang w:val="es-MX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3E93" w14:textId="4FEDCBE1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0" w:history="1">
            <w:r w:rsidRPr="00152CCE">
              <w:rPr>
                <w:rStyle w:val="Hipervnculo"/>
                <w:noProof/>
                <w:lang w:val="es-MX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40F4" w14:textId="2BE49B6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1" w:history="1">
            <w:r w:rsidRPr="00152CCE">
              <w:rPr>
                <w:rStyle w:val="Hipervnculo"/>
                <w:noProof/>
                <w:lang w:val="es-MX"/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A947" w14:textId="79D4DDC9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2" w:history="1">
            <w:r w:rsidRPr="00152CCE">
              <w:rPr>
                <w:rStyle w:val="Hipervnculo"/>
                <w:noProof/>
                <w:lang w:val="es-MX"/>
              </w:rPr>
              <w:t>3.2.6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0046D" w14:textId="145910CD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3" w:history="1">
            <w:r w:rsidRPr="00152CCE">
              <w:rPr>
                <w:rStyle w:val="Hipervnculo"/>
                <w:noProof/>
                <w:lang w:val="es-MX"/>
              </w:rPr>
              <w:t>3.2.7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9833" w14:textId="15B0B54C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4" w:history="1">
            <w:r w:rsidRPr="00152CCE">
              <w:rPr>
                <w:rStyle w:val="Hipervnculo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9A4C3" w14:textId="11F22F21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5" w:history="1">
            <w:r w:rsidRPr="00152CCE">
              <w:rPr>
                <w:rStyle w:val="Hipervnculo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28436" w14:textId="03BD007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6" w:history="1">
            <w:r w:rsidRPr="00152CCE">
              <w:rPr>
                <w:rStyle w:val="Hipervnculo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6EE5F" w14:textId="6BED0B7D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7" w:history="1">
            <w:r w:rsidRPr="00152CCE">
              <w:rPr>
                <w:rStyle w:val="Hipervnculo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39BC9" w14:textId="1D22FC5F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8" w:history="1">
            <w:r w:rsidRPr="00152CCE">
              <w:rPr>
                <w:rStyle w:val="Hipervnculo"/>
                <w:noProof/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C4FBA" w14:textId="307736DA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9" w:history="1">
            <w:r w:rsidRPr="00152CCE">
              <w:rPr>
                <w:rStyle w:val="Hipervnculo"/>
                <w:noProof/>
              </w:rPr>
              <w:t>3.3.5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B6704" w14:textId="16E9A0A7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0" w:history="1">
            <w:r w:rsidRPr="00152CCE">
              <w:rPr>
                <w:rStyle w:val="Hipervnculo"/>
                <w:noProof/>
              </w:rPr>
              <w:t>3.3.6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D320" w14:textId="697314CD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1" w:history="1">
            <w:r w:rsidRPr="00152CCE">
              <w:rPr>
                <w:rStyle w:val="Hipervnculo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682F" w14:textId="22D39D67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2" w:history="1">
            <w:r w:rsidRPr="00152CCE">
              <w:rPr>
                <w:rStyle w:val="Hipervnculo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Legales y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D30C" w14:textId="5B5F9560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3" w:history="1">
            <w:r w:rsidRPr="00152CCE">
              <w:rPr>
                <w:rStyle w:val="Hipervnculo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Control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7CDB" w14:textId="7935C4D2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34" w:history="1">
            <w:r w:rsidRPr="00152CCE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D6F6" w14:textId="1ECCAE97" w:rsidR="00C6568E" w:rsidRDefault="00C6568E">
          <w:r>
            <w:rPr>
              <w:b/>
              <w:bCs/>
            </w:rPr>
            <w:fldChar w:fldCharType="end"/>
          </w:r>
        </w:p>
      </w:sdtContent>
    </w:sdt>
    <w:p w14:paraId="713FFFE8" w14:textId="3F40199C" w:rsidR="00482D99" w:rsidRDefault="00482D99"/>
    <w:p w14:paraId="713FFFE9" w14:textId="77777777" w:rsidR="00482D99" w:rsidRDefault="00482D99">
      <w:pPr>
        <w:pStyle w:val="Ttulo1"/>
      </w:pPr>
      <w:bookmarkStart w:id="2" w:name="_Toc33238232"/>
      <w:bookmarkStart w:id="3" w:name="_Toc33411059"/>
      <w:r>
        <w:br w:type="page"/>
      </w:r>
      <w:bookmarkStart w:id="4" w:name="_Toc235463697"/>
      <w:r>
        <w:lastRenderedPageBreak/>
        <w:t>Introducción</w:t>
      </w:r>
      <w:bookmarkEnd w:id="2"/>
      <w:bookmarkEnd w:id="3"/>
      <w:bookmarkEnd w:id="4"/>
    </w:p>
    <w:p w14:paraId="713FFFEB" w14:textId="418AD2B2" w:rsidR="00482D99" w:rsidRDefault="00500DA5" w:rsidP="00500DA5">
      <w:pPr>
        <w:pStyle w:val="Normalindentado1"/>
      </w:pPr>
      <w:r w:rsidRPr="00500DA5">
        <w:t>El propósito de este documento es especificar los requisitos de software para la Aplicación Móvil de Evaluación y Cotización Express de Financiera Dimex. Está dirigido al equipo de desarrollo, diseñadores de interfaz, analistas de calidad (QA) y a la directiva de la financiera para coordinar el diseño y validación del sistema.</w:t>
      </w:r>
    </w:p>
    <w:p w14:paraId="713FFFEC" w14:textId="7B238A2B" w:rsidR="00482D99" w:rsidRDefault="00482D99">
      <w:pPr>
        <w:pStyle w:val="Ttulo2"/>
      </w:pPr>
      <w:bookmarkStart w:id="5" w:name="_Toc33411060"/>
      <w:bookmarkStart w:id="6" w:name="_Toc235463698"/>
      <w:r>
        <w:t>Propósito</w:t>
      </w:r>
      <w:bookmarkEnd w:id="5"/>
      <w:bookmarkEnd w:id="6"/>
    </w:p>
    <w:p w14:paraId="08C3441D" w14:textId="43475842" w:rsidR="00500DA5" w:rsidRDefault="00500DA5" w:rsidP="00500DA5">
      <w:pPr>
        <w:pStyle w:val="Normalindentado1"/>
      </w:pPr>
      <w:r w:rsidRPr="00500DA5">
        <w:t xml:space="preserve">El propósito de este documento es especificar los requisitos de software para la </w:t>
      </w:r>
      <w:r>
        <w:t>app (</w:t>
      </w:r>
      <w:proofErr w:type="gramStart"/>
      <w:r>
        <w:t xml:space="preserve">falta </w:t>
      </w:r>
      <w:r w:rsidRPr="00500DA5">
        <w:t xml:space="preserve"> </w:t>
      </w:r>
      <w:r>
        <w:t>el</w:t>
      </w:r>
      <w:proofErr w:type="gramEnd"/>
      <w:r>
        <w:t xml:space="preserve"> nombre de la app) </w:t>
      </w:r>
      <w:r w:rsidRPr="00500DA5">
        <w:t>de</w:t>
      </w:r>
      <w:r>
        <w:t xml:space="preserve"> la</w:t>
      </w:r>
      <w:r w:rsidRPr="00500DA5">
        <w:t xml:space="preserve"> Financiera Dimex. Está dirigido al equipo de desarrollo, diseñadores de interfaz, analistas de calidad (QA) y a la directiva de la financiera para coordinar el diseño y validación del sistema.</w:t>
      </w:r>
    </w:p>
    <w:p w14:paraId="713FFFED" w14:textId="5138BD4E" w:rsidR="00482D99" w:rsidRDefault="00482D99">
      <w:pPr>
        <w:pStyle w:val="Normalindentado2"/>
      </w:pPr>
    </w:p>
    <w:p w14:paraId="713FFFF0" w14:textId="77777777" w:rsidR="00482D99" w:rsidRDefault="00482D99">
      <w:pPr>
        <w:pStyle w:val="Ttulo2"/>
      </w:pPr>
      <w:bookmarkStart w:id="7" w:name="_Toc33411061"/>
      <w:bookmarkStart w:id="8" w:name="_Toc235463699"/>
      <w:r>
        <w:t>Alcance</w:t>
      </w:r>
      <w:bookmarkEnd w:id="7"/>
      <w:bookmarkEnd w:id="8"/>
    </w:p>
    <w:p w14:paraId="352D1DBF" w14:textId="0AF27325" w:rsidR="00500DA5" w:rsidRDefault="00500DA5" w:rsidP="00500DA5">
      <w:pPr>
        <w:pStyle w:val="Normalindentado2"/>
      </w:pPr>
      <w:r>
        <w:t>Nombre del sistema: Pendiente.</w:t>
      </w:r>
    </w:p>
    <w:p w14:paraId="1EDB00CE" w14:textId="77777777" w:rsidR="00500DA5" w:rsidRDefault="00500DA5" w:rsidP="00500DA5">
      <w:pPr>
        <w:pStyle w:val="Normalindentado2"/>
      </w:pPr>
    </w:p>
    <w:p w14:paraId="52BA9F33" w14:textId="770360EB" w:rsidR="00500DA5" w:rsidRDefault="00500DA5" w:rsidP="00500DA5">
      <w:pPr>
        <w:pStyle w:val="Normalindentado2"/>
      </w:pPr>
      <w:r>
        <w:t>Alcance: El sistema permitirá a los promotores realizar cotizaciones rápidas, consultar la base de datos de prospectos, verificar la capacidad de crédito/morosidad de jubilados (IMSS e ISSSTE) .</w:t>
      </w:r>
    </w:p>
    <w:p w14:paraId="5C7A427D" w14:textId="77777777" w:rsidR="00500DA5" w:rsidRDefault="00500DA5" w:rsidP="00500DA5">
      <w:pPr>
        <w:pStyle w:val="Normalindentado2"/>
      </w:pPr>
    </w:p>
    <w:p w14:paraId="713FFFF3" w14:textId="27585697" w:rsidR="00482D99" w:rsidRPr="00500DA5" w:rsidRDefault="00500DA5" w:rsidP="00500DA5">
      <w:pPr>
        <w:pStyle w:val="Normalindentado2"/>
        <w:rPr>
          <w:lang w:val="es-MX"/>
        </w:rPr>
      </w:pPr>
      <w:r>
        <w:t>Límite (Exclusión): Por normativa legal en México, el software no otorga, ni liquida, ni dispersa el crédito. El cierre formal se mantiene exclusivamente en sucursal con firma manuscrita.</w:t>
      </w:r>
    </w:p>
    <w:p w14:paraId="713FFFF4" w14:textId="598EE749" w:rsidR="00482D99" w:rsidRDefault="00482D99">
      <w:pPr>
        <w:pStyle w:val="Ttulo2"/>
        <w:rPr>
          <w:iCs w:val="0"/>
        </w:rPr>
      </w:pPr>
      <w:bookmarkStart w:id="9" w:name="_Toc30323665"/>
      <w:bookmarkStart w:id="10" w:name="_Toc33238235"/>
      <w:bookmarkStart w:id="11" w:name="_Toc33411062"/>
      <w:bookmarkStart w:id="12" w:name="_Toc235463700"/>
      <w:r>
        <w:rPr>
          <w:iCs w:val="0"/>
        </w:rPr>
        <w:t>Personal involucrado</w:t>
      </w:r>
      <w:bookmarkEnd w:id="9"/>
      <w:bookmarkEnd w:id="10"/>
      <w:bookmarkEnd w:id="11"/>
      <w:bookmarkEnd w:id="12"/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482D99" w14:paraId="713FFFF7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5" w14:textId="77777777" w:rsidR="00482D99" w:rsidRDefault="00482D99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6" w14:textId="360DD4BE" w:rsidR="00482D99" w:rsidRDefault="00500DA5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482D99" w14:paraId="713FFFFA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8" w14:textId="77777777" w:rsidR="00482D99" w:rsidRDefault="00482D99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9" w14:textId="4DB76296" w:rsidR="00482D99" w:rsidRDefault="00500DA5">
            <w:pPr>
              <w:pStyle w:val="Normalindentado2"/>
              <w:ind w:left="0"/>
            </w:pPr>
            <w:r>
              <w:t>Programador</w:t>
            </w:r>
          </w:p>
        </w:tc>
      </w:tr>
      <w:tr w:rsidR="00482D99" w14:paraId="713FFFFD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B" w14:textId="77777777" w:rsidR="00482D99" w:rsidRDefault="00482D99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C" w14:textId="0F4E014B" w:rsidR="00482D99" w:rsidRDefault="00482D99">
            <w:pPr>
              <w:pStyle w:val="Normalindentado2"/>
              <w:ind w:left="0"/>
            </w:pPr>
          </w:p>
        </w:tc>
      </w:tr>
      <w:tr w:rsidR="00482D99" w14:paraId="71400000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E" w14:textId="77777777" w:rsidR="00482D99" w:rsidRDefault="00482D99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F" w14:textId="7BAE3869" w:rsidR="00482D99" w:rsidRDefault="00500DA5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482D99" w14:paraId="71400003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1" w14:textId="77777777" w:rsidR="00482D99" w:rsidRDefault="00482D99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2" w14:textId="61A66CA7" w:rsidR="00482D99" w:rsidRDefault="00500DA5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482D99" w14:paraId="71400006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4" w14:textId="77777777" w:rsidR="00482D99" w:rsidRDefault="00482D99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5" w14:textId="48A3389B" w:rsidR="00482D99" w:rsidRDefault="00482D99">
            <w:pPr>
              <w:pStyle w:val="Normalindentado2"/>
              <w:ind w:left="0"/>
            </w:pPr>
          </w:p>
        </w:tc>
      </w:tr>
    </w:tbl>
    <w:p w14:paraId="71400007" w14:textId="77777777" w:rsidR="00482D99" w:rsidRDefault="00482D99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0FB0301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AB4C5A4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40F07EF" w14:textId="07BC73A9" w:rsidR="00500DA5" w:rsidRDefault="00500DA5" w:rsidP="00161516">
            <w:pPr>
              <w:pStyle w:val="Normalindentado2"/>
              <w:ind w:left="0"/>
            </w:pPr>
            <w:r>
              <w:t xml:space="preserve">Jair Gonzales Zarza </w:t>
            </w:r>
          </w:p>
        </w:tc>
      </w:tr>
      <w:tr w:rsidR="00500DA5" w14:paraId="0D99E8FE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32D5FF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489571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28412A9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48C230D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F298E33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7C5F1DA8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0CE569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4C9CA34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30EC9D10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8019E1B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1B5730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778E6A0C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523360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89A511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4E9E28F4" w14:textId="77777777" w:rsidR="00500DA5" w:rsidRDefault="00500DA5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5D300C6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C1BF9B7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847951C" w14:textId="77777777" w:rsidR="00500DA5" w:rsidRDefault="00500DA5" w:rsidP="00161516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500DA5" w14:paraId="6E152C74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7593605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47A2CCA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0C665A5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D574DA2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4A247B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3742A457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A4F61A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C822141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75432CD9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A75C66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99070C6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2767C831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D1C87A1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8BFCA3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5E9B78B7" w14:textId="77777777" w:rsidR="00500DA5" w:rsidRDefault="00500DA5">
      <w:pPr>
        <w:pStyle w:val="guiazul"/>
        <w:ind w:left="708"/>
      </w:pPr>
    </w:p>
    <w:p w14:paraId="7140000A" w14:textId="77777777" w:rsidR="00482D99" w:rsidRDefault="00482D99">
      <w:pPr>
        <w:pStyle w:val="Ttulo2"/>
      </w:pPr>
      <w:bookmarkStart w:id="13" w:name="_Toc33238236"/>
      <w:bookmarkStart w:id="14" w:name="_Toc33411063"/>
      <w:bookmarkStart w:id="15" w:name="_Toc235463701"/>
      <w:r>
        <w:t>Definiciones, acrónimos y abreviaturas</w:t>
      </w:r>
      <w:bookmarkEnd w:id="13"/>
      <w:bookmarkEnd w:id="14"/>
      <w:bookmarkEnd w:id="15"/>
    </w:p>
    <w:p w14:paraId="641CD2A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Dimex: Financiera enfocada en otorgar préstamos a adultos mayores jubilados y pensionados.</w:t>
      </w:r>
    </w:p>
    <w:p w14:paraId="40CB6F3F" w14:textId="77777777" w:rsidR="00500DA5" w:rsidRDefault="00500DA5" w:rsidP="00500DA5">
      <w:pPr>
        <w:pStyle w:val="Normalindentado2"/>
      </w:pPr>
    </w:p>
    <w:p w14:paraId="57779E66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lastRenderedPageBreak/>
        <w:t>Promotor: Agente de ventas en campo que capta prospectos en lugares públicos.</w:t>
      </w:r>
    </w:p>
    <w:p w14:paraId="23049915" w14:textId="77777777" w:rsidR="00500DA5" w:rsidRDefault="00500DA5" w:rsidP="00500DA5">
      <w:pPr>
        <w:pStyle w:val="Normalindentado2"/>
      </w:pPr>
    </w:p>
    <w:p w14:paraId="02716EE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Moroso: Cliente con historial negativo de pago que queda bloqueado para nuevos préstamos.</w:t>
      </w:r>
    </w:p>
    <w:p w14:paraId="54B9720F" w14:textId="77777777" w:rsidR="00500DA5" w:rsidRDefault="00500DA5" w:rsidP="00500DA5">
      <w:pPr>
        <w:pStyle w:val="Normalindentado2"/>
      </w:pPr>
    </w:p>
    <w:p w14:paraId="69597BD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Dispersada: Estado de una solicitud en el que el dinero del préstamo ya fue entregado al cliente.</w:t>
      </w:r>
    </w:p>
    <w:p w14:paraId="28F2035D" w14:textId="77777777" w:rsidR="00500DA5" w:rsidRDefault="00500DA5" w:rsidP="00500DA5">
      <w:pPr>
        <w:pStyle w:val="Normalindentado2"/>
      </w:pPr>
    </w:p>
    <w:p w14:paraId="7140000B" w14:textId="6777C918" w:rsidR="00482D99" w:rsidRDefault="00500DA5" w:rsidP="00500DA5">
      <w:pPr>
        <w:pStyle w:val="Normalindentado2"/>
        <w:numPr>
          <w:ilvl w:val="0"/>
          <w:numId w:val="9"/>
        </w:numPr>
      </w:pPr>
      <w:r>
        <w:t>Core Central: Sistema principal de base de datos corporativa de la financiera.</w:t>
      </w:r>
    </w:p>
    <w:p w14:paraId="7140000C" w14:textId="3348DF3D" w:rsidR="00482D99" w:rsidRDefault="00482D99">
      <w:pPr>
        <w:pStyle w:val="guiazul"/>
        <w:ind w:left="600"/>
      </w:pPr>
    </w:p>
    <w:p w14:paraId="7140000D" w14:textId="77777777" w:rsidR="00482D99" w:rsidRDefault="00482D99">
      <w:pPr>
        <w:pStyle w:val="Ttulo2"/>
      </w:pPr>
      <w:bookmarkStart w:id="16" w:name="_Toc33238237"/>
      <w:bookmarkStart w:id="17" w:name="_Toc33411064"/>
      <w:bookmarkStart w:id="18" w:name="_Toc235463702"/>
      <w:r>
        <w:t>Referencias</w:t>
      </w:r>
      <w:bookmarkEnd w:id="16"/>
      <w:bookmarkEnd w:id="17"/>
      <w:bookmarkEnd w:id="18"/>
    </w:p>
    <w:tbl>
      <w:tblPr>
        <w:tblW w:w="0" w:type="auto"/>
        <w:tblInd w:w="743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double" w:sz="6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52"/>
        <w:gridCol w:w="1966"/>
        <w:gridCol w:w="2142"/>
        <w:gridCol w:w="862"/>
        <w:gridCol w:w="1529"/>
      </w:tblGrid>
      <w:tr w:rsidR="00482D99" w14:paraId="71400013" w14:textId="77777777">
        <w:trPr>
          <w:cantSplit/>
          <w:trHeight w:val="284"/>
        </w:trPr>
        <w:tc>
          <w:tcPr>
            <w:tcW w:w="1254" w:type="dxa"/>
            <w:tcBorders>
              <w:bottom w:val="doub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140000E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Referencia</w:t>
            </w:r>
          </w:p>
        </w:tc>
        <w:tc>
          <w:tcPr>
            <w:tcW w:w="1980" w:type="dxa"/>
            <w:tcBorders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140000F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Titulo</w:t>
            </w:r>
          </w:p>
        </w:tc>
        <w:tc>
          <w:tcPr>
            <w:tcW w:w="2160" w:type="dxa"/>
            <w:tcBorders>
              <w:left w:val="single" w:sz="4" w:space="0" w:color="292929"/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1400010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Ruta</w:t>
            </w:r>
          </w:p>
        </w:tc>
        <w:tc>
          <w:tcPr>
            <w:tcW w:w="863" w:type="dxa"/>
            <w:tcBorders>
              <w:left w:val="single" w:sz="4" w:space="0" w:color="292929"/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1400011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538" w:type="dxa"/>
            <w:tcBorders>
              <w:left w:val="single" w:sz="4" w:space="0" w:color="292929"/>
              <w:bottom w:val="doub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1400012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</w:p>
        </w:tc>
      </w:tr>
      <w:tr w:rsidR="00482D99" w14:paraId="71400019" w14:textId="77777777">
        <w:trPr>
          <w:cantSplit/>
        </w:trPr>
        <w:tc>
          <w:tcPr>
            <w:tcW w:w="1254" w:type="dxa"/>
            <w:tcBorders>
              <w:top w:val="double" w:sz="6" w:space="0" w:color="292929"/>
            </w:tcBorders>
          </w:tcPr>
          <w:p w14:paraId="71400014" w14:textId="77777777" w:rsidR="00482D99" w:rsidRDefault="00482D99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Ref.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1980" w:type="dxa"/>
            <w:tcBorders>
              <w:top w:val="double" w:sz="6" w:space="0" w:color="292929"/>
              <w:right w:val="single" w:sz="4" w:space="0" w:color="292929"/>
            </w:tcBorders>
          </w:tcPr>
          <w:p w14:paraId="71400015" w14:textId="77777777" w:rsidR="00482D99" w:rsidRDefault="00482D99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Título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2160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16" w14:textId="77777777" w:rsidR="00482D99" w:rsidRDefault="00482D99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Ruta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863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71400017" w14:textId="77777777" w:rsidR="00482D99" w:rsidRDefault="00482D99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Fecha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1538" w:type="dxa"/>
            <w:tcBorders>
              <w:top w:val="double" w:sz="6" w:space="0" w:color="292929"/>
              <w:left w:val="single" w:sz="4" w:space="0" w:color="292929"/>
            </w:tcBorders>
            <w:tcMar>
              <w:bottom w:w="0" w:type="dxa"/>
            </w:tcMar>
          </w:tcPr>
          <w:p w14:paraId="71400018" w14:textId="77777777" w:rsidR="00482D99" w:rsidRDefault="00482D99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Autor</w:instrText>
            </w:r>
            <w:r>
              <w:instrText>]</w:instrText>
            </w:r>
            <w:r>
              <w:fldChar w:fldCharType="end"/>
            </w:r>
          </w:p>
        </w:tc>
      </w:tr>
      <w:tr w:rsidR="00482D99" w14:paraId="7140001F" w14:textId="77777777">
        <w:trPr>
          <w:cantSplit/>
        </w:trPr>
        <w:tc>
          <w:tcPr>
            <w:tcW w:w="1254" w:type="dxa"/>
          </w:tcPr>
          <w:p w14:paraId="7140001A" w14:textId="77777777" w:rsidR="00482D99" w:rsidRDefault="00482D99">
            <w:pPr>
              <w:pStyle w:val="Normalindentado2"/>
              <w:ind w:left="0"/>
            </w:pPr>
          </w:p>
        </w:tc>
        <w:tc>
          <w:tcPr>
            <w:tcW w:w="1980" w:type="dxa"/>
            <w:tcBorders>
              <w:right w:val="single" w:sz="4" w:space="0" w:color="292929"/>
            </w:tcBorders>
          </w:tcPr>
          <w:p w14:paraId="7140001B" w14:textId="77777777" w:rsidR="00482D99" w:rsidRDefault="00482D99">
            <w:pPr>
              <w:pStyle w:val="Normalindentado2"/>
              <w:ind w:left="0"/>
            </w:pPr>
          </w:p>
        </w:tc>
        <w:tc>
          <w:tcPr>
            <w:tcW w:w="2160" w:type="dxa"/>
            <w:tcBorders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1C" w14:textId="77777777" w:rsidR="00482D99" w:rsidRDefault="00482D99">
            <w:pPr>
              <w:pStyle w:val="Normalindentado2"/>
              <w:ind w:left="0"/>
            </w:pPr>
          </w:p>
        </w:tc>
        <w:tc>
          <w:tcPr>
            <w:tcW w:w="863" w:type="dxa"/>
            <w:tcBorders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7140001D" w14:textId="77777777" w:rsidR="00482D99" w:rsidRDefault="00482D99">
            <w:pPr>
              <w:pStyle w:val="Normalindentado2"/>
              <w:ind w:left="0"/>
            </w:pPr>
          </w:p>
        </w:tc>
        <w:tc>
          <w:tcPr>
            <w:tcW w:w="1538" w:type="dxa"/>
            <w:tcBorders>
              <w:left w:val="single" w:sz="4" w:space="0" w:color="292929"/>
            </w:tcBorders>
            <w:tcMar>
              <w:bottom w:w="0" w:type="dxa"/>
            </w:tcMar>
          </w:tcPr>
          <w:p w14:paraId="7140001E" w14:textId="77777777" w:rsidR="00482D99" w:rsidRDefault="00482D99">
            <w:pPr>
              <w:pStyle w:val="Normalindentado2"/>
              <w:ind w:left="0"/>
            </w:pPr>
          </w:p>
        </w:tc>
      </w:tr>
    </w:tbl>
    <w:p w14:paraId="71400020" w14:textId="77777777" w:rsidR="00482D99" w:rsidRDefault="00482D99">
      <w:pPr>
        <w:pStyle w:val="guiazul"/>
        <w:ind w:left="708"/>
      </w:pPr>
    </w:p>
    <w:p w14:paraId="71400021" w14:textId="0E82CD16" w:rsidR="00482D99" w:rsidRDefault="00482D99">
      <w:pPr>
        <w:pStyle w:val="guiazul"/>
        <w:ind w:left="708"/>
      </w:pPr>
    </w:p>
    <w:p w14:paraId="71400022" w14:textId="77777777" w:rsidR="00482D99" w:rsidRDefault="00482D99">
      <w:pPr>
        <w:pStyle w:val="Ttulo2"/>
      </w:pPr>
      <w:bookmarkStart w:id="19" w:name="_Toc33411065"/>
      <w:bookmarkStart w:id="20" w:name="_Toc235463703"/>
      <w:r>
        <w:t>Resumen</w:t>
      </w:r>
      <w:bookmarkEnd w:id="19"/>
      <w:bookmarkEnd w:id="20"/>
    </w:p>
    <w:p w14:paraId="71400025" w14:textId="584C9D5B" w:rsidR="00482D99" w:rsidRDefault="00500DA5" w:rsidP="00500DA5">
      <w:pPr>
        <w:pStyle w:val="Normalindentado2"/>
      </w:pPr>
      <w:r>
        <w:t>E</w:t>
      </w:r>
      <w:r w:rsidRPr="00500DA5">
        <w:t>l documento se organiza en tres secciones principales: la Sección 1 introduce el contexto y limitaciones; la Sección 2 describe el comportamiento general, perfil de usuario (promotor) y restricciones; la Sección 3 detalla las interfaces, los 7 requisitos funcionales, los requisitos no funcionales y las reglas de dominio.</w:t>
      </w:r>
    </w:p>
    <w:p w14:paraId="3BA304EF" w14:textId="77777777" w:rsidR="008E3B6D" w:rsidRDefault="008E3B6D" w:rsidP="00500DA5">
      <w:pPr>
        <w:pStyle w:val="Normalindentado2"/>
      </w:pPr>
    </w:p>
    <w:p w14:paraId="5EC5A8A2" w14:textId="77777777" w:rsidR="008E3B6D" w:rsidRDefault="008E3B6D" w:rsidP="00500DA5">
      <w:pPr>
        <w:pStyle w:val="Normalindentado2"/>
      </w:pPr>
    </w:p>
    <w:p w14:paraId="71400026" w14:textId="77777777" w:rsidR="00482D99" w:rsidRDefault="00482D99">
      <w:pPr>
        <w:pStyle w:val="Ttulo1"/>
      </w:pPr>
      <w:bookmarkStart w:id="21" w:name="_Toc33238239"/>
      <w:bookmarkStart w:id="22" w:name="_Toc33411066"/>
      <w:bookmarkStart w:id="23" w:name="_Toc235463704"/>
      <w:r>
        <w:t>Descripción general</w:t>
      </w:r>
      <w:bookmarkEnd w:id="21"/>
      <w:bookmarkEnd w:id="22"/>
      <w:bookmarkEnd w:id="23"/>
    </w:p>
    <w:p w14:paraId="71400027" w14:textId="77777777" w:rsidR="00482D99" w:rsidRDefault="00482D99">
      <w:pPr>
        <w:pStyle w:val="Ttulo2"/>
      </w:pPr>
      <w:bookmarkStart w:id="24" w:name="_Toc33238240"/>
      <w:bookmarkStart w:id="25" w:name="_Toc33411067"/>
      <w:bookmarkStart w:id="26" w:name="_Toc235463705"/>
      <w:r>
        <w:t>Perspectiva del producto</w:t>
      </w:r>
      <w:bookmarkEnd w:id="24"/>
      <w:bookmarkEnd w:id="25"/>
      <w:bookmarkEnd w:id="26"/>
    </w:p>
    <w:p w14:paraId="71400028" w14:textId="11A5CB9A" w:rsidR="00482D99" w:rsidRDefault="00500DA5">
      <w:pPr>
        <w:pStyle w:val="Normalindentado2"/>
      </w:pPr>
      <w:r w:rsidRPr="00500DA5">
        <w:t>El software es una aplicación móvil independiente en su interfaz, pero conectada directamente como cliente del Sistema Central de Dimex y del Servidor de Parámetros Financieros para la consulta de tasas e historial en tiempo real.</w:t>
      </w:r>
    </w:p>
    <w:p w14:paraId="7140002A" w14:textId="77777777" w:rsidR="00482D99" w:rsidRDefault="00482D99">
      <w:pPr>
        <w:pStyle w:val="Ttulo2"/>
      </w:pPr>
      <w:bookmarkStart w:id="27" w:name="_Toc532878319"/>
      <w:bookmarkStart w:id="28" w:name="_Toc33238241"/>
      <w:bookmarkStart w:id="29" w:name="_Toc33411068"/>
      <w:bookmarkStart w:id="30" w:name="_Toc235463706"/>
      <w:r>
        <w:t>Funcionalidad del producto</w:t>
      </w:r>
      <w:bookmarkEnd w:id="27"/>
      <w:bookmarkEnd w:id="28"/>
      <w:bookmarkEnd w:id="29"/>
      <w:bookmarkEnd w:id="30"/>
    </w:p>
    <w:p w14:paraId="7D6F29C5" w14:textId="5A88B119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 xml:space="preserve">El sistema centraliza las operaciones del promotor en </w:t>
      </w:r>
      <w:r>
        <w:rPr>
          <w:i w:val="0"/>
          <w:color w:val="auto"/>
        </w:rPr>
        <w:t>4</w:t>
      </w:r>
      <w:r w:rsidRPr="00DC6908">
        <w:rPr>
          <w:i w:val="0"/>
          <w:color w:val="auto"/>
        </w:rPr>
        <w:t xml:space="preserve"> módulos clave:</w:t>
      </w:r>
    </w:p>
    <w:p w14:paraId="2CA2563D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6AD33CBF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Cotización Express: Cálculo inmediato de préstamo y plazos según montos e intereses del mercado.</w:t>
      </w:r>
    </w:p>
    <w:p w14:paraId="44CE5C61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3BBACBC8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Oportunidades: Consulta de lista de prospectos prometedores asignados por el corporativo.</w:t>
      </w:r>
    </w:p>
    <w:p w14:paraId="082889A2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360365CB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Clientes: Alta y consulta de datos de contacto y geolocalización para visitas domiciliarias.</w:t>
      </w:r>
    </w:p>
    <w:p w14:paraId="3B64DAB6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7140002C" w14:textId="4ACFC370" w:rsid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Apartado de Ayuda: Enlace directo con la mesa de ayuda técnica para resolver fallas.</w:t>
      </w:r>
    </w:p>
    <w:p w14:paraId="355D5B98" w14:textId="77777777" w:rsidR="00064E6A" w:rsidRDefault="00064E6A" w:rsidP="00DC6908">
      <w:pPr>
        <w:pStyle w:val="guiazul"/>
        <w:ind w:left="600"/>
      </w:pPr>
    </w:p>
    <w:p w14:paraId="35FF0579" w14:textId="77777777" w:rsidR="00064E6A" w:rsidRDefault="00064E6A" w:rsidP="00DC6908">
      <w:pPr>
        <w:pStyle w:val="guiazul"/>
        <w:ind w:left="600"/>
      </w:pPr>
    </w:p>
    <w:p w14:paraId="74A90AA4" w14:textId="77777777" w:rsidR="00064E6A" w:rsidRDefault="00064E6A" w:rsidP="00DC6908">
      <w:pPr>
        <w:pStyle w:val="guiazul"/>
        <w:ind w:left="600"/>
      </w:pPr>
    </w:p>
    <w:p w14:paraId="66CF4AA0" w14:textId="77777777" w:rsidR="00064E6A" w:rsidRDefault="00064E6A" w:rsidP="00DC6908">
      <w:pPr>
        <w:pStyle w:val="guiazul"/>
        <w:ind w:left="600"/>
      </w:pPr>
    </w:p>
    <w:p w14:paraId="7140002D" w14:textId="48FF03E4" w:rsidR="00482D99" w:rsidRDefault="00482D99">
      <w:pPr>
        <w:pStyle w:val="guiazul"/>
        <w:ind w:left="600"/>
      </w:pPr>
    </w:p>
    <w:p w14:paraId="7140002F" w14:textId="77777777" w:rsidR="00482D99" w:rsidRDefault="00482D99">
      <w:pPr>
        <w:pStyle w:val="Ttulo2"/>
      </w:pPr>
      <w:bookmarkStart w:id="31" w:name="_Toc532878320"/>
      <w:bookmarkStart w:id="32" w:name="_Toc33238242"/>
      <w:bookmarkStart w:id="33" w:name="_Toc33411069"/>
      <w:bookmarkStart w:id="34" w:name="_Toc235463707"/>
      <w:r>
        <w:lastRenderedPageBreak/>
        <w:t>Características de los usuarios</w:t>
      </w:r>
      <w:bookmarkEnd w:id="31"/>
      <w:bookmarkEnd w:id="32"/>
      <w:bookmarkEnd w:id="33"/>
      <w:bookmarkEnd w:id="34"/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482D99" w14:paraId="71400032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0" w14:textId="77777777" w:rsidR="00482D99" w:rsidRDefault="00482D99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1" w14:textId="3AF6D1E6" w:rsidR="00482D99" w:rsidRDefault="0066117F">
            <w:pPr>
              <w:pStyle w:val="Normalindentado2"/>
              <w:ind w:left="0"/>
            </w:pPr>
            <w:r w:rsidRPr="0066117F">
              <w:t>Promotor de Campo</w:t>
            </w:r>
          </w:p>
        </w:tc>
      </w:tr>
      <w:tr w:rsidR="00482D99" w14:paraId="71400035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3" w14:textId="77777777" w:rsidR="00482D99" w:rsidRDefault="00482D99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4" w14:textId="238B9CA9" w:rsidR="00482D99" w:rsidRDefault="0066117F">
            <w:pPr>
              <w:pStyle w:val="Normalindentado2"/>
              <w:ind w:left="0"/>
            </w:pPr>
            <w:r w:rsidRPr="0066117F">
              <w:t>Educación media / técnica</w:t>
            </w:r>
          </w:p>
        </w:tc>
      </w:tr>
      <w:tr w:rsidR="00482D99" w14:paraId="71400038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6" w14:textId="77777777" w:rsidR="00482D99" w:rsidRDefault="00482D99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7" w14:textId="42676327" w:rsidR="00482D99" w:rsidRDefault="0066117F">
            <w:pPr>
              <w:pStyle w:val="Normalindentado2"/>
              <w:ind w:left="0"/>
            </w:pPr>
            <w:r w:rsidRPr="0066117F">
              <w:t>Uso básico de smartphones, atención a clientes adultos mayores</w:t>
            </w:r>
          </w:p>
        </w:tc>
      </w:tr>
      <w:tr w:rsidR="00482D99" w14:paraId="7140003B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9" w14:textId="77777777" w:rsidR="00482D99" w:rsidRDefault="00482D99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A" w14:textId="6E0047A9" w:rsidR="00482D99" w:rsidRDefault="0066117F">
            <w:pPr>
              <w:pStyle w:val="Normalindentado2"/>
              <w:ind w:left="0"/>
            </w:pPr>
            <w:r w:rsidRPr="0066117F">
              <w:t xml:space="preserve">Abordaje en vía pública, captura de datos, cotización y envío de </w:t>
            </w:r>
            <w:proofErr w:type="spellStart"/>
            <w:r w:rsidRPr="0066117F">
              <w:t>pre-evaluación</w:t>
            </w:r>
            <w:proofErr w:type="spellEnd"/>
            <w:r w:rsidRPr="0066117F">
              <w:t xml:space="preserve"> al corporativo</w:t>
            </w:r>
          </w:p>
        </w:tc>
      </w:tr>
    </w:tbl>
    <w:p w14:paraId="7140003C" w14:textId="77777777" w:rsidR="00482D99" w:rsidRDefault="00482D99">
      <w:pPr>
        <w:pStyle w:val="guiazul"/>
        <w:ind w:left="708"/>
      </w:pPr>
    </w:p>
    <w:p w14:paraId="7140003E" w14:textId="77777777" w:rsidR="00482D99" w:rsidRDefault="00482D99">
      <w:pPr>
        <w:pStyle w:val="Ttulo2"/>
      </w:pPr>
      <w:bookmarkStart w:id="35" w:name="_Toc532878321"/>
      <w:bookmarkStart w:id="36" w:name="_Toc33238243"/>
      <w:bookmarkStart w:id="37" w:name="_Toc33411070"/>
      <w:bookmarkStart w:id="38" w:name="_Toc235463708"/>
      <w:r>
        <w:t>Restricciones</w:t>
      </w:r>
      <w:bookmarkEnd w:id="35"/>
      <w:bookmarkEnd w:id="36"/>
      <w:bookmarkEnd w:id="37"/>
      <w:bookmarkEnd w:id="38"/>
    </w:p>
    <w:p w14:paraId="680ACA1F" w14:textId="77777777" w:rsidR="0066117F" w:rsidRDefault="0066117F" w:rsidP="0066117F">
      <w:pPr>
        <w:pStyle w:val="Normalindentado2"/>
        <w:numPr>
          <w:ilvl w:val="0"/>
          <w:numId w:val="10"/>
        </w:numPr>
      </w:pPr>
      <w:r>
        <w:t>Restricción Legal: Prohibido el cierre de venta y firma digital en la app (exige firma autógrafa manuscrita en sucursal).</w:t>
      </w:r>
    </w:p>
    <w:p w14:paraId="00F8EB98" w14:textId="77777777" w:rsidR="0066117F" w:rsidRDefault="0066117F" w:rsidP="0066117F">
      <w:pPr>
        <w:pStyle w:val="Normalindentado2"/>
      </w:pPr>
    </w:p>
    <w:p w14:paraId="6872E202" w14:textId="77777777" w:rsidR="0066117F" w:rsidRDefault="0066117F" w:rsidP="0066117F">
      <w:pPr>
        <w:pStyle w:val="Normalindentado2"/>
        <w:numPr>
          <w:ilvl w:val="0"/>
          <w:numId w:val="10"/>
        </w:numPr>
      </w:pPr>
      <w:r>
        <w:t>Restricción de Plataforma: Debe funcionar exclusivamente en dispositivos móviles (smartphones/</w:t>
      </w:r>
      <w:proofErr w:type="spellStart"/>
      <w:r>
        <w:t>tablets</w:t>
      </w:r>
      <w:proofErr w:type="spellEnd"/>
      <w:r>
        <w:t>).</w:t>
      </w:r>
    </w:p>
    <w:p w14:paraId="1A5564FC" w14:textId="77777777" w:rsidR="0066117F" w:rsidRDefault="0066117F" w:rsidP="0066117F">
      <w:pPr>
        <w:pStyle w:val="Normalindentado2"/>
      </w:pPr>
    </w:p>
    <w:p w14:paraId="7140003F" w14:textId="590FD8F5" w:rsidR="00482D99" w:rsidRPr="0066117F" w:rsidRDefault="0066117F" w:rsidP="0066117F">
      <w:pPr>
        <w:pStyle w:val="Normalindentado2"/>
        <w:numPr>
          <w:ilvl w:val="0"/>
          <w:numId w:val="10"/>
        </w:numPr>
        <w:rPr>
          <w:lang w:val="es-MX"/>
        </w:rPr>
      </w:pPr>
      <w:r>
        <w:t>Restricción de Diseño: Interfaz limpia sin formularios saturados para evitar errores del modelo impreso anterior.</w:t>
      </w:r>
    </w:p>
    <w:p w14:paraId="71400041" w14:textId="77777777" w:rsidR="00482D99" w:rsidRDefault="00482D99">
      <w:pPr>
        <w:pStyle w:val="Ttulo2"/>
      </w:pPr>
      <w:bookmarkStart w:id="39" w:name="_Toc532878322"/>
      <w:bookmarkStart w:id="40" w:name="_Toc33238244"/>
      <w:bookmarkStart w:id="41" w:name="_Toc33411071"/>
      <w:bookmarkStart w:id="42" w:name="_Toc235463709"/>
      <w:r>
        <w:t>Suposiciones y dependencias</w:t>
      </w:r>
      <w:bookmarkEnd w:id="39"/>
      <w:bookmarkEnd w:id="40"/>
      <w:bookmarkEnd w:id="41"/>
      <w:bookmarkEnd w:id="42"/>
    </w:p>
    <w:p w14:paraId="5192A6BB" w14:textId="77777777" w:rsidR="00907466" w:rsidRDefault="00907466" w:rsidP="00907466">
      <w:pPr>
        <w:pStyle w:val="Normalindentado2"/>
        <w:numPr>
          <w:ilvl w:val="0"/>
          <w:numId w:val="11"/>
        </w:numPr>
      </w:pPr>
      <w:r>
        <w:t xml:space="preserve">Conectividad: Se asume cobertura de red móvil (3G/4G/5G) o </w:t>
      </w:r>
      <w:proofErr w:type="spellStart"/>
      <w:r>
        <w:t>Wi</w:t>
      </w:r>
      <w:proofErr w:type="spellEnd"/>
      <w:r>
        <w:t>-Fi para consultar las bases de datos corporativas.</w:t>
      </w:r>
    </w:p>
    <w:p w14:paraId="0213228A" w14:textId="77777777" w:rsidR="00907466" w:rsidRDefault="00907466" w:rsidP="00907466">
      <w:pPr>
        <w:pStyle w:val="Normalindentado2"/>
      </w:pPr>
    </w:p>
    <w:p w14:paraId="71400042" w14:textId="3320AA00" w:rsidR="00482D99" w:rsidRPr="00907466" w:rsidRDefault="00907466" w:rsidP="00907466">
      <w:pPr>
        <w:pStyle w:val="Normalindentado2"/>
        <w:numPr>
          <w:ilvl w:val="0"/>
          <w:numId w:val="11"/>
        </w:numPr>
        <w:rPr>
          <w:lang w:val="es-MX"/>
        </w:rPr>
      </w:pPr>
      <w:r>
        <w:t xml:space="preserve">Disponibilidad del Servidor Central: El </w:t>
      </w:r>
      <w:proofErr w:type="spellStart"/>
      <w:r>
        <w:t>core</w:t>
      </w:r>
      <w:proofErr w:type="spellEnd"/>
      <w:r>
        <w:t xml:space="preserve"> de Dimex debe responder a las consultas de morosidad e historial sin caerse.</w:t>
      </w:r>
    </w:p>
    <w:p w14:paraId="71400043" w14:textId="6FCAE90E" w:rsidR="00482D99" w:rsidRDefault="00482D99">
      <w:pPr>
        <w:pStyle w:val="guiazul"/>
        <w:ind w:left="600"/>
        <w:rPr>
          <w:i w:val="0"/>
          <w:iCs/>
        </w:rPr>
      </w:pPr>
    </w:p>
    <w:p w14:paraId="71400044" w14:textId="77777777" w:rsidR="00482D99" w:rsidRDefault="00482D99">
      <w:pPr>
        <w:pStyle w:val="Ttulo2"/>
      </w:pPr>
      <w:bookmarkStart w:id="43" w:name="_Toc532878323"/>
      <w:bookmarkStart w:id="44" w:name="_Toc33238245"/>
      <w:bookmarkStart w:id="45" w:name="_Toc33411072"/>
      <w:bookmarkStart w:id="46" w:name="_Toc235463710"/>
      <w:r>
        <w:t>Evolución previsible del sistema</w:t>
      </w:r>
      <w:bookmarkEnd w:id="43"/>
      <w:bookmarkEnd w:id="44"/>
      <w:bookmarkEnd w:id="45"/>
      <w:bookmarkEnd w:id="46"/>
    </w:p>
    <w:p w14:paraId="7BCD61A7" w14:textId="77777777" w:rsidR="00907466" w:rsidRDefault="00907466" w:rsidP="00907466">
      <w:pPr>
        <w:pStyle w:val="Normalindentado2"/>
        <w:numPr>
          <w:ilvl w:val="0"/>
          <w:numId w:val="12"/>
        </w:numPr>
      </w:pPr>
      <w:r>
        <w:t>Implementación de Modo Offline con cotizaciones guardadas en caché local.</w:t>
      </w:r>
    </w:p>
    <w:p w14:paraId="11284F0A" w14:textId="77777777" w:rsidR="00907466" w:rsidRDefault="00907466" w:rsidP="00907466">
      <w:pPr>
        <w:pStyle w:val="Normalindentado2"/>
      </w:pPr>
    </w:p>
    <w:p w14:paraId="71400045" w14:textId="526CE06A" w:rsidR="00482D99" w:rsidRPr="00907466" w:rsidRDefault="00907466" w:rsidP="00907466">
      <w:pPr>
        <w:pStyle w:val="Normalindentado2"/>
        <w:numPr>
          <w:ilvl w:val="0"/>
          <w:numId w:val="12"/>
        </w:numPr>
        <w:rPr>
          <w:lang w:val="es-MX"/>
        </w:rPr>
      </w:pPr>
      <w:proofErr w:type="spellStart"/>
      <w:r>
        <w:t>Pre-validación</w:t>
      </w:r>
      <w:proofErr w:type="spellEnd"/>
      <w:r>
        <w:t xml:space="preserve"> biométrica mediante la cámara del celular para corregir errores antes de ir a sucursal.</w:t>
      </w:r>
    </w:p>
    <w:p w14:paraId="71400047" w14:textId="77777777" w:rsidR="00482D99" w:rsidRDefault="00482D99">
      <w:pPr>
        <w:pStyle w:val="Ttulo1"/>
      </w:pPr>
      <w:bookmarkStart w:id="47" w:name="_Toc532878324"/>
      <w:bookmarkStart w:id="48" w:name="_Toc33238246"/>
      <w:bookmarkStart w:id="49" w:name="_Toc33411073"/>
      <w:bookmarkStart w:id="50" w:name="_Toc235463711"/>
      <w:r>
        <w:t>Requisitos específicos</w:t>
      </w:r>
      <w:bookmarkEnd w:id="47"/>
      <w:bookmarkEnd w:id="48"/>
      <w:bookmarkEnd w:id="49"/>
      <w:bookmarkEnd w:id="50"/>
    </w:p>
    <w:p w14:paraId="71400065" w14:textId="77777777" w:rsidR="00482D99" w:rsidRDefault="00482D99">
      <w:pPr>
        <w:pStyle w:val="Ttulo2"/>
      </w:pPr>
      <w:bookmarkStart w:id="51" w:name="_Toc33411074"/>
      <w:bookmarkStart w:id="52" w:name="_Toc235463712"/>
      <w:r>
        <w:t>Requisitos comunes de los interfaces</w:t>
      </w:r>
      <w:bookmarkEnd w:id="51"/>
      <w:bookmarkEnd w:id="52"/>
    </w:p>
    <w:p w14:paraId="71400068" w14:textId="77777777" w:rsidR="00482D99" w:rsidRDefault="00482D99">
      <w:pPr>
        <w:pStyle w:val="Ttulo3"/>
      </w:pPr>
      <w:bookmarkStart w:id="53" w:name="_Toc33238248"/>
      <w:bookmarkStart w:id="54" w:name="_Toc33411075"/>
      <w:bookmarkStart w:id="55" w:name="_Toc235463713"/>
      <w:r>
        <w:t>Interfaces de usuario</w:t>
      </w:r>
      <w:bookmarkEnd w:id="53"/>
      <w:bookmarkEnd w:id="54"/>
      <w:bookmarkEnd w:id="55"/>
    </w:p>
    <w:p w14:paraId="10D9EDEB" w14:textId="77777777" w:rsidR="00907466" w:rsidRDefault="00907466" w:rsidP="00907466">
      <w:pPr>
        <w:pStyle w:val="Normalindentado2"/>
      </w:pPr>
      <w:bookmarkStart w:id="56" w:name="_Toc33411076"/>
      <w:r w:rsidRPr="00907466">
        <w:t>Interfaz móvil optimizada con botones de gran tamaño, tipografía clara y flujos paso a paso para agilizar la captura frente al cliente en vía pública.</w:t>
      </w:r>
    </w:p>
    <w:p w14:paraId="7140006B" w14:textId="77777777" w:rsidR="00482D99" w:rsidRDefault="00482D99">
      <w:pPr>
        <w:pStyle w:val="Ttulo3"/>
      </w:pPr>
      <w:bookmarkStart w:id="57" w:name="_Toc235463714"/>
      <w:r>
        <w:t>Interfaces de hardware</w:t>
      </w:r>
      <w:bookmarkEnd w:id="56"/>
      <w:bookmarkEnd w:id="57"/>
    </w:p>
    <w:p w14:paraId="26D02881" w14:textId="77777777" w:rsidR="00907466" w:rsidRDefault="00907466" w:rsidP="00907466">
      <w:pPr>
        <w:pStyle w:val="Normalindentado3"/>
      </w:pPr>
      <w:r w:rsidRPr="00907466">
        <w:t xml:space="preserve">Dispositivos móviles Android / iOS con pantalla táctil y conexión a Internet (datos móviles o </w:t>
      </w:r>
      <w:proofErr w:type="spellStart"/>
      <w:r w:rsidRPr="00907466">
        <w:t>Wi</w:t>
      </w:r>
      <w:proofErr w:type="spellEnd"/>
      <w:r w:rsidRPr="00907466">
        <w:t>-Fi).</w:t>
      </w:r>
    </w:p>
    <w:p w14:paraId="7140006C" w14:textId="64EE58C3" w:rsidR="00482D99" w:rsidRDefault="00482D99">
      <w:pPr>
        <w:pStyle w:val="Normalindentado3"/>
      </w:pPr>
    </w:p>
    <w:p w14:paraId="7140006E" w14:textId="77777777" w:rsidR="00482D99" w:rsidRDefault="00482D99">
      <w:pPr>
        <w:pStyle w:val="Ttulo3"/>
        <w:rPr>
          <w:lang w:val="fr-FR"/>
        </w:rPr>
      </w:pPr>
      <w:bookmarkStart w:id="58" w:name="_Toc33411077"/>
      <w:bookmarkStart w:id="59" w:name="_Toc235463715"/>
      <w:r>
        <w:rPr>
          <w:lang w:val="fr-FR"/>
        </w:rPr>
        <w:t>Interfaces de software</w:t>
      </w:r>
      <w:bookmarkEnd w:id="58"/>
      <w:bookmarkEnd w:id="59"/>
    </w:p>
    <w:p w14:paraId="53B7101C" w14:textId="77777777" w:rsidR="00021FE0" w:rsidRDefault="00021FE0" w:rsidP="00021FE0">
      <w:pPr>
        <w:pStyle w:val="Normalindentado3"/>
        <w:numPr>
          <w:ilvl w:val="0"/>
          <w:numId w:val="13"/>
        </w:numPr>
      </w:pPr>
      <w:r>
        <w:t>Sistema Central de Dimex: Para validar historial del cliente, conteo de créditos activos y estatus de morosidad.</w:t>
      </w:r>
    </w:p>
    <w:p w14:paraId="61D5F324" w14:textId="77777777" w:rsidR="00021FE0" w:rsidRDefault="00021FE0" w:rsidP="00021FE0">
      <w:pPr>
        <w:pStyle w:val="Normalindentado3"/>
        <w:ind w:left="1920"/>
      </w:pPr>
    </w:p>
    <w:p w14:paraId="7140006F" w14:textId="4A612773" w:rsidR="00482D99" w:rsidRPr="00907466" w:rsidRDefault="00021FE0" w:rsidP="00021FE0">
      <w:pPr>
        <w:pStyle w:val="Normalindentado3"/>
        <w:numPr>
          <w:ilvl w:val="0"/>
          <w:numId w:val="13"/>
        </w:numPr>
        <w:rPr>
          <w:lang w:val="es-MX"/>
        </w:rPr>
      </w:pPr>
      <w:r>
        <w:t>Servidor de Parámetros Financieros: Para descarga y actualización automática de las tasas de interés vigentes.</w:t>
      </w:r>
    </w:p>
    <w:p w14:paraId="71400078" w14:textId="76A68BF1" w:rsidR="00482D99" w:rsidRDefault="00482D99">
      <w:pPr>
        <w:pStyle w:val="Ttulo2"/>
      </w:pPr>
      <w:bookmarkStart w:id="60" w:name="_Toc33238252"/>
      <w:bookmarkStart w:id="61" w:name="_Toc33411079"/>
      <w:bookmarkStart w:id="62" w:name="_Toc235463716"/>
      <w:r>
        <w:lastRenderedPageBreak/>
        <w:t>Requisitos funcionales</w:t>
      </w:r>
      <w:bookmarkEnd w:id="60"/>
      <w:bookmarkEnd w:id="61"/>
      <w:bookmarkEnd w:id="62"/>
      <w:r w:rsidR="00BA197E">
        <w:t xml:space="preserve"> </w:t>
      </w:r>
    </w:p>
    <w:p w14:paraId="71400085" w14:textId="77777777" w:rsidR="00482D99" w:rsidRDefault="00482D99" w:rsidP="00A22035">
      <w:pPr>
        <w:pStyle w:val="Ttulo3"/>
      </w:pPr>
      <w:bookmarkStart w:id="63" w:name="_Toc33238253"/>
      <w:bookmarkStart w:id="64" w:name="_Toc33411080"/>
      <w:bookmarkStart w:id="65" w:name="_Toc235463717"/>
      <w:r w:rsidRPr="00A22035">
        <w:t>Requisito</w:t>
      </w:r>
      <w:r>
        <w:t xml:space="preserve"> funcional 1</w:t>
      </w:r>
      <w:bookmarkEnd w:id="63"/>
      <w:bookmarkEnd w:id="64"/>
      <w:bookmarkEnd w:id="65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0148AD43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80630" w14:textId="7896BF5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24A4A" w14:textId="5E139B06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RF001 Calcular cotizaciones automáticamente</w:t>
            </w:r>
          </w:p>
        </w:tc>
      </w:tr>
      <w:tr w:rsidR="00F74E8D" w:rsidRPr="00A22035" w14:paraId="2AA8474C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B958A" w14:textId="7967F60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C3CD" w14:textId="4CF7E77E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El sistema debe permitir al promotor ingresar el monto solicitado y el plazo elegido por el adulto mayor para calcular y mostrar de forma inmediata la simulación del préstamo basada en la tasa de interés vigente</w:t>
            </w:r>
          </w:p>
        </w:tc>
      </w:tr>
      <w:tr w:rsidR="00F74E8D" w:rsidRPr="00A22035" w14:paraId="71578E1B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3EE74" w14:textId="76C25C0B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F8253" w14:textId="7AEA733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Requisito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Restricci</w:t>
            </w:r>
            <w:r w:rsidRPr="005B2E78">
              <w:rPr>
                <w:rFonts w:ascii="Calibri" w:hAnsi="Calibri" w:cs="Calibri"/>
              </w:rPr>
              <w:t>ó</w:t>
            </w:r>
            <w:r w:rsidRPr="005B2E78">
              <w:t>n</w:t>
            </w:r>
          </w:p>
        </w:tc>
      </w:tr>
      <w:tr w:rsidR="00F74E8D" w:rsidRPr="00A22035" w14:paraId="5B9C6ACE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3877C" w14:textId="723660F0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18C9F" w14:textId="2F32AAE8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Promotores</w:t>
            </w:r>
          </w:p>
        </w:tc>
      </w:tr>
      <w:tr w:rsidR="00F74E8D" w:rsidRPr="00A22035" w14:paraId="42257845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A3FC6" w14:textId="2BBFDB59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D47B9" w14:textId="7BA544BD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Alta/Esencial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Media/Deseado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Baja/Opcional</w:t>
            </w:r>
          </w:p>
        </w:tc>
      </w:tr>
    </w:tbl>
    <w:p w14:paraId="60FB3AF7" w14:textId="77777777" w:rsidR="00F74E8D" w:rsidRDefault="00F74E8D" w:rsidP="00F74E8D">
      <w:bookmarkStart w:id="66" w:name="_Toc33411081"/>
    </w:p>
    <w:p w14:paraId="7C417806" w14:textId="0B419065" w:rsidR="00F74E8D" w:rsidRDefault="00F74E8D" w:rsidP="00F74E8D">
      <w:r>
        <w:t>Descripción:</w:t>
      </w:r>
      <w:r w:rsidR="00F20101">
        <w:t xml:space="preserve"> </w:t>
      </w:r>
    </w:p>
    <w:p w14:paraId="16C3001B" w14:textId="77777777" w:rsidR="00F74E8D" w:rsidRDefault="00F74E8D" w:rsidP="00F74E8D"/>
    <w:p w14:paraId="764E2F4C" w14:textId="619DC2A7" w:rsidR="00F74E8D" w:rsidRDefault="00F74E8D" w:rsidP="00F74E8D">
      <w:r w:rsidRPr="00F74E8D">
        <w:t>El sistema debe permitir al promotor ingresar el monto solicitado y el plazo elegido por el adulto mayor para calcular y mostrar de forma inmediata la simulación del préstamo basada en la tasa de interés vigente. (Sustituye las carpetas físicas e impresas)</w:t>
      </w:r>
    </w:p>
    <w:p w14:paraId="229E4583" w14:textId="77777777" w:rsidR="008122F2" w:rsidRDefault="008122F2" w:rsidP="00F74E8D"/>
    <w:p w14:paraId="4ADD343F" w14:textId="77777777" w:rsidR="00F74E8D" w:rsidRDefault="00F74E8D" w:rsidP="00F74E8D"/>
    <w:p w14:paraId="71400086" w14:textId="5EB8E5A1" w:rsidR="00482D99" w:rsidRDefault="00482D99">
      <w:pPr>
        <w:pStyle w:val="Ttulo3"/>
      </w:pPr>
      <w:bookmarkStart w:id="67" w:name="_Toc235463718"/>
      <w:r>
        <w:t>Requisito funcional 2</w:t>
      </w:r>
      <w:bookmarkEnd w:id="66"/>
      <w:bookmarkEnd w:id="67"/>
    </w:p>
    <w:tbl>
      <w:tblPr>
        <w:tblStyle w:val="Tablaconcuadrcula2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5D623084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8AF54" w14:textId="22B7B6C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B0095" w14:textId="0A8BACB3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RF002 Actualización dinámica de tasas de interés</w:t>
            </w:r>
          </w:p>
        </w:tc>
      </w:tr>
      <w:tr w:rsidR="00F74E8D" w:rsidRPr="00A22035" w14:paraId="508C8856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105F" w14:textId="0E0077D1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CCCDF" w14:textId="23EDABA0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El sistema debe actualizar automáticamente los porcentajes de interés vigentes mediante sincronización con el servidor, olvidando de forma inmediata los parámetros anteriores de acuerdo con los movimientos del mercado.</w:t>
            </w:r>
          </w:p>
        </w:tc>
      </w:tr>
      <w:tr w:rsidR="00F74E8D" w:rsidRPr="00A22035" w14:paraId="11FFB4C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B128B" w14:textId="2BE4F746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32142" w14:textId="30275A9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Requisito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Restricci</w:t>
            </w:r>
            <w:r w:rsidRPr="00956F71">
              <w:rPr>
                <w:rFonts w:ascii="Calibri" w:hAnsi="Calibri" w:cs="Calibri"/>
              </w:rPr>
              <w:t>ó</w:t>
            </w:r>
            <w:r w:rsidRPr="00956F71">
              <w:t xml:space="preserve">n </w:t>
            </w:r>
          </w:p>
        </w:tc>
      </w:tr>
      <w:tr w:rsidR="00F74E8D" w:rsidRPr="00A22035" w14:paraId="73ADC5B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5F714" w14:textId="212D007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47F20" w14:textId="75F80BB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Corporativo Financiera Dimex</w:t>
            </w:r>
          </w:p>
        </w:tc>
      </w:tr>
      <w:tr w:rsidR="00F74E8D" w:rsidRPr="00A22035" w14:paraId="313F665E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5F3AF" w14:textId="1B89A95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7F6D" w14:textId="1E3E9FD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Alta/Esencial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Media/Deseado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Baja/Opcional</w:t>
            </w:r>
          </w:p>
        </w:tc>
      </w:tr>
    </w:tbl>
    <w:p w14:paraId="4FEBC907" w14:textId="77777777" w:rsidR="00F74E8D" w:rsidRDefault="00F74E8D" w:rsidP="00F74E8D">
      <w:pPr>
        <w:pStyle w:val="Normalindentado3"/>
        <w:ind w:left="0"/>
        <w:rPr>
          <w:lang w:val="es-MX"/>
        </w:rPr>
      </w:pPr>
    </w:p>
    <w:p w14:paraId="7D11DA3A" w14:textId="161F7582" w:rsidR="00F74E8D" w:rsidRPr="00F74E8D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>Descripción:</w:t>
      </w:r>
    </w:p>
    <w:p w14:paraId="30EDCCCC" w14:textId="77777777" w:rsidR="00F74E8D" w:rsidRPr="00F74E8D" w:rsidRDefault="00F74E8D" w:rsidP="00F74E8D">
      <w:pPr>
        <w:pStyle w:val="Normalindentado3"/>
        <w:rPr>
          <w:lang w:val="es-MX"/>
        </w:rPr>
      </w:pPr>
    </w:p>
    <w:p w14:paraId="3F2B50D1" w14:textId="502E0E0C" w:rsidR="00A22035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 xml:space="preserve">El sistema debe actualizar automáticamente los porcentajes de interés vigentes mediante sincronización con el servidor, desechando los parámetros anteriores de acuerdo con los movimientos del mercado. </w:t>
      </w:r>
    </w:p>
    <w:p w14:paraId="499B978B" w14:textId="77777777" w:rsidR="00A22035" w:rsidRDefault="00A22035" w:rsidP="00A22035">
      <w:pPr>
        <w:pStyle w:val="Normalindentado3"/>
        <w:rPr>
          <w:lang w:val="es-MX"/>
        </w:rPr>
      </w:pPr>
    </w:p>
    <w:p w14:paraId="46C91131" w14:textId="77777777" w:rsidR="00A22035" w:rsidRDefault="00A22035" w:rsidP="00A22035">
      <w:pPr>
        <w:pStyle w:val="Normalindentado3"/>
        <w:rPr>
          <w:lang w:val="es-MX"/>
        </w:rPr>
      </w:pPr>
    </w:p>
    <w:p w14:paraId="6D80A1BC" w14:textId="77777777" w:rsidR="00697BD0" w:rsidRDefault="00697BD0" w:rsidP="00A22035">
      <w:pPr>
        <w:pStyle w:val="Normalindentado3"/>
        <w:rPr>
          <w:lang w:val="es-MX"/>
        </w:rPr>
      </w:pPr>
    </w:p>
    <w:p w14:paraId="230E60FB" w14:textId="77777777" w:rsidR="00697BD0" w:rsidRDefault="00697BD0" w:rsidP="00A22035">
      <w:pPr>
        <w:pStyle w:val="Normalindentado3"/>
        <w:rPr>
          <w:lang w:val="es-MX"/>
        </w:rPr>
      </w:pPr>
    </w:p>
    <w:p w14:paraId="270F7586" w14:textId="77777777" w:rsidR="00A22035" w:rsidRDefault="00A22035" w:rsidP="00A22035">
      <w:pPr>
        <w:pStyle w:val="Normalindentado3"/>
        <w:rPr>
          <w:lang w:val="es-MX"/>
        </w:rPr>
      </w:pPr>
    </w:p>
    <w:p w14:paraId="3898D6DE" w14:textId="77777777" w:rsidR="00A22035" w:rsidRDefault="00A22035" w:rsidP="00A22035">
      <w:pPr>
        <w:pStyle w:val="Normalindentado3"/>
        <w:rPr>
          <w:lang w:val="es-MX"/>
        </w:rPr>
      </w:pPr>
    </w:p>
    <w:p w14:paraId="4488EB1D" w14:textId="77777777" w:rsidR="00A22035" w:rsidRDefault="00A22035" w:rsidP="00A22035">
      <w:pPr>
        <w:pStyle w:val="Normalindentado3"/>
        <w:rPr>
          <w:lang w:val="es-MX"/>
        </w:rPr>
      </w:pPr>
    </w:p>
    <w:p w14:paraId="39FF07F1" w14:textId="77777777" w:rsidR="00A22035" w:rsidRDefault="00A22035" w:rsidP="00A22035">
      <w:pPr>
        <w:pStyle w:val="Normalindentado3"/>
        <w:rPr>
          <w:lang w:val="es-MX"/>
        </w:rPr>
      </w:pPr>
    </w:p>
    <w:p w14:paraId="5A8468B0" w14:textId="53B0A036" w:rsidR="00A22035" w:rsidRDefault="00A22035" w:rsidP="00697BD0">
      <w:pPr>
        <w:pStyle w:val="Ttulo3"/>
        <w:rPr>
          <w:lang w:val="es-MX"/>
        </w:rPr>
      </w:pPr>
      <w:bookmarkStart w:id="68" w:name="_Toc235463719"/>
      <w:r>
        <w:rPr>
          <w:lang w:val="es-MX"/>
        </w:rPr>
        <w:lastRenderedPageBreak/>
        <w:t>Requisito funcional 3</w:t>
      </w:r>
      <w:bookmarkEnd w:id="68"/>
    </w:p>
    <w:tbl>
      <w:tblPr>
        <w:tblStyle w:val="Tablaconcuadrcula3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5201BDD0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B095F" w14:textId="55541FC2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6DA2" w14:textId="706A2424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t xml:space="preserve">RF003 Consulta de estatus e historial de cliente </w:t>
            </w:r>
          </w:p>
        </w:tc>
      </w:tr>
      <w:tr w:rsidR="00F74E8D" w:rsidRPr="00697BD0" w14:paraId="57905F35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BA5DD" w14:textId="286688A1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6C5D6" w14:textId="537F50E0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t>El sistema debe permitir la búsqueda en tiempo real del pensionado en la base de datos central de la financiera para identificar si ya es un cliente existente de Dimex o si es un prospecto.</w:t>
            </w:r>
          </w:p>
        </w:tc>
      </w:tr>
      <w:tr w:rsidR="00F74E8D" w:rsidRPr="00697BD0" w14:paraId="1BCB066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02EB2" w14:textId="1A83B982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C439F" w14:textId="57E99CD1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rPr>
                <w:rFonts w:ascii="Segoe UI Symbol" w:hAnsi="Segoe UI Symbol" w:cs="Segoe UI Symbol"/>
              </w:rPr>
              <w:t>☒</w:t>
            </w:r>
            <w:r w:rsidRPr="00BD1D35">
              <w:t xml:space="preserve"> Requisito </w:t>
            </w:r>
            <w:r w:rsidRPr="00BD1D35">
              <w:rPr>
                <w:rFonts w:ascii="Segoe UI Symbol" w:hAnsi="Segoe UI Symbol" w:cs="Segoe UI Symbol"/>
              </w:rPr>
              <w:t>☐</w:t>
            </w:r>
            <w:r w:rsidRPr="00BD1D35">
              <w:t xml:space="preserve"> Restricci</w:t>
            </w:r>
            <w:r w:rsidRPr="00BD1D35">
              <w:rPr>
                <w:rFonts w:ascii="Calibri" w:hAnsi="Calibri" w:cs="Calibri"/>
              </w:rPr>
              <w:t>ó</w:t>
            </w:r>
            <w:r w:rsidRPr="00BD1D35">
              <w:t>n</w:t>
            </w:r>
          </w:p>
        </w:tc>
      </w:tr>
      <w:tr w:rsidR="00F74E8D" w:rsidRPr="00697BD0" w14:paraId="4ED22779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15683" w14:textId="6B7A0883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C92A" w14:textId="3C03B7C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t>Promotores / Corporativo</w:t>
            </w:r>
          </w:p>
        </w:tc>
      </w:tr>
      <w:tr w:rsidR="00F74E8D" w:rsidRPr="00697BD0" w14:paraId="7C579F23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13747" w14:textId="5936BA33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9555" w14:textId="43D7A3B9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rPr>
                <w:rFonts w:ascii="Segoe UI Symbol" w:hAnsi="Segoe UI Symbol" w:cs="Segoe UI Symbol"/>
              </w:rPr>
              <w:t>☒</w:t>
            </w:r>
            <w:r w:rsidRPr="00BD1D35">
              <w:t xml:space="preserve"> Alta/Esencial </w:t>
            </w:r>
            <w:r w:rsidRPr="00BD1D35">
              <w:rPr>
                <w:rFonts w:ascii="Segoe UI Symbol" w:hAnsi="Segoe UI Symbol" w:cs="Segoe UI Symbol"/>
              </w:rPr>
              <w:t>☐</w:t>
            </w:r>
            <w:r w:rsidRPr="00BD1D35">
              <w:t xml:space="preserve"> Media/Deseado </w:t>
            </w:r>
            <w:r w:rsidRPr="00BD1D35">
              <w:rPr>
                <w:rFonts w:ascii="Segoe UI Symbol" w:hAnsi="Segoe UI Symbol" w:cs="Segoe UI Symbol"/>
              </w:rPr>
              <w:t>☐</w:t>
            </w:r>
            <w:r w:rsidRPr="00BD1D35">
              <w:t xml:space="preserve"> Baja/Opcional</w:t>
            </w:r>
          </w:p>
        </w:tc>
      </w:tr>
    </w:tbl>
    <w:p w14:paraId="0589747B" w14:textId="45FA5C54" w:rsidR="00A22035" w:rsidRDefault="00A22035" w:rsidP="008122F2">
      <w:pPr>
        <w:pStyle w:val="Normalindentado3"/>
        <w:ind w:left="0"/>
        <w:rPr>
          <w:lang w:val="es-MX"/>
        </w:rPr>
      </w:pPr>
    </w:p>
    <w:p w14:paraId="21479270" w14:textId="76E59A45" w:rsidR="008122F2" w:rsidRPr="008122F2" w:rsidRDefault="008122F2" w:rsidP="008122F2">
      <w:pPr>
        <w:pStyle w:val="Normalindentado3"/>
        <w:ind w:left="0"/>
        <w:rPr>
          <w:lang w:val="es-MX"/>
        </w:rPr>
      </w:pPr>
      <w:r>
        <w:rPr>
          <w:lang w:val="es-MX"/>
        </w:rPr>
        <w:t>D</w:t>
      </w:r>
      <w:r w:rsidRPr="008122F2">
        <w:rPr>
          <w:lang w:val="es-MX"/>
        </w:rPr>
        <w:t>escripción:</w:t>
      </w:r>
    </w:p>
    <w:p w14:paraId="51C997D8" w14:textId="77777777" w:rsidR="008122F2" w:rsidRPr="008122F2" w:rsidRDefault="008122F2" w:rsidP="008122F2">
      <w:pPr>
        <w:pStyle w:val="Normalindentado3"/>
        <w:rPr>
          <w:lang w:val="es-MX"/>
        </w:rPr>
      </w:pPr>
    </w:p>
    <w:p w14:paraId="26061A44" w14:textId="21157B75" w:rsidR="008122F2" w:rsidRDefault="008122F2" w:rsidP="008122F2">
      <w:pPr>
        <w:pStyle w:val="Normalindentado3"/>
        <w:ind w:left="0"/>
        <w:rPr>
          <w:lang w:val="es-MX"/>
        </w:rPr>
      </w:pPr>
      <w:r w:rsidRPr="008122F2">
        <w:rPr>
          <w:lang w:val="es-MX"/>
        </w:rPr>
        <w:t xml:space="preserve">El sistema debe permitir la búsqueda en tiempo real del pensionado en la base de datos central de la financiera para identificar si ya es un cliente existente de Dimex o un nuevo prospecto. </w:t>
      </w:r>
    </w:p>
    <w:p w14:paraId="6B01131C" w14:textId="77777777" w:rsidR="008122F2" w:rsidRDefault="008122F2" w:rsidP="008122F2">
      <w:pPr>
        <w:pStyle w:val="Normalindentado3"/>
        <w:ind w:left="0"/>
        <w:rPr>
          <w:lang w:val="es-MX"/>
        </w:rPr>
      </w:pPr>
    </w:p>
    <w:p w14:paraId="6C0B0B72" w14:textId="77777777" w:rsidR="00697BD0" w:rsidRDefault="00697BD0" w:rsidP="00A22035">
      <w:pPr>
        <w:pStyle w:val="Normalindentado3"/>
        <w:rPr>
          <w:lang w:val="es-MX"/>
        </w:rPr>
      </w:pPr>
    </w:p>
    <w:p w14:paraId="3CA12DAB" w14:textId="7A6FE936" w:rsidR="00A22035" w:rsidRDefault="00A22035" w:rsidP="00697BD0">
      <w:pPr>
        <w:pStyle w:val="Ttulo3"/>
        <w:rPr>
          <w:lang w:val="es-MX"/>
        </w:rPr>
      </w:pPr>
      <w:bookmarkStart w:id="69" w:name="_Toc235463720"/>
      <w:r w:rsidRPr="00A22035">
        <w:rPr>
          <w:lang w:val="es-MX"/>
        </w:rPr>
        <w:t xml:space="preserve">Requisito funcional </w:t>
      </w:r>
      <w:r>
        <w:rPr>
          <w:lang w:val="es-MX"/>
        </w:rPr>
        <w:t>4</w:t>
      </w:r>
      <w:bookmarkEnd w:id="69"/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697BD0" w14:paraId="40BFA9B9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BD6C2" w14:textId="03964B43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AB21C" w14:textId="104993AB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t>RF004 Validación de capacidad crediticia y morosidad</w:t>
            </w:r>
          </w:p>
        </w:tc>
      </w:tr>
      <w:tr w:rsidR="00F74E8D" w:rsidRPr="00697BD0" w14:paraId="6BB3C067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EF7F9" w14:textId="6F711F7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BD628" w14:textId="3DC2F25C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t>El sistema debe verificar automáticamente la cantidad de créditos activos del prospecto y su comportamiento de pago anterior para determinar si tiene capacidad o si se encuentra catalogado como "moroso".</w:t>
            </w:r>
          </w:p>
        </w:tc>
      </w:tr>
      <w:tr w:rsidR="00F74E8D" w:rsidRPr="00697BD0" w14:paraId="2CFED58B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AB28" w14:textId="602EBAD4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2DDAB" w14:textId="68961CA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rPr>
                <w:rFonts w:ascii="Segoe UI Symbol" w:hAnsi="Segoe UI Symbol" w:cs="Segoe UI Symbol"/>
              </w:rPr>
              <w:t>☒</w:t>
            </w:r>
            <w:r w:rsidRPr="002A023A">
              <w:t xml:space="preserve"> Requisito </w:t>
            </w:r>
            <w:r w:rsidRPr="002A023A">
              <w:rPr>
                <w:rFonts w:ascii="Segoe UI Symbol" w:hAnsi="Segoe UI Symbol" w:cs="Segoe UI Symbol"/>
              </w:rPr>
              <w:t>☐</w:t>
            </w:r>
            <w:r w:rsidRPr="002A023A">
              <w:t xml:space="preserve"> Restricci</w:t>
            </w:r>
            <w:r w:rsidRPr="002A023A">
              <w:rPr>
                <w:rFonts w:ascii="Calibri" w:hAnsi="Calibri" w:cs="Calibri"/>
              </w:rPr>
              <w:t>ó</w:t>
            </w:r>
            <w:r w:rsidRPr="002A023A">
              <w:t>n</w:t>
            </w:r>
          </w:p>
        </w:tc>
      </w:tr>
      <w:tr w:rsidR="00F74E8D" w:rsidRPr="00697BD0" w14:paraId="186D5696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3090B" w14:textId="6F707D71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EB2C7" w14:textId="34704E5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t>Corporativo Financiera Dimex</w:t>
            </w:r>
          </w:p>
        </w:tc>
      </w:tr>
      <w:tr w:rsidR="00F74E8D" w:rsidRPr="00697BD0" w14:paraId="656A5B7B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F6740" w14:textId="51DDF4C2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8C2EA" w14:textId="0C8F1F9B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rPr>
                <w:rFonts w:ascii="Segoe UI Symbol" w:hAnsi="Segoe UI Symbol" w:cs="Segoe UI Symbol"/>
              </w:rPr>
              <w:t>☒</w:t>
            </w:r>
            <w:r w:rsidRPr="002A023A">
              <w:t xml:space="preserve"> Alta/Esencial </w:t>
            </w:r>
            <w:r w:rsidRPr="002A023A">
              <w:rPr>
                <w:rFonts w:ascii="Segoe UI Symbol" w:hAnsi="Segoe UI Symbol" w:cs="Segoe UI Symbol"/>
              </w:rPr>
              <w:t>☐</w:t>
            </w:r>
            <w:r w:rsidRPr="002A023A">
              <w:t xml:space="preserve"> Media/Deseado </w:t>
            </w:r>
            <w:r w:rsidRPr="002A023A">
              <w:rPr>
                <w:rFonts w:ascii="Segoe UI Symbol" w:hAnsi="Segoe UI Symbol" w:cs="Segoe UI Symbol"/>
              </w:rPr>
              <w:t>☐</w:t>
            </w:r>
            <w:r w:rsidRPr="002A023A">
              <w:t xml:space="preserve"> Baja/Opcional</w:t>
            </w:r>
          </w:p>
        </w:tc>
      </w:tr>
    </w:tbl>
    <w:p w14:paraId="500D36FF" w14:textId="77777777" w:rsidR="00697BD0" w:rsidRDefault="00697BD0" w:rsidP="00A22035">
      <w:pPr>
        <w:pStyle w:val="Normalindentado3"/>
        <w:rPr>
          <w:lang w:val="es-MX"/>
        </w:rPr>
      </w:pPr>
    </w:p>
    <w:p w14:paraId="38946580" w14:textId="77777777" w:rsidR="008122F2" w:rsidRPr="008122F2" w:rsidRDefault="008122F2" w:rsidP="008122F2">
      <w:pPr>
        <w:pStyle w:val="Normalindentado3"/>
        <w:ind w:left="0"/>
        <w:rPr>
          <w:lang w:val="es-MX"/>
        </w:rPr>
      </w:pPr>
      <w:r w:rsidRPr="008122F2">
        <w:rPr>
          <w:lang w:val="es-MX"/>
        </w:rPr>
        <w:t>Descripción:</w:t>
      </w:r>
    </w:p>
    <w:p w14:paraId="3006B9A4" w14:textId="77777777" w:rsidR="008122F2" w:rsidRPr="008122F2" w:rsidRDefault="008122F2" w:rsidP="008122F2">
      <w:pPr>
        <w:pStyle w:val="Normalindentado3"/>
        <w:rPr>
          <w:lang w:val="es-MX"/>
        </w:rPr>
      </w:pPr>
    </w:p>
    <w:p w14:paraId="7AA12B91" w14:textId="0EEE76B2" w:rsidR="00697BD0" w:rsidRDefault="008122F2" w:rsidP="008122F2">
      <w:pPr>
        <w:pStyle w:val="Normalindentado3"/>
        <w:ind w:left="0"/>
        <w:rPr>
          <w:lang w:val="es-MX"/>
        </w:rPr>
      </w:pPr>
      <w:r w:rsidRPr="008122F2">
        <w:rPr>
          <w:lang w:val="es-MX"/>
        </w:rPr>
        <w:t>El sistema debe verificar automáticamente la cantidad de créditos activos del prospecto y su comportamiento de pago anterior para determinar si tiene capacidad de pago o si se encuentra catalogado como "moroso".</w:t>
      </w:r>
    </w:p>
    <w:p w14:paraId="756C7A3F" w14:textId="77777777" w:rsidR="008122F2" w:rsidRDefault="008122F2" w:rsidP="008122F2">
      <w:pPr>
        <w:pStyle w:val="Normalindentado3"/>
        <w:ind w:left="0"/>
        <w:rPr>
          <w:lang w:val="es-MX"/>
        </w:rPr>
      </w:pPr>
    </w:p>
    <w:p w14:paraId="12B45847" w14:textId="77777777" w:rsidR="008122F2" w:rsidRDefault="008122F2" w:rsidP="008122F2">
      <w:pPr>
        <w:pStyle w:val="Normalindentado3"/>
        <w:ind w:left="0"/>
        <w:rPr>
          <w:lang w:val="es-MX"/>
        </w:rPr>
      </w:pPr>
    </w:p>
    <w:p w14:paraId="755F04C3" w14:textId="77777777" w:rsidR="00697BD0" w:rsidRDefault="00697BD0" w:rsidP="00A22035">
      <w:pPr>
        <w:pStyle w:val="Normalindentado3"/>
        <w:rPr>
          <w:lang w:val="es-MX"/>
        </w:rPr>
      </w:pPr>
    </w:p>
    <w:p w14:paraId="31E25CC3" w14:textId="77777777" w:rsidR="00747778" w:rsidRDefault="00747778" w:rsidP="00A22035">
      <w:pPr>
        <w:pStyle w:val="Normalindentado3"/>
        <w:rPr>
          <w:lang w:val="es-MX"/>
        </w:rPr>
      </w:pPr>
    </w:p>
    <w:p w14:paraId="24D00A3D" w14:textId="77777777" w:rsidR="00747778" w:rsidRDefault="00747778" w:rsidP="00A22035">
      <w:pPr>
        <w:pStyle w:val="Normalindentado3"/>
        <w:rPr>
          <w:lang w:val="es-MX"/>
        </w:rPr>
      </w:pPr>
    </w:p>
    <w:p w14:paraId="244DB449" w14:textId="77777777" w:rsidR="00697BD0" w:rsidRDefault="00697BD0" w:rsidP="00A22035">
      <w:pPr>
        <w:pStyle w:val="Normalindentado3"/>
        <w:rPr>
          <w:lang w:val="es-MX"/>
        </w:rPr>
      </w:pPr>
    </w:p>
    <w:p w14:paraId="21DE5C6C" w14:textId="77777777" w:rsidR="00697BD0" w:rsidRDefault="00697BD0" w:rsidP="00A22035">
      <w:pPr>
        <w:pStyle w:val="Normalindentado3"/>
        <w:rPr>
          <w:lang w:val="es-MX"/>
        </w:rPr>
      </w:pPr>
    </w:p>
    <w:p w14:paraId="238F0F79" w14:textId="77777777" w:rsidR="00697BD0" w:rsidRDefault="00697BD0" w:rsidP="00A22035">
      <w:pPr>
        <w:pStyle w:val="Normalindentado3"/>
        <w:rPr>
          <w:lang w:val="es-MX"/>
        </w:rPr>
      </w:pPr>
    </w:p>
    <w:p w14:paraId="458AE285" w14:textId="77777777" w:rsidR="00697BD0" w:rsidRDefault="00697BD0" w:rsidP="00A22035">
      <w:pPr>
        <w:pStyle w:val="Normalindentado3"/>
        <w:rPr>
          <w:lang w:val="es-MX"/>
        </w:rPr>
      </w:pPr>
    </w:p>
    <w:p w14:paraId="07387305" w14:textId="77777777" w:rsidR="00697BD0" w:rsidRDefault="00697BD0" w:rsidP="00A22035">
      <w:pPr>
        <w:pStyle w:val="Normalindentado3"/>
        <w:rPr>
          <w:lang w:val="es-MX"/>
        </w:rPr>
      </w:pPr>
    </w:p>
    <w:p w14:paraId="144BB527" w14:textId="77777777" w:rsidR="00697BD0" w:rsidRDefault="00697BD0" w:rsidP="00A22035">
      <w:pPr>
        <w:pStyle w:val="Normalindentado3"/>
        <w:rPr>
          <w:lang w:val="es-MX"/>
        </w:rPr>
      </w:pPr>
    </w:p>
    <w:p w14:paraId="1B7C746C" w14:textId="77777777" w:rsidR="00697BD0" w:rsidRDefault="00697BD0" w:rsidP="00A22035">
      <w:pPr>
        <w:pStyle w:val="Normalindentado3"/>
        <w:rPr>
          <w:lang w:val="es-MX"/>
        </w:rPr>
      </w:pPr>
    </w:p>
    <w:p w14:paraId="500452F0" w14:textId="2AC979F9" w:rsidR="00A22035" w:rsidRDefault="00A22035" w:rsidP="00697BD0">
      <w:pPr>
        <w:pStyle w:val="Ttulo3"/>
        <w:rPr>
          <w:lang w:val="es-MX"/>
        </w:rPr>
      </w:pPr>
      <w:bookmarkStart w:id="70" w:name="_Toc235463721"/>
      <w:r w:rsidRPr="00A22035">
        <w:rPr>
          <w:lang w:val="es-MX"/>
        </w:rPr>
        <w:lastRenderedPageBreak/>
        <w:t xml:space="preserve">Requisito funcional </w:t>
      </w:r>
      <w:r>
        <w:rPr>
          <w:lang w:val="es-MX"/>
        </w:rPr>
        <w:t>5</w:t>
      </w:r>
      <w:bookmarkEnd w:id="70"/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0D2CF3B9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D0CDE" w14:textId="560F8D1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35BFE" w14:textId="1C8815FA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t>RF005 Generación automática de dictamen de evaluación</w:t>
            </w:r>
          </w:p>
        </w:tc>
      </w:tr>
      <w:tr w:rsidR="00F74E8D" w:rsidRPr="00697BD0" w14:paraId="7C1D3290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EA886" w14:textId="77B3369B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3C584" w14:textId="6C05F08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t>El sistema debe emitir una calificación de aptitud del prospecto (“tasa tradicional”, “tasa diamante") inmediatamente después de obtener las consultas de historial, capacidad de crédito y morosidad.</w:t>
            </w:r>
          </w:p>
        </w:tc>
      </w:tr>
      <w:tr w:rsidR="00F74E8D" w:rsidRPr="00697BD0" w14:paraId="40CB84FA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E5736" w14:textId="07F4B018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4966B" w14:textId="0E7BD12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rPr>
                <w:rFonts w:ascii="Segoe UI Symbol" w:hAnsi="Segoe UI Symbol" w:cs="Segoe UI Symbol"/>
              </w:rPr>
              <w:t>☒</w:t>
            </w:r>
            <w:r w:rsidRPr="000A78B6">
              <w:t xml:space="preserve"> Requisito </w:t>
            </w:r>
            <w:r w:rsidRPr="000A78B6">
              <w:rPr>
                <w:rFonts w:ascii="Segoe UI Symbol" w:hAnsi="Segoe UI Symbol" w:cs="Segoe UI Symbol"/>
              </w:rPr>
              <w:t>☐</w:t>
            </w:r>
            <w:r w:rsidRPr="000A78B6">
              <w:t xml:space="preserve"> Restricci</w:t>
            </w:r>
            <w:r w:rsidRPr="000A78B6">
              <w:rPr>
                <w:rFonts w:ascii="Calibri" w:hAnsi="Calibri" w:cs="Calibri"/>
              </w:rPr>
              <w:t>ó</w:t>
            </w:r>
            <w:r w:rsidRPr="000A78B6">
              <w:t>n</w:t>
            </w:r>
          </w:p>
        </w:tc>
      </w:tr>
      <w:tr w:rsidR="00F74E8D" w:rsidRPr="00697BD0" w14:paraId="66445B2F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93945" w14:textId="0F9FC720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6ECBA" w14:textId="3B5F47BB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t>Promotores</w:t>
            </w:r>
          </w:p>
        </w:tc>
      </w:tr>
      <w:tr w:rsidR="00F74E8D" w:rsidRPr="00697BD0" w14:paraId="0072E7B0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AFC14" w14:textId="29A8A9E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57B96" w14:textId="0D04EEE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rPr>
                <w:rFonts w:ascii="Segoe UI Symbol" w:hAnsi="Segoe UI Symbol" w:cs="Segoe UI Symbol"/>
              </w:rPr>
              <w:t>☒</w:t>
            </w:r>
            <w:r w:rsidRPr="000A78B6">
              <w:t xml:space="preserve"> Alta/Esencial </w:t>
            </w:r>
            <w:r w:rsidRPr="000A78B6">
              <w:rPr>
                <w:rFonts w:ascii="Segoe UI Symbol" w:hAnsi="Segoe UI Symbol" w:cs="Segoe UI Symbol"/>
              </w:rPr>
              <w:t>☐</w:t>
            </w:r>
            <w:r w:rsidRPr="000A78B6">
              <w:t xml:space="preserve"> Media/Deseado </w:t>
            </w:r>
            <w:r w:rsidRPr="000A78B6">
              <w:rPr>
                <w:rFonts w:ascii="Segoe UI Symbol" w:hAnsi="Segoe UI Symbol" w:cs="Segoe UI Symbol"/>
              </w:rPr>
              <w:t>☐</w:t>
            </w:r>
            <w:r w:rsidRPr="000A78B6">
              <w:t xml:space="preserve"> Baja/Opcional</w:t>
            </w:r>
          </w:p>
        </w:tc>
      </w:tr>
    </w:tbl>
    <w:p w14:paraId="5CDC4F88" w14:textId="77777777" w:rsidR="007A7F31" w:rsidRDefault="007A7F31" w:rsidP="007A7F31">
      <w:pPr>
        <w:pStyle w:val="Normalindentado3"/>
        <w:ind w:left="0"/>
        <w:rPr>
          <w:lang w:val="es-MX"/>
        </w:rPr>
      </w:pPr>
    </w:p>
    <w:p w14:paraId="2D5B6820" w14:textId="401E136F" w:rsidR="007A7F31" w:rsidRP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>Descripción:</w:t>
      </w:r>
    </w:p>
    <w:p w14:paraId="26B64D2C" w14:textId="77777777" w:rsidR="007A7F31" w:rsidRPr="007A7F31" w:rsidRDefault="007A7F31" w:rsidP="007A7F31">
      <w:pPr>
        <w:pStyle w:val="Normalindentado3"/>
        <w:rPr>
          <w:lang w:val="es-MX"/>
        </w:rPr>
      </w:pPr>
    </w:p>
    <w:p w14:paraId="443C1B5F" w14:textId="1C39EF68" w:rsidR="00697BD0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 xml:space="preserve">El sistema debe emitir una calificación de aptitud del prospecto ("Tasa Tradicional", "Tasa Diamante" o "No Apto") inmediatamente después de obtener las consultas de historial, capacidad de crédito y morosidad. </w:t>
      </w:r>
    </w:p>
    <w:p w14:paraId="665A0B7F" w14:textId="77777777" w:rsidR="007A7F31" w:rsidRDefault="007A7F31" w:rsidP="007A7F31">
      <w:pPr>
        <w:pStyle w:val="Normalindentado3"/>
        <w:ind w:left="0"/>
        <w:rPr>
          <w:lang w:val="es-MX"/>
        </w:rPr>
      </w:pPr>
    </w:p>
    <w:p w14:paraId="3DCABF4F" w14:textId="77777777" w:rsidR="007A7F31" w:rsidRDefault="007A7F31" w:rsidP="007A7F31">
      <w:pPr>
        <w:pStyle w:val="Normalindentado3"/>
        <w:ind w:left="0"/>
        <w:rPr>
          <w:lang w:val="es-MX"/>
        </w:rPr>
      </w:pPr>
    </w:p>
    <w:p w14:paraId="74ED7FA3" w14:textId="77777777" w:rsidR="00697BD0" w:rsidRDefault="00697BD0" w:rsidP="00A22035">
      <w:pPr>
        <w:pStyle w:val="Normalindentado3"/>
        <w:rPr>
          <w:lang w:val="es-MX"/>
        </w:rPr>
      </w:pPr>
    </w:p>
    <w:p w14:paraId="7683B2C6" w14:textId="7FDD853D" w:rsidR="00A22035" w:rsidRDefault="00A22035" w:rsidP="00697BD0">
      <w:pPr>
        <w:pStyle w:val="Ttulo3"/>
        <w:rPr>
          <w:lang w:val="es-MX"/>
        </w:rPr>
      </w:pPr>
      <w:bookmarkStart w:id="71" w:name="_Toc235463722"/>
      <w:r w:rsidRPr="00A22035">
        <w:rPr>
          <w:lang w:val="es-MX"/>
        </w:rPr>
        <w:t xml:space="preserve">Requisito funcional </w:t>
      </w:r>
      <w:r>
        <w:rPr>
          <w:lang w:val="es-MX"/>
        </w:rPr>
        <w:t>6</w:t>
      </w:r>
      <w:bookmarkEnd w:id="71"/>
    </w:p>
    <w:tbl>
      <w:tblPr>
        <w:tblStyle w:val="Tablaconcuadrcula6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30768F4F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646DD" w14:textId="52E7F1F9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963CE" w14:textId="1165FDF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RF006 Bloqueo legal para otorgamiento de crédito en la app</w:t>
            </w:r>
          </w:p>
        </w:tc>
      </w:tr>
      <w:tr w:rsidR="00F74E8D" w:rsidRPr="00697BD0" w14:paraId="588D7A62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48963" w14:textId="3F90FA9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83F0" w14:textId="34A3C24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El sistema no debe permitir bajo ninguna circunstancia finalizar la venta, formalizar el contrato ni dispersar el monto del préstamo directamente desde la aplicación móvil.</w:t>
            </w:r>
          </w:p>
        </w:tc>
      </w:tr>
      <w:tr w:rsidR="00F74E8D" w:rsidRPr="00697BD0" w14:paraId="20A6C6C6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F2AD1" w14:textId="6DD410C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A6F8F" w14:textId="1EE04A7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Requisito </w:t>
            </w: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Restricci</w:t>
            </w:r>
            <w:r w:rsidRPr="00D54017">
              <w:rPr>
                <w:rFonts w:ascii="Calibri" w:hAnsi="Calibri" w:cs="Calibri"/>
              </w:rPr>
              <w:t>ó</w:t>
            </w:r>
            <w:r w:rsidRPr="00D54017">
              <w:t xml:space="preserve">n </w:t>
            </w:r>
          </w:p>
        </w:tc>
      </w:tr>
      <w:tr w:rsidR="00F74E8D" w:rsidRPr="00697BD0" w14:paraId="1B62CC5A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45D4A" w14:textId="10805378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BC509" w14:textId="23D52F9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Departamento Legal / Financiera Dimex</w:t>
            </w:r>
          </w:p>
        </w:tc>
      </w:tr>
      <w:tr w:rsidR="00F74E8D" w:rsidRPr="00697BD0" w14:paraId="662F6673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6699E" w14:textId="67B14C8D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B2D6" w14:textId="4A0EFE3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Alta/Esencial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Media/Deseado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Baja/Opcional</w:t>
            </w:r>
          </w:p>
        </w:tc>
      </w:tr>
    </w:tbl>
    <w:p w14:paraId="31C67656" w14:textId="77777777" w:rsidR="00697BD0" w:rsidRDefault="00697BD0" w:rsidP="007A7F31">
      <w:pPr>
        <w:pStyle w:val="Normalindentado3"/>
        <w:ind w:left="0"/>
        <w:rPr>
          <w:lang w:val="es-MX"/>
        </w:rPr>
      </w:pPr>
    </w:p>
    <w:p w14:paraId="3DD2E177" w14:textId="77777777" w:rsidR="007A7F31" w:rsidRP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>Descripción:</w:t>
      </w:r>
    </w:p>
    <w:p w14:paraId="5E205AAF" w14:textId="77777777" w:rsidR="007A7F31" w:rsidRPr="007A7F31" w:rsidRDefault="007A7F31" w:rsidP="007A7F31">
      <w:pPr>
        <w:pStyle w:val="Normalindentado3"/>
        <w:rPr>
          <w:lang w:val="es-MX"/>
        </w:rPr>
      </w:pPr>
    </w:p>
    <w:p w14:paraId="53802EE1" w14:textId="079A1E94" w:rsid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 xml:space="preserve">El sistema no debe permitir bajo ninguna circunstancia finalizar la venta, formalizar el contrato ni dispersar el monto del préstamo directamente desde la aplicación móvil. </w:t>
      </w:r>
    </w:p>
    <w:p w14:paraId="4649A774" w14:textId="77777777" w:rsidR="00747778" w:rsidRDefault="00747778" w:rsidP="007A7F31">
      <w:pPr>
        <w:pStyle w:val="Normalindentado3"/>
        <w:ind w:left="0"/>
        <w:rPr>
          <w:lang w:val="es-MX"/>
        </w:rPr>
      </w:pPr>
    </w:p>
    <w:p w14:paraId="139115B7" w14:textId="77777777" w:rsidR="00697BD0" w:rsidRDefault="00697BD0" w:rsidP="00A22035">
      <w:pPr>
        <w:pStyle w:val="Normalindentado3"/>
        <w:rPr>
          <w:lang w:val="es-MX"/>
        </w:rPr>
      </w:pPr>
    </w:p>
    <w:p w14:paraId="14F3E435" w14:textId="77777777" w:rsidR="00697BD0" w:rsidRDefault="00697BD0" w:rsidP="00A22035">
      <w:pPr>
        <w:pStyle w:val="Normalindentado3"/>
        <w:rPr>
          <w:lang w:val="es-MX"/>
        </w:rPr>
      </w:pPr>
    </w:p>
    <w:p w14:paraId="015BEFC8" w14:textId="77777777" w:rsidR="00747778" w:rsidRDefault="00747778" w:rsidP="00A22035">
      <w:pPr>
        <w:pStyle w:val="Normalindentado3"/>
        <w:rPr>
          <w:lang w:val="es-MX"/>
        </w:rPr>
      </w:pPr>
    </w:p>
    <w:p w14:paraId="1245DB4F" w14:textId="77777777" w:rsidR="00747778" w:rsidRDefault="00747778" w:rsidP="00A22035">
      <w:pPr>
        <w:pStyle w:val="Normalindentado3"/>
        <w:rPr>
          <w:lang w:val="es-MX"/>
        </w:rPr>
      </w:pPr>
    </w:p>
    <w:p w14:paraId="6B48FF41" w14:textId="77777777" w:rsidR="00747778" w:rsidRDefault="00747778" w:rsidP="00A22035">
      <w:pPr>
        <w:pStyle w:val="Normalindentado3"/>
        <w:rPr>
          <w:lang w:val="es-MX"/>
        </w:rPr>
      </w:pPr>
    </w:p>
    <w:p w14:paraId="6EEAB8E8" w14:textId="77777777" w:rsidR="007A7F31" w:rsidRDefault="007A7F31" w:rsidP="00A22035">
      <w:pPr>
        <w:pStyle w:val="Normalindentado3"/>
        <w:rPr>
          <w:lang w:val="es-MX"/>
        </w:rPr>
      </w:pPr>
    </w:p>
    <w:p w14:paraId="24D1C191" w14:textId="77777777" w:rsidR="00697BD0" w:rsidRDefault="00697BD0" w:rsidP="00A22035">
      <w:pPr>
        <w:pStyle w:val="Normalindentado3"/>
        <w:rPr>
          <w:lang w:val="es-MX"/>
        </w:rPr>
      </w:pPr>
    </w:p>
    <w:p w14:paraId="655D74DB" w14:textId="77777777" w:rsidR="00697BD0" w:rsidRDefault="00697BD0" w:rsidP="00A22035">
      <w:pPr>
        <w:pStyle w:val="Normalindentado3"/>
        <w:rPr>
          <w:lang w:val="es-MX"/>
        </w:rPr>
      </w:pPr>
    </w:p>
    <w:p w14:paraId="66E4E203" w14:textId="77777777" w:rsidR="00697BD0" w:rsidRDefault="00697BD0" w:rsidP="00A22035">
      <w:pPr>
        <w:pStyle w:val="Normalindentado3"/>
        <w:rPr>
          <w:lang w:val="es-MX"/>
        </w:rPr>
      </w:pPr>
    </w:p>
    <w:p w14:paraId="4EC4DD20" w14:textId="77777777" w:rsidR="00697BD0" w:rsidRDefault="00697BD0" w:rsidP="00A22035">
      <w:pPr>
        <w:pStyle w:val="Normalindentado3"/>
        <w:rPr>
          <w:lang w:val="es-MX"/>
        </w:rPr>
      </w:pPr>
    </w:p>
    <w:p w14:paraId="2540F48E" w14:textId="77777777" w:rsidR="00697BD0" w:rsidRDefault="00697BD0" w:rsidP="00A22035">
      <w:pPr>
        <w:pStyle w:val="Normalindentado3"/>
        <w:rPr>
          <w:lang w:val="es-MX"/>
        </w:rPr>
      </w:pPr>
    </w:p>
    <w:p w14:paraId="76219954" w14:textId="716405D7" w:rsidR="00A22035" w:rsidRDefault="00A22035" w:rsidP="00697BD0">
      <w:pPr>
        <w:pStyle w:val="Ttulo3"/>
        <w:rPr>
          <w:lang w:val="es-MX"/>
        </w:rPr>
      </w:pPr>
      <w:bookmarkStart w:id="72" w:name="_Toc235463723"/>
      <w:r w:rsidRPr="00A22035">
        <w:rPr>
          <w:lang w:val="es-MX"/>
        </w:rPr>
        <w:lastRenderedPageBreak/>
        <w:t xml:space="preserve">Requisito funcional </w:t>
      </w:r>
      <w:r>
        <w:rPr>
          <w:lang w:val="es-MX"/>
        </w:rPr>
        <w:t>7</w:t>
      </w:r>
      <w:bookmarkEnd w:id="72"/>
    </w:p>
    <w:tbl>
      <w:tblPr>
        <w:tblStyle w:val="Tablaconcuadrcula7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1F41031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6CBC" w14:textId="66710716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033D3" w14:textId="745F9446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t>RF007 Registro y redirección de prospectos aprobados</w:t>
            </w:r>
          </w:p>
        </w:tc>
      </w:tr>
      <w:tr w:rsidR="00F74E8D" w:rsidRPr="00697BD0" w14:paraId="5535B2CB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0503D" w14:textId="4990A0C6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3078F" w14:textId="33F3D220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t>El sistema debe guardar los datos de la evaluación exitosa y guiar al promotor para invitar al cliente a asistir a la sucursal física con el fin de concluir el trámite.</w:t>
            </w:r>
          </w:p>
        </w:tc>
      </w:tr>
      <w:tr w:rsidR="00F74E8D" w:rsidRPr="00697BD0" w14:paraId="68AE3C1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D710C" w14:textId="074EF320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6D8F7" w14:textId="5C4AC96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rPr>
                <w:rFonts w:ascii="Segoe UI Symbol" w:hAnsi="Segoe UI Symbol" w:cs="Segoe UI Symbol"/>
              </w:rPr>
              <w:t>☒</w:t>
            </w:r>
            <w:r w:rsidRPr="00DA2870">
              <w:t xml:space="preserve"> Requisito </w:t>
            </w:r>
            <w:r w:rsidRPr="00DA2870">
              <w:rPr>
                <w:rFonts w:ascii="Segoe UI Symbol" w:hAnsi="Segoe UI Symbol" w:cs="Segoe UI Symbol"/>
              </w:rPr>
              <w:t>☐</w:t>
            </w:r>
            <w:r w:rsidRPr="00DA2870">
              <w:t xml:space="preserve"> Restricci</w:t>
            </w:r>
            <w:r w:rsidRPr="00DA2870">
              <w:rPr>
                <w:rFonts w:ascii="Calibri" w:hAnsi="Calibri" w:cs="Calibri"/>
              </w:rPr>
              <w:t>ó</w:t>
            </w:r>
            <w:r w:rsidRPr="00DA2870">
              <w:t>n</w:t>
            </w:r>
          </w:p>
        </w:tc>
      </w:tr>
      <w:tr w:rsidR="00F74E8D" w:rsidRPr="00697BD0" w14:paraId="126A729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43FAE" w14:textId="31A4F34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BE3AE" w14:textId="0CD5235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t>Financiera Dimex</w:t>
            </w:r>
          </w:p>
        </w:tc>
      </w:tr>
      <w:tr w:rsidR="00F74E8D" w:rsidRPr="00697BD0" w14:paraId="513D8915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BF62" w14:textId="7B7A30A4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CD2BD" w14:textId="4083D0A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rPr>
                <w:rFonts w:ascii="Segoe UI Symbol" w:hAnsi="Segoe UI Symbol" w:cs="Segoe UI Symbol"/>
              </w:rPr>
              <w:t>☒</w:t>
            </w:r>
            <w:r w:rsidRPr="00DA2870">
              <w:t xml:space="preserve"> Alta/Esencial </w:t>
            </w:r>
            <w:r w:rsidRPr="00DA2870">
              <w:rPr>
                <w:rFonts w:ascii="Segoe UI Symbol" w:hAnsi="Segoe UI Symbol" w:cs="Segoe UI Symbol"/>
              </w:rPr>
              <w:t>☐</w:t>
            </w:r>
            <w:r w:rsidRPr="00DA2870">
              <w:t xml:space="preserve"> Media/Deseado </w:t>
            </w:r>
            <w:r w:rsidRPr="00DA2870">
              <w:rPr>
                <w:rFonts w:ascii="Segoe UI Symbol" w:hAnsi="Segoe UI Symbol" w:cs="Segoe UI Symbol"/>
              </w:rPr>
              <w:t>☐</w:t>
            </w:r>
            <w:r w:rsidRPr="00DA2870">
              <w:t xml:space="preserve"> Baja/Opcional</w:t>
            </w:r>
          </w:p>
        </w:tc>
      </w:tr>
    </w:tbl>
    <w:p w14:paraId="53A6EE13" w14:textId="77777777" w:rsidR="009167D9" w:rsidRDefault="009167D9" w:rsidP="009167D9">
      <w:pPr>
        <w:pStyle w:val="Normalindentado3"/>
        <w:ind w:left="0"/>
        <w:rPr>
          <w:lang w:val="es-MX"/>
        </w:rPr>
      </w:pPr>
    </w:p>
    <w:p w14:paraId="21F8D83A" w14:textId="61A009DA" w:rsidR="009167D9" w:rsidRPr="009167D9" w:rsidRDefault="009167D9" w:rsidP="009167D9">
      <w:pPr>
        <w:pStyle w:val="Normalindentado3"/>
        <w:ind w:left="0"/>
        <w:rPr>
          <w:lang w:val="es-MX"/>
        </w:rPr>
      </w:pPr>
      <w:r w:rsidRPr="009167D9">
        <w:rPr>
          <w:lang w:val="es-MX"/>
        </w:rPr>
        <w:t>Descripción:</w:t>
      </w:r>
    </w:p>
    <w:p w14:paraId="628BF007" w14:textId="77777777" w:rsidR="009167D9" w:rsidRPr="009167D9" w:rsidRDefault="009167D9" w:rsidP="009167D9">
      <w:pPr>
        <w:pStyle w:val="Normalindentado3"/>
        <w:rPr>
          <w:lang w:val="es-MX"/>
        </w:rPr>
      </w:pPr>
    </w:p>
    <w:p w14:paraId="5A65F72D" w14:textId="2D8416E8" w:rsidR="00697BD0" w:rsidRDefault="009167D9" w:rsidP="009167D9">
      <w:pPr>
        <w:pStyle w:val="Normalindentado3"/>
        <w:ind w:left="0"/>
        <w:rPr>
          <w:lang w:val="es-MX"/>
        </w:rPr>
      </w:pPr>
      <w:r w:rsidRPr="009167D9">
        <w:rPr>
          <w:lang w:val="es-MX"/>
        </w:rPr>
        <w:t>El sistema debe guardar los datos de la evaluación exitosa y guiar al promotor para invitar al cliente a asistir a la sucursal física con el fin de concluir el trámite con su documentación física.</w:t>
      </w:r>
    </w:p>
    <w:p w14:paraId="42F5C859" w14:textId="77777777" w:rsidR="009167D9" w:rsidRDefault="009167D9" w:rsidP="009167D9">
      <w:pPr>
        <w:pStyle w:val="Normalindentado3"/>
        <w:ind w:left="0"/>
        <w:rPr>
          <w:lang w:val="es-MX"/>
        </w:rPr>
      </w:pPr>
    </w:p>
    <w:p w14:paraId="189D8789" w14:textId="77777777" w:rsidR="009167D9" w:rsidRPr="00A22035" w:rsidRDefault="009167D9" w:rsidP="009167D9">
      <w:pPr>
        <w:pStyle w:val="Normalindentado3"/>
        <w:ind w:left="0"/>
        <w:rPr>
          <w:lang w:val="es-MX"/>
        </w:rPr>
      </w:pPr>
    </w:p>
    <w:p w14:paraId="71400089" w14:textId="77777777" w:rsidR="00482D99" w:rsidRDefault="00482D99">
      <w:pPr>
        <w:pStyle w:val="Ttulo2"/>
      </w:pPr>
      <w:bookmarkStart w:id="73" w:name="_Toc33238257"/>
      <w:bookmarkStart w:id="74" w:name="_Toc33411084"/>
      <w:bookmarkStart w:id="75" w:name="_Toc235463724"/>
      <w:r>
        <w:t>Requisitos no funcionales</w:t>
      </w:r>
      <w:bookmarkEnd w:id="73"/>
      <w:bookmarkEnd w:id="74"/>
      <w:bookmarkEnd w:id="75"/>
    </w:p>
    <w:p w14:paraId="7140008A" w14:textId="77777777" w:rsidR="00482D99" w:rsidRDefault="00482D99">
      <w:pPr>
        <w:pStyle w:val="Ttulo3"/>
      </w:pPr>
      <w:bookmarkStart w:id="76" w:name="_Toc33238258"/>
      <w:bookmarkStart w:id="77" w:name="_Toc33411085"/>
      <w:bookmarkStart w:id="78" w:name="_Toc235463725"/>
      <w:r>
        <w:t>Requisitos de rendimiento</w:t>
      </w:r>
      <w:bookmarkEnd w:id="76"/>
      <w:bookmarkEnd w:id="77"/>
      <w:bookmarkEnd w:id="78"/>
    </w:p>
    <w:p w14:paraId="7140008B" w14:textId="674CC7CE" w:rsidR="00482D99" w:rsidRDefault="00747778">
      <w:pPr>
        <w:pStyle w:val="Normalindentado3"/>
      </w:pPr>
      <w:r w:rsidRPr="00747778">
        <w:t>Tiempo de Respuesta: Las consultas de historial, capacidad de pago y estatus de morosidad deben procesarse y mostrar respuesta en pantalla en un tiempo corto (máximo pocos segundos), eliminando las esperas telefónica</w:t>
      </w:r>
      <w:r>
        <w:t>s.</w:t>
      </w:r>
    </w:p>
    <w:p w14:paraId="7140008E" w14:textId="77777777" w:rsidR="00482D99" w:rsidRDefault="00482D99">
      <w:pPr>
        <w:pStyle w:val="Ttulo3"/>
      </w:pPr>
      <w:bookmarkStart w:id="79" w:name="_Toc33238259"/>
      <w:bookmarkStart w:id="80" w:name="_Toc33411086"/>
      <w:bookmarkStart w:id="81" w:name="_Toc235463726"/>
      <w:r>
        <w:t>Seguridad</w:t>
      </w:r>
      <w:bookmarkEnd w:id="79"/>
      <w:bookmarkEnd w:id="80"/>
      <w:bookmarkEnd w:id="81"/>
    </w:p>
    <w:p w14:paraId="09CFB8F2" w14:textId="084416F4" w:rsidR="00747778" w:rsidRDefault="00747778" w:rsidP="00747778">
      <w:pPr>
        <w:pStyle w:val="Normalindentado3"/>
        <w:numPr>
          <w:ilvl w:val="0"/>
          <w:numId w:val="14"/>
        </w:numPr>
      </w:pPr>
      <w:r>
        <w:t>A</w:t>
      </w:r>
      <w:r>
        <w:t>utenticación obligatoria de promotores.</w:t>
      </w:r>
    </w:p>
    <w:p w14:paraId="00F6E233" w14:textId="77777777" w:rsidR="00747778" w:rsidRDefault="00747778" w:rsidP="00747778">
      <w:pPr>
        <w:pStyle w:val="Normalindentado3"/>
      </w:pPr>
    </w:p>
    <w:p w14:paraId="7140008F" w14:textId="22FD06F2" w:rsidR="00482D99" w:rsidRDefault="00747778" w:rsidP="00747778">
      <w:pPr>
        <w:pStyle w:val="Normalindentado3"/>
        <w:numPr>
          <w:ilvl w:val="0"/>
          <w:numId w:val="14"/>
        </w:numPr>
      </w:pPr>
      <w:r>
        <w:t>Restricción de firma en app para prevenir fraudes por parte de los promotores y asegurar el cumplimiento normativo</w:t>
      </w:r>
    </w:p>
    <w:p w14:paraId="71400096" w14:textId="77777777" w:rsidR="00482D99" w:rsidRDefault="00482D99">
      <w:pPr>
        <w:pStyle w:val="Ttulo3"/>
      </w:pPr>
      <w:bookmarkStart w:id="82" w:name="_Toc33238260"/>
      <w:bookmarkStart w:id="83" w:name="_Toc33411087"/>
      <w:bookmarkStart w:id="84" w:name="_Toc235463727"/>
      <w:r>
        <w:t>Fiabilidad</w:t>
      </w:r>
      <w:bookmarkEnd w:id="82"/>
      <w:bookmarkEnd w:id="83"/>
      <w:bookmarkEnd w:id="84"/>
    </w:p>
    <w:p w14:paraId="71400097" w14:textId="4B1D6719" w:rsidR="00482D99" w:rsidRDefault="00747778">
      <w:pPr>
        <w:pStyle w:val="Normalindentado3"/>
      </w:pPr>
      <w:r w:rsidRPr="00747778">
        <w:t>Precisión del 100% en los cálculos matemáticos de las tablas de amortización y corrida financiera según la tasa asignada.</w:t>
      </w:r>
    </w:p>
    <w:p w14:paraId="71400099" w14:textId="77777777" w:rsidR="00482D99" w:rsidRDefault="00482D99">
      <w:pPr>
        <w:pStyle w:val="Ttulo3"/>
      </w:pPr>
      <w:bookmarkStart w:id="85" w:name="_Toc33238261"/>
      <w:bookmarkStart w:id="86" w:name="_Toc33411088"/>
      <w:bookmarkStart w:id="87" w:name="_Toc235463728"/>
      <w:r>
        <w:t>Disponibilidad</w:t>
      </w:r>
      <w:bookmarkEnd w:id="85"/>
      <w:bookmarkEnd w:id="86"/>
      <w:bookmarkEnd w:id="87"/>
    </w:p>
    <w:p w14:paraId="7140009B" w14:textId="05050DC1" w:rsidR="00482D99" w:rsidRDefault="00747778">
      <w:pPr>
        <w:pStyle w:val="guiazul"/>
        <w:ind w:left="1200"/>
      </w:pPr>
      <w:r w:rsidRPr="00747778">
        <w:rPr>
          <w:i w:val="0"/>
          <w:color w:val="auto"/>
        </w:rPr>
        <w:t>Sincronización periódica de datos para asegurar que las tasas mostradas al cliente sean las oficiales del día.</w:t>
      </w:r>
    </w:p>
    <w:p w14:paraId="7140009C" w14:textId="77777777" w:rsidR="00482D99" w:rsidRDefault="00482D99">
      <w:pPr>
        <w:pStyle w:val="Ttulo3"/>
      </w:pPr>
      <w:bookmarkStart w:id="88" w:name="_Toc33238262"/>
      <w:bookmarkStart w:id="89" w:name="_Toc33411089"/>
      <w:bookmarkStart w:id="90" w:name="_Toc235463729"/>
      <w:r>
        <w:t>Mantenibilidad</w:t>
      </w:r>
      <w:bookmarkEnd w:id="88"/>
      <w:bookmarkEnd w:id="89"/>
      <w:bookmarkEnd w:id="90"/>
    </w:p>
    <w:p w14:paraId="7140009D" w14:textId="3DFC6872" w:rsidR="00482D99" w:rsidRDefault="00747778">
      <w:pPr>
        <w:pStyle w:val="Normalindentado3"/>
      </w:pPr>
      <w:r w:rsidRPr="00747778">
        <w:t>Estructura modular dividida en los componentes (Cotización, Oportunidades, Solicitudes, Clientes y Ayuda) para facilitar correcciones sin afectar todo el código.</w:t>
      </w:r>
    </w:p>
    <w:p w14:paraId="714000A1" w14:textId="77777777" w:rsidR="00482D99" w:rsidRDefault="00482D99">
      <w:pPr>
        <w:pStyle w:val="Ttulo3"/>
      </w:pPr>
      <w:bookmarkStart w:id="91" w:name="_Toc33238263"/>
      <w:bookmarkStart w:id="92" w:name="_Toc33411090"/>
      <w:bookmarkStart w:id="93" w:name="_Toc235463730"/>
      <w:r>
        <w:t>Portabilidad</w:t>
      </w:r>
      <w:bookmarkEnd w:id="91"/>
      <w:bookmarkEnd w:id="92"/>
      <w:bookmarkEnd w:id="93"/>
    </w:p>
    <w:p w14:paraId="714000A8" w14:textId="791B259E" w:rsidR="00482D99" w:rsidRDefault="00747778" w:rsidP="00747778">
      <w:pPr>
        <w:pStyle w:val="guiazul"/>
        <w:ind w:left="1200"/>
        <w:rPr>
          <w:i w:val="0"/>
          <w:color w:val="auto"/>
        </w:rPr>
      </w:pPr>
      <w:r w:rsidRPr="00747778">
        <w:rPr>
          <w:i w:val="0"/>
          <w:color w:val="auto"/>
        </w:rPr>
        <w:t>El sistema debe empaquetarse exclusivamente para plataformas móviles (iOS/Android), garantizando su operación en la calle.</w:t>
      </w:r>
      <w:r w:rsidRPr="00747778">
        <w:rPr>
          <w:i w:val="0"/>
          <w:color w:val="auto"/>
        </w:rPr>
        <w:t xml:space="preserve"> </w:t>
      </w:r>
    </w:p>
    <w:p w14:paraId="238999EC" w14:textId="77777777" w:rsidR="00747778" w:rsidRDefault="00747778" w:rsidP="00747778">
      <w:pPr>
        <w:pStyle w:val="guiazul"/>
        <w:ind w:left="1200"/>
      </w:pPr>
    </w:p>
    <w:p w14:paraId="714000A9" w14:textId="77777777" w:rsidR="00482D99" w:rsidRDefault="00482D99">
      <w:pPr>
        <w:pStyle w:val="Ttulo2"/>
      </w:pPr>
      <w:bookmarkStart w:id="94" w:name="_Toc33411091"/>
      <w:bookmarkStart w:id="95" w:name="_Toc235463731"/>
      <w:r>
        <w:lastRenderedPageBreak/>
        <w:t>Otros requisitos</w:t>
      </w:r>
      <w:bookmarkEnd w:id="94"/>
      <w:bookmarkEnd w:id="95"/>
    </w:p>
    <w:p w14:paraId="780FDFA3" w14:textId="77777777" w:rsidR="00747778" w:rsidRDefault="00747778" w:rsidP="00747778">
      <w:pPr>
        <w:pStyle w:val="Ttulo3"/>
      </w:pPr>
      <w:bookmarkStart w:id="96" w:name="_Toc235463732"/>
      <w:r>
        <w:t>Requisitos Legales y de Dominio</w:t>
      </w:r>
      <w:bookmarkEnd w:id="96"/>
    </w:p>
    <w:p w14:paraId="473A286A" w14:textId="77777777" w:rsidR="00747778" w:rsidRDefault="00747778" w:rsidP="00747778">
      <w:pPr>
        <w:pStyle w:val="Normalindentado2"/>
      </w:pPr>
    </w:p>
    <w:p w14:paraId="14037271" w14:textId="5476598B" w:rsidR="00747778" w:rsidRDefault="00747778" w:rsidP="00747778">
      <w:pPr>
        <w:pStyle w:val="Normalindentado2"/>
      </w:pPr>
      <w:r>
        <w:t xml:space="preserve">Exigencia de soporte físico manuscrito: Por regulaciones legales en México, el </w:t>
      </w:r>
      <w:r>
        <w:t>o</w:t>
      </w:r>
      <w:r>
        <w:t>torgamiento requiere la firma de puño y letra en la sucursal.</w:t>
      </w:r>
    </w:p>
    <w:p w14:paraId="634A2733" w14:textId="77777777" w:rsidR="00747778" w:rsidRDefault="00747778" w:rsidP="00747778">
      <w:pPr>
        <w:pStyle w:val="Normalindentado2"/>
      </w:pPr>
    </w:p>
    <w:p w14:paraId="2ECEBAAD" w14:textId="6F4D1D5A" w:rsidR="00747778" w:rsidRDefault="00747778" w:rsidP="00747778">
      <w:pPr>
        <w:pStyle w:val="Normalindentado2"/>
      </w:pPr>
      <w:r>
        <w:t>Validación de ingresos IMSS / ISSSTE: El algoritmo de evaluación debe parametrizarse con los tabuladores de pensión mensual fija de estas instituciones.</w:t>
      </w:r>
    </w:p>
    <w:p w14:paraId="4BDC4EF2" w14:textId="77777777" w:rsidR="00747778" w:rsidRDefault="00747778" w:rsidP="00747778">
      <w:pPr>
        <w:pStyle w:val="Normalindentado2"/>
      </w:pPr>
    </w:p>
    <w:p w14:paraId="5DCD7A6C" w14:textId="77777777" w:rsidR="00747778" w:rsidRDefault="00747778" w:rsidP="00747778">
      <w:pPr>
        <w:pStyle w:val="Ttulo3"/>
      </w:pPr>
      <w:bookmarkStart w:id="97" w:name="_Toc235463733"/>
      <w:r>
        <w:t>Control de Datos</w:t>
      </w:r>
      <w:bookmarkEnd w:id="97"/>
    </w:p>
    <w:p w14:paraId="0F2F3BE2" w14:textId="77777777" w:rsidR="00747778" w:rsidRDefault="00747778" w:rsidP="00747778">
      <w:pPr>
        <w:pStyle w:val="Normalindentado2"/>
      </w:pPr>
    </w:p>
    <w:p w14:paraId="714000AA" w14:textId="2EDE5947" w:rsidR="00482D99" w:rsidRDefault="00747778" w:rsidP="00747778">
      <w:pPr>
        <w:pStyle w:val="Normalindentado2"/>
      </w:pPr>
      <w:r>
        <w:t>Caducidad Automática de Datos: El sistema debe invalidar la memoria caché del celular si las tasas de interés cambiaron en el servidor central, forzando la actualización antes de cotizar.</w:t>
      </w:r>
    </w:p>
    <w:p w14:paraId="714000B0" w14:textId="77777777" w:rsidR="00482D99" w:rsidRDefault="00482D99">
      <w:pPr>
        <w:pStyle w:val="Ttulo1"/>
      </w:pPr>
      <w:bookmarkStart w:id="98" w:name="_Toc33238265"/>
      <w:bookmarkStart w:id="99" w:name="_Toc33411092"/>
      <w:bookmarkStart w:id="100" w:name="_Toc235463734"/>
      <w:r>
        <w:t>Apéndices</w:t>
      </w:r>
      <w:bookmarkEnd w:id="98"/>
      <w:bookmarkEnd w:id="99"/>
      <w:bookmarkEnd w:id="100"/>
    </w:p>
    <w:p w14:paraId="714000B1" w14:textId="749CF441" w:rsidR="00482D99" w:rsidRDefault="00747778">
      <w:pPr>
        <w:pStyle w:val="Normalindentado1"/>
      </w:pPr>
      <w:r>
        <w:t>Que va aquí?</w:t>
      </w:r>
    </w:p>
    <w:p w14:paraId="714000B2" w14:textId="4453583A" w:rsidR="00482D99" w:rsidRDefault="00482D99">
      <w:pPr>
        <w:pStyle w:val="guiazul"/>
        <w:ind w:left="300"/>
      </w:pPr>
    </w:p>
    <w:sectPr w:rsidR="00482D99">
      <w:headerReference w:type="first" r:id="rId18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DF727" w14:textId="77777777" w:rsidR="00C32F17" w:rsidRDefault="00C32F17">
      <w:r>
        <w:separator/>
      </w:r>
    </w:p>
  </w:endnote>
  <w:endnote w:type="continuationSeparator" w:id="0">
    <w:p w14:paraId="16871195" w14:textId="77777777" w:rsidR="00C32F17" w:rsidRDefault="00C32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714000C3" w14:textId="77777777">
      <w:tc>
        <w:tcPr>
          <w:tcW w:w="1947" w:type="dxa"/>
          <w:tcMar>
            <w:top w:w="68" w:type="dxa"/>
            <w:bottom w:w="68" w:type="dxa"/>
          </w:tcMar>
        </w:tcPr>
        <w:p w14:paraId="714000C0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714000C1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714000C2" w14:textId="77777777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 xml:space="preserve">Descripción de requisitos del </w:t>
          </w:r>
          <w:proofErr w:type="spellStart"/>
          <w:r>
            <w:rPr>
              <w:rFonts w:cs="Arial"/>
              <w:color w:val="241A61"/>
              <w:sz w:val="16"/>
            </w:rPr>
            <w:t>sofware</w:t>
          </w:r>
          <w:proofErr w:type="spellEnd"/>
        </w:p>
      </w:tc>
    </w:tr>
  </w:tbl>
  <w:p w14:paraId="714000C4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D0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66FAD" w14:textId="77777777" w:rsidR="00C32F17" w:rsidRDefault="00C32F17">
      <w:r>
        <w:separator/>
      </w:r>
    </w:p>
  </w:footnote>
  <w:footnote w:type="continuationSeparator" w:id="0">
    <w:p w14:paraId="3D8933EE" w14:textId="77777777" w:rsidR="00C32F17" w:rsidRDefault="00C32F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714000BE" w14:textId="77777777">
      <w:tc>
        <w:tcPr>
          <w:tcW w:w="1274" w:type="dxa"/>
          <w:tcMar>
            <w:top w:w="68" w:type="dxa"/>
            <w:bottom w:w="68" w:type="dxa"/>
          </w:tcMar>
        </w:tcPr>
        <w:p w14:paraId="714000B9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8" wp14:editId="714000D9">
                <wp:extent cx="1143000" cy="466725"/>
                <wp:effectExtent l="0" t="0" r="0" b="0"/>
                <wp:docPr id="113878579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714000BA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714000BB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714000B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14000BD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BF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5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9"/>
      <w:gridCol w:w="5055"/>
      <w:gridCol w:w="1530"/>
    </w:tblGrid>
    <w:tr w:rsidR="00482D99" w14:paraId="714000CD" w14:textId="77777777">
      <w:tc>
        <w:tcPr>
          <w:tcW w:w="1947" w:type="dxa"/>
          <w:tcMar>
            <w:top w:w="68" w:type="dxa"/>
            <w:bottom w:w="68" w:type="dxa"/>
          </w:tcMar>
        </w:tcPr>
        <w:p w14:paraId="714000C8" w14:textId="77777777" w:rsidR="00482D99" w:rsidRPr="00393AF2" w:rsidRDefault="005425BF" w:rsidP="00393AF2">
          <w:pPr>
            <w:pStyle w:val="Encabezado"/>
            <w:jc w:val="center"/>
            <w:rPr>
              <w:rFonts w:cs="Arial"/>
              <w:sz w:val="16"/>
            </w:rPr>
          </w:pPr>
          <w:r w:rsidRPr="00393AF2">
            <w:rPr>
              <w:rFonts w:cs="Arial"/>
              <w:noProof/>
              <w:sz w:val="16"/>
            </w:rPr>
            <w:drawing>
              <wp:inline distT="0" distB="0" distL="0" distR="0" wp14:anchorId="714000DA" wp14:editId="20031108">
                <wp:extent cx="410927" cy="400050"/>
                <wp:effectExtent l="0" t="0" r="8255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0927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C9" w14:textId="045A1DA9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 w:rsidR="00064E6A">
            <w:rPr>
              <w:rFonts w:cs="Arial"/>
              <w:b/>
              <w:bCs/>
              <w:color w:val="241A61"/>
            </w:rPr>
            <w:t>App Dimex</w:t>
          </w:r>
        </w:p>
        <w:p w14:paraId="714000CA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CB" w14:textId="56BCB61D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 w:rsidR="00154C98">
            <w:rPr>
              <w:rFonts w:cs="Arial"/>
              <w:color w:val="241A61"/>
            </w:rPr>
            <w:t>1</w:t>
          </w:r>
        </w:p>
        <w:p w14:paraId="714000CC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110C91">
            <w:rPr>
              <w:rStyle w:val="Nmerodepgina"/>
              <w:rFonts w:cs="Arial"/>
              <w:noProof/>
              <w:color w:val="241A61"/>
            </w:rPr>
            <w:t>8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CE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F" w14:textId="77777777" w:rsidR="00482D99" w:rsidRDefault="00482D99">
    <w:pPr>
      <w:pStyle w:val="Encabezad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714000D6" w14:textId="77777777">
      <w:tc>
        <w:tcPr>
          <w:tcW w:w="1947" w:type="dxa"/>
          <w:tcMar>
            <w:top w:w="68" w:type="dxa"/>
            <w:bottom w:w="68" w:type="dxa"/>
          </w:tcMar>
        </w:tcPr>
        <w:p w14:paraId="714000D1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C" wp14:editId="714000DD">
                <wp:extent cx="1143000" cy="466725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D2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714000D3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D4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714000D5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D7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755571E"/>
    <w:multiLevelType w:val="hybridMultilevel"/>
    <w:tmpl w:val="DCEA954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3" w15:restartNumberingAfterBreak="0">
    <w:nsid w:val="240C1BB0"/>
    <w:multiLevelType w:val="hybridMultilevel"/>
    <w:tmpl w:val="E296430C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" w15:restartNumberingAfterBreak="0">
    <w:nsid w:val="25014295"/>
    <w:multiLevelType w:val="hybridMultilevel"/>
    <w:tmpl w:val="1426648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6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420B7050"/>
    <w:multiLevelType w:val="hybridMultilevel"/>
    <w:tmpl w:val="197C2196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8" w15:restartNumberingAfterBreak="0">
    <w:nsid w:val="524A2FCA"/>
    <w:multiLevelType w:val="hybridMultilevel"/>
    <w:tmpl w:val="1E0AE00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9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8E2C4C"/>
    <w:multiLevelType w:val="hybridMultilevel"/>
    <w:tmpl w:val="2A2426B6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1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13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9674201">
    <w:abstractNumId w:val="5"/>
  </w:num>
  <w:num w:numId="2" w16cid:durableId="831797858">
    <w:abstractNumId w:val="11"/>
  </w:num>
  <w:num w:numId="3" w16cid:durableId="2016837046">
    <w:abstractNumId w:val="13"/>
  </w:num>
  <w:num w:numId="4" w16cid:durableId="1916427190">
    <w:abstractNumId w:val="9"/>
  </w:num>
  <w:num w:numId="5" w16cid:durableId="435826601">
    <w:abstractNumId w:val="2"/>
  </w:num>
  <w:num w:numId="6" w16cid:durableId="757560268">
    <w:abstractNumId w:val="0"/>
  </w:num>
  <w:num w:numId="7" w16cid:durableId="876427542">
    <w:abstractNumId w:val="12"/>
  </w:num>
  <w:num w:numId="8" w16cid:durableId="1211652433">
    <w:abstractNumId w:val="6"/>
  </w:num>
  <w:num w:numId="9" w16cid:durableId="1443842651">
    <w:abstractNumId w:val="8"/>
  </w:num>
  <w:num w:numId="10" w16cid:durableId="876504678">
    <w:abstractNumId w:val="1"/>
  </w:num>
  <w:num w:numId="11" w16cid:durableId="1004822819">
    <w:abstractNumId w:val="7"/>
  </w:num>
  <w:num w:numId="12" w16cid:durableId="1585411384">
    <w:abstractNumId w:val="4"/>
  </w:num>
  <w:num w:numId="13" w16cid:durableId="1297949954">
    <w:abstractNumId w:val="10"/>
  </w:num>
  <w:num w:numId="14" w16cid:durableId="89654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1BD0"/>
    <w:rsid w:val="00021FE0"/>
    <w:rsid w:val="00064E6A"/>
    <w:rsid w:val="00110C91"/>
    <w:rsid w:val="00126F76"/>
    <w:rsid w:val="00154C98"/>
    <w:rsid w:val="001645A8"/>
    <w:rsid w:val="001A44AD"/>
    <w:rsid w:val="00213F48"/>
    <w:rsid w:val="002A0C64"/>
    <w:rsid w:val="003311EC"/>
    <w:rsid w:val="0036089C"/>
    <w:rsid w:val="00393AF2"/>
    <w:rsid w:val="003A5139"/>
    <w:rsid w:val="00482D99"/>
    <w:rsid w:val="004B086B"/>
    <w:rsid w:val="004D215D"/>
    <w:rsid w:val="00500DA5"/>
    <w:rsid w:val="00541BAB"/>
    <w:rsid w:val="005425BF"/>
    <w:rsid w:val="005F1B5B"/>
    <w:rsid w:val="006068CD"/>
    <w:rsid w:val="0066117F"/>
    <w:rsid w:val="00697BD0"/>
    <w:rsid w:val="006C194B"/>
    <w:rsid w:val="00730C67"/>
    <w:rsid w:val="00740904"/>
    <w:rsid w:val="00747778"/>
    <w:rsid w:val="007A1FA4"/>
    <w:rsid w:val="007A7F31"/>
    <w:rsid w:val="008122F2"/>
    <w:rsid w:val="00896024"/>
    <w:rsid w:val="008E3B6D"/>
    <w:rsid w:val="00904149"/>
    <w:rsid w:val="00907466"/>
    <w:rsid w:val="009167D9"/>
    <w:rsid w:val="009C2F5F"/>
    <w:rsid w:val="009E6162"/>
    <w:rsid w:val="00A22035"/>
    <w:rsid w:val="00AB418F"/>
    <w:rsid w:val="00BA197E"/>
    <w:rsid w:val="00C32F17"/>
    <w:rsid w:val="00C6568E"/>
    <w:rsid w:val="00D260F5"/>
    <w:rsid w:val="00D954A6"/>
    <w:rsid w:val="00DC6908"/>
    <w:rsid w:val="00ED4140"/>
    <w:rsid w:val="00F20101"/>
    <w:rsid w:val="00F2028E"/>
    <w:rsid w:val="00F7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3FFF1D"/>
  <w15:chartTrackingRefBased/>
  <w15:docId w15:val="{1F34C2DE-A358-4E4F-8B67-64A36AE57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basedOn w:val="Fuentedeprrafopredeter"/>
    <w:rPr>
      <w:i/>
    </w:rPr>
  </w:style>
  <w:style w:type="character" w:styleId="Refdecomentario">
    <w:name w:val="annotation reference"/>
    <w:basedOn w:val="Fuentedeprrafopredeter"/>
    <w:semiHidden/>
    <w:rPr>
      <w:sz w:val="16"/>
      <w:szCs w:val="16"/>
    </w:rPr>
  </w:style>
  <w:style w:type="table" w:styleId="Tablaconcuadrcula">
    <w:name w:val="Table Grid"/>
    <w:basedOn w:val="Tablanormal"/>
    <w:uiPriority w:val="39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paragraph" w:styleId="Revisin">
    <w:name w:val="Revision"/>
    <w:hidden/>
    <w:uiPriority w:val="99"/>
    <w:semiHidden/>
    <w:rsid w:val="0066117F"/>
    <w:rPr>
      <w:rFonts w:ascii="Arial" w:hAnsi="Arial"/>
      <w:szCs w:val="24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C6568E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D8C2822012C745A04DAD716F3BBC49" ma:contentTypeVersion="3" ma:contentTypeDescription="Create a new document." ma:contentTypeScope="" ma:versionID="22e449cb79a113e2a4c6c520348d9a82">
  <xsd:schema xmlns:xsd="http://www.w3.org/2001/XMLSchema" xmlns:xs="http://www.w3.org/2001/XMLSchema" xmlns:p="http://schemas.microsoft.com/office/2006/metadata/properties" xmlns:ns2="c874e5e4-5e19-40c3-b9bf-93ae489ed224" targetNamespace="http://schemas.microsoft.com/office/2006/metadata/properties" ma:root="true" ma:fieldsID="5541cf0c11fc23ffbfc0e2753c01e082" ns2:_="">
    <xsd:import namespace="c874e5e4-5e19-40c3-b9bf-93ae489ed2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74e5e4-5e19-40c3-b9bf-93ae489ed2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62800D-0A04-4D74-A223-5CCFB5CCA6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74e5e4-5e19-40c3-b9bf-93ae489ed2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EFE2AF-DC09-4CAC-B4BF-550B4A37859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8211D8D-C047-49A3-9424-2548D01C90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12</Pages>
  <Words>2425</Words>
  <Characters>13341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15735</CharactersWithSpaces>
  <SharedDoc>false</SharedDoc>
  <HLinks>
    <vt:vector size="216" baseType="variant">
      <vt:variant>
        <vt:i4>1638513</vt:i4>
      </vt:variant>
      <vt:variant>
        <vt:i4>234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204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174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144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114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84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54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25</cp:revision>
  <cp:lastPrinted>2003-02-19T17:46:00Z</cp:lastPrinted>
  <dcterms:created xsi:type="dcterms:W3CDTF">2026-07-12T20:25:00Z</dcterms:created>
  <dcterms:modified xsi:type="dcterms:W3CDTF">2026-07-21T00:15:00Z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0x010100C4D8C2822012C745A04DAD716F3BBC49</vt:lpwstr>
  </property>
</Properties>
</file>