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4025" w14:textId="630B9B9E" w:rsidR="00515AA6" w:rsidRPr="00515AA6" w:rsidRDefault="00515AA6" w:rsidP="00515AA6">
      <w:pPr>
        <w:spacing w:before="100" w:beforeAutospacing="1" w:after="100" w:afterAutospacing="1" w:line="240" w:lineRule="auto"/>
        <w:jc w:val="both"/>
        <w:outlineLvl w:val="2"/>
        <w:rPr>
          <w:rFonts w:eastAsia="Times New Roman" w:cs="Times New Roman"/>
          <w:sz w:val="27"/>
          <w:szCs w:val="27"/>
          <w:lang w:eastAsia="es-MX"/>
        </w:rPr>
      </w:pPr>
      <w:r w:rsidRPr="00515AA6">
        <w:rPr>
          <w:rFonts w:eastAsia="Times New Roman" w:cs="Times New Roman"/>
          <w:sz w:val="27"/>
          <w:szCs w:val="27"/>
          <w:lang w:eastAsia="es-MX"/>
        </w:rPr>
        <w:t xml:space="preserve"> Problemática</w:t>
      </w:r>
    </w:p>
    <w:p w14:paraId="4162A43B" w14:textId="77777777" w:rsidR="00515AA6" w:rsidRPr="00515AA6" w:rsidRDefault="00515AA6" w:rsidP="00515AA6">
      <w:pPr>
        <w:spacing w:before="100" w:beforeAutospacing="1" w:after="100" w:afterAutospacing="1" w:line="240" w:lineRule="auto"/>
        <w:jc w:val="both"/>
        <w:outlineLvl w:val="3"/>
        <w:rPr>
          <w:rFonts w:eastAsia="Times New Roman" w:cs="Times New Roman"/>
          <w:sz w:val="24"/>
          <w:szCs w:val="24"/>
          <w:lang w:eastAsia="es-MX"/>
        </w:rPr>
      </w:pPr>
      <w:r w:rsidRPr="00515AA6">
        <w:rPr>
          <w:rFonts w:eastAsia="Times New Roman" w:cs="Times New Roman"/>
          <w:sz w:val="24"/>
          <w:szCs w:val="24"/>
          <w:lang w:eastAsia="es-MX"/>
        </w:rPr>
        <w:t>Contexto</w:t>
      </w:r>
    </w:p>
    <w:p w14:paraId="00434EA5" w14:textId="73916829" w:rsidR="00515AA6" w:rsidRDefault="00515AA6" w:rsidP="00515AA6">
      <w:pPr>
        <w:spacing w:before="100" w:beforeAutospacing="1" w:after="100" w:afterAutospacing="1" w:line="240" w:lineRule="auto"/>
        <w:jc w:val="both"/>
        <w:rPr>
          <w:rFonts w:eastAsia="Times New Roman" w:cs="Times New Roman"/>
          <w:sz w:val="24"/>
          <w:szCs w:val="24"/>
          <w:lang w:eastAsia="es-MX"/>
        </w:rPr>
      </w:pPr>
      <w:r w:rsidRPr="00515AA6">
        <w:rPr>
          <w:rFonts w:eastAsia="Times New Roman" w:cs="Times New Roman"/>
          <w:sz w:val="24"/>
          <w:szCs w:val="24"/>
          <w:lang w:eastAsia="es-MX"/>
        </w:rPr>
        <w:t>En México, millones de adultos mayores jubilados y pensionados del IMSS e ISSSTE dependen únicamente de su pensión mensual como fuente de ingreso. Sin embargo, este ingreso frecuentemente resulta insuficiente para cubrir gastos imprevistos como emergencias médicas, reparaciones del hogar o necesidades familiares urgentes</w:t>
      </w:r>
      <w:r w:rsidR="009E79C9">
        <w:rPr>
          <w:rFonts w:eastAsia="Times New Roman" w:cs="Times New Roman"/>
          <w:sz w:val="24"/>
          <w:szCs w:val="24"/>
          <w:lang w:eastAsia="es-MX"/>
        </w:rPr>
        <w:t xml:space="preserve"> asi que recuren a financieras a solicitar un prestamo como es el caso de </w:t>
      </w:r>
      <w:proofErr w:type="spellStart"/>
      <w:r w:rsidR="009E79C9">
        <w:rPr>
          <w:rFonts w:eastAsia="Times New Roman" w:cs="Times New Roman"/>
          <w:sz w:val="24"/>
          <w:szCs w:val="24"/>
          <w:lang w:eastAsia="es-MX"/>
        </w:rPr>
        <w:t>Dimex</w:t>
      </w:r>
      <w:proofErr w:type="spellEnd"/>
      <w:r w:rsidRPr="00515AA6">
        <w:rPr>
          <w:rFonts w:eastAsia="Times New Roman" w:cs="Times New Roman"/>
          <w:sz w:val="24"/>
          <w:szCs w:val="24"/>
          <w:lang w:eastAsia="es-MX"/>
        </w:rPr>
        <w:t>.</w:t>
      </w:r>
    </w:p>
    <w:p w14:paraId="64E0EC1A" w14:textId="601BF499" w:rsidR="009E79C9" w:rsidRDefault="009E79C9"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Actualmente el proceso de solicitar un prestamo no es del todo sencillo ya que actualmente para solicitar un prestamo los clientes tienen que acudir a la sucursal para solicitar el prestamo y se tienen que enfrentar a formatos</w:t>
      </w:r>
      <w:r w:rsidR="004E6DD3">
        <w:rPr>
          <w:rFonts w:eastAsia="Times New Roman" w:cs="Times New Roman"/>
          <w:sz w:val="24"/>
          <w:szCs w:val="24"/>
          <w:lang w:eastAsia="es-MX"/>
        </w:rPr>
        <w:t xml:space="preserve"> de solicitud</w:t>
      </w:r>
      <w:r>
        <w:rPr>
          <w:rFonts w:eastAsia="Times New Roman" w:cs="Times New Roman"/>
          <w:sz w:val="24"/>
          <w:szCs w:val="24"/>
          <w:lang w:eastAsia="es-MX"/>
        </w:rPr>
        <w:t xml:space="preserve"> </w:t>
      </w:r>
      <w:r w:rsidR="004E6DD3">
        <w:rPr>
          <w:rFonts w:eastAsia="Times New Roman" w:cs="Times New Roman"/>
          <w:sz w:val="24"/>
          <w:szCs w:val="24"/>
          <w:lang w:eastAsia="es-MX"/>
        </w:rPr>
        <w:t>algo complejos de entender para poder llenar la información solicitada</w:t>
      </w:r>
      <w:r w:rsidR="0097523C">
        <w:rPr>
          <w:rFonts w:eastAsia="Times New Roman" w:cs="Times New Roman"/>
          <w:sz w:val="24"/>
          <w:szCs w:val="24"/>
          <w:lang w:eastAsia="es-MX"/>
        </w:rPr>
        <w:t xml:space="preserve"> y obtener los datos biométricos </w:t>
      </w:r>
      <w:r w:rsidR="004E6DD3">
        <w:rPr>
          <w:rFonts w:eastAsia="Times New Roman" w:cs="Times New Roman"/>
          <w:sz w:val="24"/>
          <w:szCs w:val="24"/>
          <w:lang w:eastAsia="es-MX"/>
        </w:rPr>
        <w:t>donde si estos tienen alguna discrepancia se tiene que volver a llenar.</w:t>
      </w:r>
    </w:p>
    <w:p w14:paraId="69FBE6A2" w14:textId="790396F1" w:rsidR="004E6DD3" w:rsidRDefault="004E6DD3"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 xml:space="preserve">A su vez </w:t>
      </w:r>
      <w:proofErr w:type="spellStart"/>
      <w:r>
        <w:rPr>
          <w:rFonts w:eastAsia="Times New Roman" w:cs="Times New Roman"/>
          <w:sz w:val="24"/>
          <w:szCs w:val="24"/>
          <w:lang w:eastAsia="es-MX"/>
        </w:rPr>
        <w:t>Dimex</w:t>
      </w:r>
      <w:proofErr w:type="spellEnd"/>
      <w:r>
        <w:rPr>
          <w:rFonts w:eastAsia="Times New Roman" w:cs="Times New Roman"/>
          <w:sz w:val="24"/>
          <w:szCs w:val="24"/>
          <w:lang w:eastAsia="es-MX"/>
        </w:rPr>
        <w:t xml:space="preserve"> cuenta con un sistema de “Promotores” donde estos se posicionas en lugares donde hay mucha frecuencia de </w:t>
      </w:r>
      <w:r w:rsidRPr="004E6DD3">
        <w:rPr>
          <w:rFonts w:eastAsia="Times New Roman" w:cs="Times New Roman"/>
          <w:sz w:val="24"/>
          <w:szCs w:val="24"/>
          <w:lang w:eastAsia="es-MX"/>
        </w:rPr>
        <w:t xml:space="preserve">adultos jubilados </w:t>
      </w:r>
      <w:r>
        <w:rPr>
          <w:rFonts w:eastAsia="Times New Roman" w:cs="Times New Roman"/>
          <w:sz w:val="24"/>
          <w:szCs w:val="24"/>
          <w:lang w:eastAsia="es-MX"/>
        </w:rPr>
        <w:t>o</w:t>
      </w:r>
      <w:r w:rsidRPr="004E6DD3">
        <w:rPr>
          <w:rFonts w:eastAsia="Times New Roman" w:cs="Times New Roman"/>
          <w:sz w:val="24"/>
          <w:szCs w:val="24"/>
          <w:lang w:eastAsia="es-MX"/>
        </w:rPr>
        <w:t xml:space="preserve"> pensionados</w:t>
      </w:r>
      <w:r>
        <w:rPr>
          <w:rFonts w:eastAsia="Times New Roman" w:cs="Times New Roman"/>
          <w:sz w:val="24"/>
          <w:szCs w:val="24"/>
          <w:lang w:eastAsia="es-MX"/>
        </w:rPr>
        <w:t xml:space="preserve"> para ofrecerles un prestamo pero este proceso se a encontrado ineficiente ya que si quieren hacer una cotización tienen que estar con el equipo (calculadoras,</w:t>
      </w:r>
      <w:r w:rsidR="00232DAA">
        <w:rPr>
          <w:rFonts w:eastAsia="Times New Roman" w:cs="Times New Roman"/>
          <w:sz w:val="24"/>
          <w:szCs w:val="24"/>
          <w:lang w:eastAsia="es-MX"/>
        </w:rPr>
        <w:t xml:space="preserve"> tienen que contar con una carpeta con varias hojas de tablas sonde por cada porcentaje de interés revisen desde el monto que solicita el cliente y los plazos que se pueden otorgar siendo alrededor de 10 hojas por cada porcentaje de interés que a su vez se vuelven inútiles muy rapido ya que estos porcentajes cambian regularmente de acuerdo al movimiento del mercado haciendo las hojas </w:t>
      </w:r>
      <w:r w:rsidR="00232DAA" w:rsidRPr="00232DAA">
        <w:rPr>
          <w:rFonts w:eastAsia="Times New Roman" w:cs="Times New Roman"/>
          <w:sz w:val="24"/>
          <w:szCs w:val="24"/>
          <w:lang w:eastAsia="es-MX"/>
        </w:rPr>
        <w:t>anteriores</w:t>
      </w:r>
      <w:r w:rsidR="00232DAA">
        <w:rPr>
          <w:rFonts w:eastAsia="Times New Roman" w:cs="Times New Roman"/>
          <w:sz w:val="24"/>
          <w:szCs w:val="24"/>
          <w:lang w:eastAsia="es-MX"/>
        </w:rPr>
        <w:t xml:space="preserve"> inútiles y haciendo que se tengan que volver a imprimir</w:t>
      </w:r>
      <w:r>
        <w:rPr>
          <w:rFonts w:eastAsia="Times New Roman" w:cs="Times New Roman"/>
          <w:sz w:val="24"/>
          <w:szCs w:val="24"/>
          <w:lang w:eastAsia="es-MX"/>
        </w:rPr>
        <w:t>) para poder hacer una evaluación ahí mismo haciendo que el proceso sea engorroso tanto para el cliente como para el promotor.</w:t>
      </w:r>
    </w:p>
    <w:p w14:paraId="082F2696" w14:textId="285F870D" w:rsidR="008B6594" w:rsidRDefault="008B6594"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El promotor tambien tiene que llamar a la sucursal para que se comuniquen con el corporativo y revisen si ya es cliente el pensionado, cuantos créditos tiene para ver si tiene capacidad para otro crédito o en su caso dejo de pagar y está considerado como “moroso” y no es factible de crédito donde el proceso lleva horas ya que dependen de una respuesta del corporativo.</w:t>
      </w:r>
    </w:p>
    <w:p w14:paraId="1A22647C" w14:textId="2CE9460E" w:rsidR="004E6DD3" w:rsidRDefault="004E6DD3"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Así que con el nuevo</w:t>
      </w:r>
      <w:r w:rsidR="009E79C9">
        <w:rPr>
          <w:rFonts w:eastAsia="Times New Roman" w:cs="Times New Roman"/>
          <w:sz w:val="24"/>
          <w:szCs w:val="24"/>
          <w:lang w:eastAsia="es-MX"/>
        </w:rPr>
        <w:t xml:space="preserve"> avance de la tecnología </w:t>
      </w:r>
      <w:r>
        <w:rPr>
          <w:rFonts w:eastAsia="Times New Roman" w:cs="Times New Roman"/>
          <w:sz w:val="24"/>
          <w:szCs w:val="24"/>
          <w:lang w:eastAsia="es-MX"/>
        </w:rPr>
        <w:t xml:space="preserve">la financiera a solicitado el Desarrollo de una Aplicación que ayude con </w:t>
      </w:r>
      <w:r w:rsidR="0097523C">
        <w:rPr>
          <w:rFonts w:eastAsia="Times New Roman" w:cs="Times New Roman"/>
          <w:sz w:val="24"/>
          <w:szCs w:val="24"/>
          <w:lang w:eastAsia="es-MX"/>
        </w:rPr>
        <w:t>el proceso de generar una evaluación del prospecto</w:t>
      </w:r>
      <w:r w:rsidR="005C2ACA">
        <w:rPr>
          <w:rFonts w:eastAsia="Times New Roman" w:cs="Times New Roman"/>
          <w:sz w:val="24"/>
          <w:szCs w:val="24"/>
          <w:lang w:eastAsia="es-MX"/>
        </w:rPr>
        <w:t xml:space="preserve"> y si le es atractivo al cliente asista a la sucursal para completar el proceso</w:t>
      </w:r>
      <w:r>
        <w:rPr>
          <w:rFonts w:eastAsia="Times New Roman" w:cs="Times New Roman"/>
          <w:sz w:val="24"/>
          <w:szCs w:val="24"/>
          <w:lang w:eastAsia="es-MX"/>
        </w:rPr>
        <w:t>.</w:t>
      </w:r>
    </w:p>
    <w:p w14:paraId="5C0332A2" w14:textId="764BB01A" w:rsidR="005C2ACA" w:rsidRDefault="005C2ACA"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La aplicación si bien puede calificar a los prospectos</w:t>
      </w:r>
      <w:r w:rsidR="008B6594">
        <w:rPr>
          <w:rFonts w:eastAsia="Times New Roman" w:cs="Times New Roman"/>
          <w:sz w:val="24"/>
          <w:szCs w:val="24"/>
          <w:lang w:eastAsia="es-MX"/>
        </w:rPr>
        <w:t>, la financiera especifica que no se debe de poder otorgar la venta mediante la aplicación ya que por temas legales necesitan la documentación física llenada por la misma mano del cliente.</w:t>
      </w:r>
    </w:p>
    <w:p w14:paraId="2A8055C7" w14:textId="77777777" w:rsidR="005C2ACA" w:rsidRDefault="005C2ACA" w:rsidP="00515AA6">
      <w:pPr>
        <w:spacing w:before="100" w:beforeAutospacing="1" w:after="100" w:afterAutospacing="1" w:line="240" w:lineRule="auto"/>
        <w:jc w:val="both"/>
        <w:rPr>
          <w:rFonts w:eastAsia="Times New Roman" w:cs="Times New Roman"/>
          <w:sz w:val="24"/>
          <w:szCs w:val="24"/>
          <w:lang w:eastAsia="es-MX"/>
        </w:rPr>
      </w:pPr>
    </w:p>
    <w:p w14:paraId="02B0B1BB" w14:textId="1B3ADEE6" w:rsidR="005C2ACA" w:rsidRDefault="004E6DD3" w:rsidP="00515AA6">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lastRenderedPageBreak/>
        <w:t xml:space="preserve">La </w:t>
      </w:r>
      <w:r w:rsidR="005C2ACA">
        <w:rPr>
          <w:rFonts w:eastAsia="Times New Roman" w:cs="Times New Roman"/>
          <w:sz w:val="24"/>
          <w:szCs w:val="24"/>
          <w:lang w:eastAsia="es-MX"/>
        </w:rPr>
        <w:t>aplicación será una aplicación móvil que</w:t>
      </w:r>
      <w:r>
        <w:rPr>
          <w:rFonts w:eastAsia="Times New Roman" w:cs="Times New Roman"/>
          <w:sz w:val="24"/>
          <w:szCs w:val="24"/>
          <w:lang w:eastAsia="es-MX"/>
        </w:rPr>
        <w:t xml:space="preserve"> consistirá </w:t>
      </w:r>
      <w:r w:rsidR="005C2ACA">
        <w:rPr>
          <w:rFonts w:eastAsia="Times New Roman" w:cs="Times New Roman"/>
          <w:sz w:val="24"/>
          <w:szCs w:val="24"/>
          <w:lang w:eastAsia="es-MX"/>
        </w:rPr>
        <w:t>de una interfaz fácil de entender para los promotores que los ayude al proceso de venta teniendo funciones como son las siguientes:</w:t>
      </w:r>
    </w:p>
    <w:p w14:paraId="79253276" w14:textId="56ABEEF1" w:rsidR="005C2ACA" w:rsidRDefault="005C2ACA" w:rsidP="005C2ACA">
      <w:pPr>
        <w:pStyle w:val="Prrafodelista"/>
        <w:numPr>
          <w:ilvl w:val="0"/>
          <w:numId w:val="2"/>
        </w:num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Cotización Express: Sera una ventana dentro de la app donde desde cualquier lugar en el que se encuentren si estan con un prospecto puedan ingresar información básica para poder ofrecer una suma atractiva.</w:t>
      </w:r>
    </w:p>
    <w:p w14:paraId="4543D5D1" w14:textId="50C6F13C" w:rsidR="00CD0B55" w:rsidRDefault="00232DAA" w:rsidP="005C2ACA">
      <w:pPr>
        <w:pStyle w:val="Prrafodelista"/>
        <w:numPr>
          <w:ilvl w:val="0"/>
          <w:numId w:val="2"/>
        </w:num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O</w:t>
      </w:r>
      <w:r w:rsidR="00CD0B55">
        <w:rPr>
          <w:rFonts w:eastAsia="Times New Roman" w:cs="Times New Roman"/>
          <w:sz w:val="24"/>
          <w:szCs w:val="24"/>
          <w:lang w:eastAsia="es-MX"/>
        </w:rPr>
        <w:t>portunidades: Sera un espacio que estará conectado a la base de datos de prospectos de la empresa para mostrar clientes prometedores para que los promotores puedan ir a ofrecerles un crédito personalmente.</w:t>
      </w:r>
    </w:p>
    <w:p w14:paraId="43E1E9B1" w14:textId="690D6752" w:rsidR="00CD0B55" w:rsidRDefault="00CD0B55" w:rsidP="005C2ACA">
      <w:pPr>
        <w:pStyle w:val="Prrafodelista"/>
        <w:numPr>
          <w:ilvl w:val="0"/>
          <w:numId w:val="2"/>
        </w:num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 xml:space="preserve">Solicitudes: En este apartado podrán ver las solicitudes que actualmente tiene el promotor para poder ver si esta está dispersada y poderle decir al cliente que su prestamo ya esta listo, si la solicitud se encuentra en proceso, </w:t>
      </w:r>
      <w:r w:rsidR="00232DAA">
        <w:rPr>
          <w:rFonts w:eastAsia="Times New Roman" w:cs="Times New Roman"/>
          <w:sz w:val="24"/>
          <w:szCs w:val="24"/>
          <w:lang w:eastAsia="es-MX"/>
        </w:rPr>
        <w:t>si hubo determinado error con la solicitud o si fue cancelada.</w:t>
      </w:r>
    </w:p>
    <w:p w14:paraId="6CACB2BF" w14:textId="78A1274E" w:rsidR="00232DAA" w:rsidRDefault="00232DAA" w:rsidP="005C2ACA">
      <w:pPr>
        <w:pStyle w:val="Prrafodelista"/>
        <w:numPr>
          <w:ilvl w:val="0"/>
          <w:numId w:val="2"/>
        </w:num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 xml:space="preserve">Clientes: Este será un apartado donde se podrán agregar nuevos prospectos o revisar los que se tiene actualmente para poder checar su información de contacto y </w:t>
      </w:r>
      <w:r w:rsidR="008B6594">
        <w:rPr>
          <w:rFonts w:eastAsia="Times New Roman" w:cs="Times New Roman"/>
          <w:sz w:val="24"/>
          <w:szCs w:val="24"/>
          <w:lang w:eastAsia="es-MX"/>
        </w:rPr>
        <w:t>la ubicación de su domicilio para cuando el promotor considere necesario acudir a su domicilio para ofrecerle un crédito</w:t>
      </w:r>
    </w:p>
    <w:p w14:paraId="75EE9BFD" w14:textId="524DAC03" w:rsidR="00CD0B55" w:rsidRDefault="00CD0B55" w:rsidP="005C2ACA">
      <w:pPr>
        <w:pStyle w:val="Prrafodelista"/>
        <w:numPr>
          <w:ilvl w:val="0"/>
          <w:numId w:val="2"/>
        </w:num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 xml:space="preserve">Apartado de ayuda: Si el promotor </w:t>
      </w:r>
      <w:r w:rsidR="006C06CB">
        <w:rPr>
          <w:rFonts w:eastAsia="Times New Roman" w:cs="Times New Roman"/>
          <w:sz w:val="24"/>
          <w:szCs w:val="24"/>
          <w:lang w:eastAsia="es-MX"/>
        </w:rPr>
        <w:t>tiene dudas con un funcionamiento de la aplicación pueda conectarse directamente con la mesa de ayuda para obtener el apoyo en el momento</w:t>
      </w:r>
    </w:p>
    <w:p w14:paraId="62698063" w14:textId="77777777" w:rsidR="0054393D" w:rsidRDefault="0054393D" w:rsidP="0054393D">
      <w:pPr>
        <w:spacing w:before="100" w:beforeAutospacing="1" w:after="100" w:afterAutospacing="1" w:line="240" w:lineRule="auto"/>
        <w:jc w:val="both"/>
        <w:rPr>
          <w:rFonts w:eastAsia="Times New Roman" w:cs="Times New Roman"/>
          <w:sz w:val="24"/>
          <w:szCs w:val="24"/>
          <w:lang w:eastAsia="es-MX"/>
        </w:rPr>
      </w:pPr>
    </w:p>
    <w:p w14:paraId="67E9ED1E" w14:textId="2CC2249C" w:rsidR="0054393D" w:rsidRDefault="00A76703" w:rsidP="0054393D">
      <w:pPr>
        <w:spacing w:before="100" w:beforeAutospacing="1" w:after="100" w:afterAutospacing="1" w:line="240" w:lineRule="auto"/>
        <w:jc w:val="both"/>
        <w:rPr>
          <w:rFonts w:eastAsia="Times New Roman" w:cs="Times New Roman"/>
          <w:sz w:val="24"/>
          <w:szCs w:val="24"/>
          <w:lang w:eastAsia="es-MX"/>
        </w:rPr>
      </w:pPr>
      <w:r>
        <w:rPr>
          <w:rFonts w:eastAsia="Times New Roman" w:cs="Times New Roman"/>
          <w:sz w:val="24"/>
          <w:szCs w:val="24"/>
          <w:lang w:eastAsia="es-MX"/>
        </w:rPr>
        <w:t xml:space="preserve">Esta aplicación será de gran ayuda para los promotores ya que les permitirá hacer ventas ya no solo desde donde se ubican si no que podrán hacer ventas a nivel nacional gracias a la posibilidad de poder evaluar a cualquier cliente/prospecto desde la comodidad de la aplicación. </w:t>
      </w:r>
    </w:p>
    <w:p w14:paraId="6EECE902" w14:textId="77777777" w:rsidR="009E79C9" w:rsidRDefault="009E79C9" w:rsidP="00515AA6">
      <w:pPr>
        <w:spacing w:before="100" w:beforeAutospacing="1" w:after="100" w:afterAutospacing="1" w:line="240" w:lineRule="auto"/>
        <w:jc w:val="both"/>
        <w:rPr>
          <w:rFonts w:eastAsia="Times New Roman" w:cs="Times New Roman"/>
          <w:sz w:val="24"/>
          <w:szCs w:val="24"/>
          <w:lang w:eastAsia="es-MX"/>
        </w:rPr>
      </w:pPr>
    </w:p>
    <w:p w14:paraId="43BC0466"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1B2EDF0E"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780378E9"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66E83B83"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11DCB86A"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75896633"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5152AE2B" w14:textId="77777777" w:rsidR="009C7629" w:rsidRDefault="009C7629" w:rsidP="00515AA6">
      <w:pPr>
        <w:spacing w:before="100" w:beforeAutospacing="1" w:after="100" w:afterAutospacing="1" w:line="240" w:lineRule="auto"/>
        <w:jc w:val="both"/>
        <w:rPr>
          <w:rFonts w:eastAsia="Times New Roman" w:cs="Times New Roman"/>
          <w:sz w:val="24"/>
          <w:szCs w:val="24"/>
          <w:lang w:eastAsia="es-MX"/>
        </w:rPr>
      </w:pPr>
    </w:p>
    <w:p w14:paraId="6B179985" w14:textId="77777777" w:rsidR="001766CC" w:rsidRPr="001766CC" w:rsidRDefault="001766CC" w:rsidP="001766CC">
      <w:pPr>
        <w:jc w:val="both"/>
        <w:rPr>
          <w:rFonts w:ascii="Arial" w:hAnsi="Arial" w:cs="Arial"/>
          <w:lang w:val="es-ES" w:eastAsia="es-MX"/>
        </w:rPr>
      </w:pPr>
      <w:r w:rsidRPr="001766CC">
        <w:rPr>
          <w:rFonts w:ascii="Arial" w:hAnsi="Arial" w:cs="Arial"/>
          <w:lang w:val="es-ES" w:eastAsia="es-MX"/>
        </w:rPr>
        <w:lastRenderedPageBreak/>
        <w:t>Interfaces Externas</w:t>
      </w:r>
    </w:p>
    <w:p w14:paraId="0168DCC2" w14:textId="24D5A0EF" w:rsidR="001766CC" w:rsidRPr="001766CC" w:rsidRDefault="001766CC" w:rsidP="001766CC">
      <w:pPr>
        <w:jc w:val="both"/>
        <w:rPr>
          <w:rFonts w:ascii="Arial" w:hAnsi="Arial" w:cs="Arial"/>
          <w:lang w:val="es-ES" w:eastAsia="es-MX"/>
        </w:rPr>
      </w:pPr>
      <w:r w:rsidRPr="001766CC">
        <w:rPr>
          <w:rFonts w:ascii="Arial" w:hAnsi="Arial" w:cs="Arial"/>
          <w:lang w:val="es-ES" w:eastAsia="es-MX"/>
        </w:rPr>
        <w:t xml:space="preserve">Describen las conexiones que la aplicación móvil debe tener con otros sistemas o </w:t>
      </w:r>
    </w:p>
    <w:p w14:paraId="2EE9ADFC" w14:textId="3732B5B5" w:rsidR="001766CC" w:rsidRPr="001766CC" w:rsidRDefault="001766CC" w:rsidP="001766CC">
      <w:pPr>
        <w:jc w:val="both"/>
        <w:rPr>
          <w:rFonts w:ascii="Arial" w:hAnsi="Arial" w:cs="Arial"/>
          <w:lang w:val="es-ES" w:eastAsia="es-MX"/>
        </w:rPr>
      </w:pPr>
      <w:r w:rsidRPr="001766CC">
        <w:rPr>
          <w:rFonts w:ascii="Arial" w:hAnsi="Arial" w:cs="Arial"/>
          <w:lang w:val="es-ES" w:eastAsia="es-MX"/>
        </w:rPr>
        <w:t xml:space="preserve">Interfaz con el Sistema Central de </w:t>
      </w:r>
      <w:proofErr w:type="spellStart"/>
      <w:r w:rsidRPr="001766CC">
        <w:rPr>
          <w:rFonts w:ascii="Arial" w:hAnsi="Arial" w:cs="Arial"/>
          <w:lang w:val="es-ES" w:eastAsia="es-MX"/>
        </w:rPr>
        <w:t>Dimex</w:t>
      </w:r>
      <w:proofErr w:type="spellEnd"/>
      <w:r w:rsidRPr="001766CC">
        <w:rPr>
          <w:rFonts w:ascii="Arial" w:hAnsi="Arial" w:cs="Arial"/>
          <w:lang w:val="es-ES" w:eastAsia="es-MX"/>
        </w:rPr>
        <w:t>: La aplicación móvil debe interactuar con el sistema central del corporativo para enviar los datos del pensionado y recibir de vuelta el historial del cliente, el conteo de créditos activos y el estatus de morosidad.</w:t>
      </w:r>
    </w:p>
    <w:p w14:paraId="55C4562B" w14:textId="77777777" w:rsidR="001766CC" w:rsidRPr="001766CC" w:rsidRDefault="001766CC" w:rsidP="001766CC">
      <w:pPr>
        <w:jc w:val="both"/>
        <w:rPr>
          <w:rFonts w:ascii="Arial" w:hAnsi="Arial" w:cs="Arial"/>
          <w:lang w:val="es-ES" w:eastAsia="es-MX"/>
        </w:rPr>
      </w:pPr>
    </w:p>
    <w:p w14:paraId="7B000205" w14:textId="2F71B559" w:rsidR="001766CC" w:rsidRDefault="001766CC" w:rsidP="001766CC">
      <w:pPr>
        <w:jc w:val="both"/>
        <w:rPr>
          <w:rFonts w:ascii="Arial" w:hAnsi="Arial" w:cs="Arial"/>
          <w:lang w:val="es-ES" w:eastAsia="es-MX"/>
        </w:rPr>
      </w:pPr>
      <w:r w:rsidRPr="001766CC">
        <w:rPr>
          <w:rFonts w:ascii="Arial" w:hAnsi="Arial" w:cs="Arial"/>
          <w:lang w:val="es-ES" w:eastAsia="es-MX"/>
        </w:rPr>
        <w:t>Interfaz con el Servidor de Parámetros Financieros: La aplicación debe conectarse con la base de datos o servicio del corporativo que almacena las tasas de interés vigentes del mercado para descargar los factores de cálculo de forma automática.</w:t>
      </w:r>
    </w:p>
    <w:p w14:paraId="09E2DC31" w14:textId="77777777" w:rsidR="001766CC" w:rsidRDefault="001766CC" w:rsidP="001766CC">
      <w:pPr>
        <w:jc w:val="both"/>
        <w:rPr>
          <w:rFonts w:ascii="Arial" w:hAnsi="Arial" w:cs="Arial"/>
          <w:lang w:val="es-ES" w:eastAsia="es-MX"/>
        </w:rPr>
      </w:pPr>
    </w:p>
    <w:p w14:paraId="24133F11" w14:textId="4A5A6BB5" w:rsidR="009C7629" w:rsidRPr="001766CC" w:rsidRDefault="001766CC" w:rsidP="001766CC">
      <w:pPr>
        <w:jc w:val="both"/>
        <w:rPr>
          <w:rFonts w:ascii="Arial" w:hAnsi="Arial" w:cs="Arial"/>
          <w:lang w:val="es-ES" w:eastAsia="es-MX"/>
        </w:rPr>
      </w:pPr>
      <w:r w:rsidRPr="001766CC">
        <w:rPr>
          <w:rFonts w:ascii="Arial" w:hAnsi="Arial" w:cs="Arial"/>
          <w:lang w:val="es-ES" w:eastAsia="es-MX"/>
        </w:rPr>
        <w:t>R</w:t>
      </w:r>
      <w:r>
        <w:rPr>
          <w:rFonts w:ascii="Arial" w:hAnsi="Arial" w:cs="Arial"/>
          <w:lang w:val="es-ES" w:eastAsia="es-MX"/>
        </w:rPr>
        <w:t>equisitos funcionales</w:t>
      </w:r>
    </w:p>
    <w:tbl>
      <w:tblPr>
        <w:tblStyle w:val="Tablaconcuadrcula"/>
        <w:tblW w:w="0" w:type="auto"/>
        <w:tblLook w:val="04A0" w:firstRow="1" w:lastRow="0" w:firstColumn="1" w:lastColumn="0" w:noHBand="0" w:noVBand="1"/>
      </w:tblPr>
      <w:tblGrid>
        <w:gridCol w:w="2547"/>
        <w:gridCol w:w="6281"/>
      </w:tblGrid>
      <w:tr w:rsidR="007E12E2" w:rsidRPr="007E12E2" w14:paraId="514B3C6A" w14:textId="77777777">
        <w:tc>
          <w:tcPr>
            <w:tcW w:w="2547" w:type="dxa"/>
            <w:tcBorders>
              <w:top w:val="single" w:sz="4" w:space="0" w:color="auto"/>
              <w:left w:val="single" w:sz="4" w:space="0" w:color="auto"/>
              <w:bottom w:val="single" w:sz="4" w:space="0" w:color="auto"/>
              <w:right w:val="single" w:sz="4" w:space="0" w:color="auto"/>
            </w:tcBorders>
            <w:hideMark/>
          </w:tcPr>
          <w:p w14:paraId="35E15CFC"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21B9003F"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RF001 Calcular cotizaciones automáticamente</w:t>
            </w:r>
          </w:p>
        </w:tc>
      </w:tr>
      <w:tr w:rsidR="007E12E2" w:rsidRPr="007E12E2" w14:paraId="18652A82" w14:textId="77777777">
        <w:tc>
          <w:tcPr>
            <w:tcW w:w="2547" w:type="dxa"/>
            <w:tcBorders>
              <w:top w:val="single" w:sz="4" w:space="0" w:color="auto"/>
              <w:left w:val="single" w:sz="4" w:space="0" w:color="auto"/>
              <w:bottom w:val="single" w:sz="4" w:space="0" w:color="auto"/>
              <w:right w:val="single" w:sz="4" w:space="0" w:color="auto"/>
            </w:tcBorders>
            <w:hideMark/>
          </w:tcPr>
          <w:p w14:paraId="4E598BF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5C5A89CB"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debe permitir al promotor ingresar el monto solicitado y el plazo elegido por el adulto mayor para calcular y mostrar de forma inmediata la simulación del préstamo basada en la tasa de interés vigente</w:t>
            </w:r>
          </w:p>
        </w:tc>
      </w:tr>
      <w:tr w:rsidR="007E12E2" w:rsidRPr="007E12E2" w14:paraId="7F0B16FB" w14:textId="77777777">
        <w:tc>
          <w:tcPr>
            <w:tcW w:w="2547" w:type="dxa"/>
            <w:tcBorders>
              <w:top w:val="single" w:sz="4" w:space="0" w:color="auto"/>
              <w:left w:val="single" w:sz="4" w:space="0" w:color="auto"/>
              <w:bottom w:val="single" w:sz="4" w:space="0" w:color="auto"/>
              <w:right w:val="single" w:sz="4" w:space="0" w:color="auto"/>
            </w:tcBorders>
            <w:hideMark/>
          </w:tcPr>
          <w:p w14:paraId="7C1C771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6B10D011"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w:t>
            </w:r>
          </w:p>
        </w:tc>
      </w:tr>
      <w:tr w:rsidR="007E12E2" w:rsidRPr="007E12E2" w14:paraId="70564CA7" w14:textId="77777777">
        <w:tc>
          <w:tcPr>
            <w:tcW w:w="2547" w:type="dxa"/>
            <w:tcBorders>
              <w:top w:val="single" w:sz="4" w:space="0" w:color="auto"/>
              <w:left w:val="single" w:sz="4" w:space="0" w:color="auto"/>
              <w:bottom w:val="single" w:sz="4" w:space="0" w:color="auto"/>
              <w:right w:val="single" w:sz="4" w:space="0" w:color="auto"/>
            </w:tcBorders>
            <w:hideMark/>
          </w:tcPr>
          <w:p w14:paraId="677D904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571589DA"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Promotores</w:t>
            </w:r>
          </w:p>
        </w:tc>
      </w:tr>
      <w:tr w:rsidR="007E12E2" w:rsidRPr="007E12E2" w14:paraId="56908CBE" w14:textId="77777777">
        <w:tc>
          <w:tcPr>
            <w:tcW w:w="2547" w:type="dxa"/>
            <w:tcBorders>
              <w:top w:val="single" w:sz="4" w:space="0" w:color="auto"/>
              <w:left w:val="single" w:sz="4" w:space="0" w:color="auto"/>
              <w:bottom w:val="single" w:sz="4" w:space="0" w:color="auto"/>
              <w:right w:val="single" w:sz="4" w:space="0" w:color="auto"/>
            </w:tcBorders>
            <w:hideMark/>
          </w:tcPr>
          <w:p w14:paraId="39C7A86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3B94CD30"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3D8BAFE7" w14:textId="77777777">
        <w:tc>
          <w:tcPr>
            <w:tcW w:w="2547" w:type="dxa"/>
            <w:tcBorders>
              <w:top w:val="single" w:sz="4" w:space="0" w:color="auto"/>
              <w:left w:val="single" w:sz="4" w:space="0" w:color="auto"/>
              <w:bottom w:val="single" w:sz="4" w:space="0" w:color="auto"/>
              <w:right w:val="single" w:sz="4" w:space="0" w:color="auto"/>
            </w:tcBorders>
            <w:hideMark/>
          </w:tcPr>
          <w:p w14:paraId="02743AD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40029144"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w:t>
            </w:r>
          </w:p>
        </w:tc>
      </w:tr>
      <w:tr w:rsidR="007E12E2" w:rsidRPr="007E12E2" w14:paraId="6AE67110" w14:textId="77777777">
        <w:tc>
          <w:tcPr>
            <w:tcW w:w="2547" w:type="dxa"/>
            <w:tcBorders>
              <w:top w:val="single" w:sz="4" w:space="0" w:color="auto"/>
              <w:left w:val="single" w:sz="4" w:space="0" w:color="auto"/>
              <w:bottom w:val="single" w:sz="4" w:space="0" w:color="auto"/>
              <w:right w:val="single" w:sz="4" w:space="0" w:color="auto"/>
            </w:tcBorders>
            <w:hideMark/>
          </w:tcPr>
          <w:p w14:paraId="32E8055D"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tcPr>
          <w:p w14:paraId="0A228F77" w14:textId="77777777" w:rsidR="007E12E2" w:rsidRPr="007E12E2" w:rsidRDefault="007E12E2" w:rsidP="007E12E2">
            <w:pPr>
              <w:spacing w:line="259" w:lineRule="auto"/>
              <w:rPr>
                <w:rFonts w:ascii="Arial" w:hAnsi="Arial" w:cs="Arial"/>
                <w:color w:val="000000"/>
                <w:lang w:bidi="es-ES"/>
              </w:rPr>
            </w:pPr>
          </w:p>
        </w:tc>
      </w:tr>
      <w:tr w:rsidR="007E12E2" w:rsidRPr="007E12E2" w14:paraId="1B2D9158" w14:textId="77777777">
        <w:tc>
          <w:tcPr>
            <w:tcW w:w="2547" w:type="dxa"/>
            <w:tcBorders>
              <w:top w:val="single" w:sz="4" w:space="0" w:color="auto"/>
              <w:left w:val="single" w:sz="4" w:space="0" w:color="auto"/>
              <w:bottom w:val="single" w:sz="4" w:space="0" w:color="auto"/>
              <w:right w:val="single" w:sz="4" w:space="0" w:color="auto"/>
            </w:tcBorders>
            <w:hideMark/>
          </w:tcPr>
          <w:p w14:paraId="258C72C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181C9284"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Este requisito sustituye las carpetas físicas que usaban los promotores</w:t>
            </w:r>
          </w:p>
        </w:tc>
      </w:tr>
    </w:tbl>
    <w:p w14:paraId="17E78826"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748125D2" w14:textId="77777777">
        <w:tc>
          <w:tcPr>
            <w:tcW w:w="2547" w:type="dxa"/>
            <w:tcBorders>
              <w:top w:val="single" w:sz="4" w:space="0" w:color="auto"/>
              <w:left w:val="single" w:sz="4" w:space="0" w:color="auto"/>
              <w:bottom w:val="single" w:sz="4" w:space="0" w:color="auto"/>
              <w:right w:val="single" w:sz="4" w:space="0" w:color="auto"/>
            </w:tcBorders>
            <w:hideMark/>
          </w:tcPr>
          <w:p w14:paraId="285EE39C"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5B4EAE4A"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RF002 Actualización dinámica de tasas de interés</w:t>
            </w:r>
          </w:p>
        </w:tc>
      </w:tr>
      <w:tr w:rsidR="007E12E2" w:rsidRPr="007E12E2" w14:paraId="71E08285" w14:textId="77777777">
        <w:tc>
          <w:tcPr>
            <w:tcW w:w="2547" w:type="dxa"/>
            <w:tcBorders>
              <w:top w:val="single" w:sz="4" w:space="0" w:color="auto"/>
              <w:left w:val="single" w:sz="4" w:space="0" w:color="auto"/>
              <w:bottom w:val="single" w:sz="4" w:space="0" w:color="auto"/>
              <w:right w:val="single" w:sz="4" w:space="0" w:color="auto"/>
            </w:tcBorders>
            <w:hideMark/>
          </w:tcPr>
          <w:p w14:paraId="1994DA6F"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7E8C9296"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debe actualizar automáticamente los porcentajes de interés vigentes mediante sincronización con el servidor, olvidando de forma inmediata los parámetros anteriores de acuerdo con los movimientos del mercado.</w:t>
            </w:r>
          </w:p>
        </w:tc>
      </w:tr>
      <w:tr w:rsidR="007E12E2" w:rsidRPr="007E12E2" w14:paraId="2ADB80DA" w14:textId="77777777">
        <w:tc>
          <w:tcPr>
            <w:tcW w:w="2547" w:type="dxa"/>
            <w:tcBorders>
              <w:top w:val="single" w:sz="4" w:space="0" w:color="auto"/>
              <w:left w:val="single" w:sz="4" w:space="0" w:color="auto"/>
              <w:bottom w:val="single" w:sz="4" w:space="0" w:color="auto"/>
              <w:right w:val="single" w:sz="4" w:space="0" w:color="auto"/>
            </w:tcBorders>
            <w:hideMark/>
          </w:tcPr>
          <w:p w14:paraId="4CFC163C"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7DEDE79D"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 </w:t>
            </w:r>
          </w:p>
        </w:tc>
      </w:tr>
      <w:tr w:rsidR="007E12E2" w:rsidRPr="007E12E2" w14:paraId="01AB0A1E" w14:textId="77777777">
        <w:tc>
          <w:tcPr>
            <w:tcW w:w="2547" w:type="dxa"/>
            <w:tcBorders>
              <w:top w:val="single" w:sz="4" w:space="0" w:color="auto"/>
              <w:left w:val="single" w:sz="4" w:space="0" w:color="auto"/>
              <w:bottom w:val="single" w:sz="4" w:space="0" w:color="auto"/>
              <w:right w:val="single" w:sz="4" w:space="0" w:color="auto"/>
            </w:tcBorders>
            <w:hideMark/>
          </w:tcPr>
          <w:p w14:paraId="41EAE6C3"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6BA3B030"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Corporativo Financiera </w:t>
            </w:r>
            <w:proofErr w:type="spellStart"/>
            <w:r w:rsidRPr="007E12E2">
              <w:rPr>
                <w:rFonts w:ascii="Arial" w:hAnsi="Arial" w:cs="Arial"/>
                <w:color w:val="000000"/>
                <w:lang w:bidi="es-ES"/>
              </w:rPr>
              <w:t>Dimex</w:t>
            </w:r>
            <w:proofErr w:type="spellEnd"/>
          </w:p>
        </w:tc>
      </w:tr>
      <w:tr w:rsidR="007E12E2" w:rsidRPr="007E12E2" w14:paraId="5DA52507" w14:textId="77777777">
        <w:tc>
          <w:tcPr>
            <w:tcW w:w="2547" w:type="dxa"/>
            <w:tcBorders>
              <w:top w:val="single" w:sz="4" w:space="0" w:color="auto"/>
              <w:left w:val="single" w:sz="4" w:space="0" w:color="auto"/>
              <w:bottom w:val="single" w:sz="4" w:space="0" w:color="auto"/>
              <w:right w:val="single" w:sz="4" w:space="0" w:color="auto"/>
            </w:tcBorders>
            <w:hideMark/>
          </w:tcPr>
          <w:p w14:paraId="19AFCAF0"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080908D9"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508951EB" w14:textId="77777777">
        <w:tc>
          <w:tcPr>
            <w:tcW w:w="2547" w:type="dxa"/>
            <w:tcBorders>
              <w:top w:val="single" w:sz="4" w:space="0" w:color="auto"/>
              <w:left w:val="single" w:sz="4" w:space="0" w:color="auto"/>
              <w:bottom w:val="single" w:sz="4" w:space="0" w:color="auto"/>
              <w:right w:val="single" w:sz="4" w:space="0" w:color="auto"/>
            </w:tcBorders>
            <w:hideMark/>
          </w:tcPr>
          <w:p w14:paraId="238A603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0E9A4D04"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w:t>
            </w:r>
          </w:p>
        </w:tc>
      </w:tr>
      <w:tr w:rsidR="007E12E2" w:rsidRPr="007E12E2" w14:paraId="0259A9B2" w14:textId="77777777">
        <w:tc>
          <w:tcPr>
            <w:tcW w:w="2547" w:type="dxa"/>
            <w:tcBorders>
              <w:top w:val="single" w:sz="4" w:space="0" w:color="auto"/>
              <w:left w:val="single" w:sz="4" w:space="0" w:color="auto"/>
              <w:bottom w:val="single" w:sz="4" w:space="0" w:color="auto"/>
              <w:right w:val="single" w:sz="4" w:space="0" w:color="auto"/>
            </w:tcBorders>
            <w:hideMark/>
          </w:tcPr>
          <w:p w14:paraId="3F18787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hideMark/>
          </w:tcPr>
          <w:p w14:paraId="28D15940"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RNF03</w:t>
            </w:r>
          </w:p>
        </w:tc>
      </w:tr>
      <w:tr w:rsidR="007E12E2" w:rsidRPr="007E12E2" w14:paraId="7BAA6C33" w14:textId="77777777">
        <w:tc>
          <w:tcPr>
            <w:tcW w:w="2547" w:type="dxa"/>
            <w:tcBorders>
              <w:top w:val="single" w:sz="4" w:space="0" w:color="auto"/>
              <w:left w:val="single" w:sz="4" w:space="0" w:color="auto"/>
              <w:bottom w:val="single" w:sz="4" w:space="0" w:color="auto"/>
              <w:right w:val="single" w:sz="4" w:space="0" w:color="auto"/>
            </w:tcBorders>
            <w:hideMark/>
          </w:tcPr>
          <w:p w14:paraId="44CFC30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717A4B5F"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Elimina la necesidad de reimprimir bloques de 10 hojas cada vez que cambian las condiciones financieras del mercado.</w:t>
            </w:r>
          </w:p>
        </w:tc>
      </w:tr>
    </w:tbl>
    <w:p w14:paraId="5405E7EC"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3AE2349C" w14:textId="77777777">
        <w:tc>
          <w:tcPr>
            <w:tcW w:w="2547" w:type="dxa"/>
            <w:tcBorders>
              <w:top w:val="single" w:sz="4" w:space="0" w:color="auto"/>
              <w:left w:val="single" w:sz="4" w:space="0" w:color="auto"/>
              <w:bottom w:val="single" w:sz="4" w:space="0" w:color="auto"/>
              <w:right w:val="single" w:sz="4" w:space="0" w:color="auto"/>
            </w:tcBorders>
            <w:hideMark/>
          </w:tcPr>
          <w:p w14:paraId="019F2B45"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524BA412"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RF003 Consulta de estatus e historial de cliente </w:t>
            </w:r>
          </w:p>
        </w:tc>
      </w:tr>
      <w:tr w:rsidR="007E12E2" w:rsidRPr="007E12E2" w14:paraId="44688583" w14:textId="77777777">
        <w:tc>
          <w:tcPr>
            <w:tcW w:w="2547" w:type="dxa"/>
            <w:tcBorders>
              <w:top w:val="single" w:sz="4" w:space="0" w:color="auto"/>
              <w:left w:val="single" w:sz="4" w:space="0" w:color="auto"/>
              <w:bottom w:val="single" w:sz="4" w:space="0" w:color="auto"/>
              <w:right w:val="single" w:sz="4" w:space="0" w:color="auto"/>
            </w:tcBorders>
            <w:hideMark/>
          </w:tcPr>
          <w:p w14:paraId="1309237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lastRenderedPageBreak/>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60A210B9"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El sistema debe permitir la búsqueda en tiempo real del pensionado en la base de datos central de la financiera para identificar si ya es un cliente existente de </w:t>
            </w:r>
            <w:proofErr w:type="spellStart"/>
            <w:r w:rsidRPr="007E12E2">
              <w:rPr>
                <w:rFonts w:ascii="Arial" w:hAnsi="Arial" w:cs="Arial"/>
                <w:color w:val="000000"/>
                <w:lang w:bidi="es-ES"/>
              </w:rPr>
              <w:t>Dimex</w:t>
            </w:r>
            <w:proofErr w:type="spellEnd"/>
            <w:r w:rsidRPr="007E12E2">
              <w:rPr>
                <w:rFonts w:ascii="Arial" w:hAnsi="Arial" w:cs="Arial"/>
                <w:color w:val="000000"/>
                <w:lang w:bidi="es-ES"/>
              </w:rPr>
              <w:t xml:space="preserve"> o si es un prospecto.</w:t>
            </w:r>
          </w:p>
        </w:tc>
      </w:tr>
      <w:tr w:rsidR="007E12E2" w:rsidRPr="007E12E2" w14:paraId="599CA82E" w14:textId="77777777">
        <w:tc>
          <w:tcPr>
            <w:tcW w:w="2547" w:type="dxa"/>
            <w:tcBorders>
              <w:top w:val="single" w:sz="4" w:space="0" w:color="auto"/>
              <w:left w:val="single" w:sz="4" w:space="0" w:color="auto"/>
              <w:bottom w:val="single" w:sz="4" w:space="0" w:color="auto"/>
              <w:right w:val="single" w:sz="4" w:space="0" w:color="auto"/>
            </w:tcBorders>
            <w:hideMark/>
          </w:tcPr>
          <w:p w14:paraId="78D6D98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65647300"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w:t>
            </w:r>
          </w:p>
        </w:tc>
      </w:tr>
      <w:tr w:rsidR="007E12E2" w:rsidRPr="007E12E2" w14:paraId="5C500BAB" w14:textId="77777777">
        <w:tc>
          <w:tcPr>
            <w:tcW w:w="2547" w:type="dxa"/>
            <w:tcBorders>
              <w:top w:val="single" w:sz="4" w:space="0" w:color="auto"/>
              <w:left w:val="single" w:sz="4" w:space="0" w:color="auto"/>
              <w:bottom w:val="single" w:sz="4" w:space="0" w:color="auto"/>
              <w:right w:val="single" w:sz="4" w:space="0" w:color="auto"/>
            </w:tcBorders>
            <w:hideMark/>
          </w:tcPr>
          <w:p w14:paraId="69ECDD1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3EEB19F8"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Promotores / Corporativo</w:t>
            </w:r>
          </w:p>
        </w:tc>
      </w:tr>
      <w:tr w:rsidR="007E12E2" w:rsidRPr="007E12E2" w14:paraId="3071FC61" w14:textId="77777777">
        <w:tc>
          <w:tcPr>
            <w:tcW w:w="2547" w:type="dxa"/>
            <w:tcBorders>
              <w:top w:val="single" w:sz="4" w:space="0" w:color="auto"/>
              <w:left w:val="single" w:sz="4" w:space="0" w:color="auto"/>
              <w:bottom w:val="single" w:sz="4" w:space="0" w:color="auto"/>
              <w:right w:val="single" w:sz="4" w:space="0" w:color="auto"/>
            </w:tcBorders>
            <w:hideMark/>
          </w:tcPr>
          <w:p w14:paraId="05DC9164"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79C25CE0"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01003624" w14:textId="77777777">
        <w:tc>
          <w:tcPr>
            <w:tcW w:w="2547" w:type="dxa"/>
            <w:tcBorders>
              <w:top w:val="single" w:sz="4" w:space="0" w:color="auto"/>
              <w:left w:val="single" w:sz="4" w:space="0" w:color="auto"/>
              <w:bottom w:val="single" w:sz="4" w:space="0" w:color="auto"/>
              <w:right w:val="single" w:sz="4" w:space="0" w:color="auto"/>
            </w:tcBorders>
            <w:hideMark/>
          </w:tcPr>
          <w:p w14:paraId="1FEBEA95"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38932BB3"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w:t>
            </w:r>
          </w:p>
        </w:tc>
      </w:tr>
      <w:tr w:rsidR="007E12E2" w:rsidRPr="007E12E2" w14:paraId="49FB57A2" w14:textId="77777777">
        <w:tc>
          <w:tcPr>
            <w:tcW w:w="2547" w:type="dxa"/>
            <w:tcBorders>
              <w:top w:val="single" w:sz="4" w:space="0" w:color="auto"/>
              <w:left w:val="single" w:sz="4" w:space="0" w:color="auto"/>
              <w:bottom w:val="single" w:sz="4" w:space="0" w:color="auto"/>
              <w:right w:val="single" w:sz="4" w:space="0" w:color="auto"/>
            </w:tcBorders>
            <w:hideMark/>
          </w:tcPr>
          <w:p w14:paraId="0029BAD4"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hideMark/>
          </w:tcPr>
          <w:p w14:paraId="5BF10FE3"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RNF01</w:t>
            </w:r>
          </w:p>
        </w:tc>
      </w:tr>
      <w:tr w:rsidR="007E12E2" w:rsidRPr="007E12E2" w14:paraId="78BB2B9C" w14:textId="77777777">
        <w:tc>
          <w:tcPr>
            <w:tcW w:w="2547" w:type="dxa"/>
            <w:tcBorders>
              <w:top w:val="single" w:sz="4" w:space="0" w:color="auto"/>
              <w:left w:val="single" w:sz="4" w:space="0" w:color="auto"/>
              <w:bottom w:val="single" w:sz="4" w:space="0" w:color="auto"/>
              <w:right w:val="single" w:sz="4" w:space="0" w:color="auto"/>
            </w:tcBorders>
            <w:hideMark/>
          </w:tcPr>
          <w:p w14:paraId="4A5DBFF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099A1F9B"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Sustituye la llamada telefónica que el promotor realiza a la sucursal.</w:t>
            </w:r>
          </w:p>
        </w:tc>
      </w:tr>
    </w:tbl>
    <w:p w14:paraId="4BD602BF"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6066AEDE" w14:textId="77777777">
        <w:tc>
          <w:tcPr>
            <w:tcW w:w="2547" w:type="dxa"/>
            <w:tcBorders>
              <w:top w:val="single" w:sz="4" w:space="0" w:color="auto"/>
              <w:left w:val="single" w:sz="4" w:space="0" w:color="auto"/>
              <w:bottom w:val="single" w:sz="4" w:space="0" w:color="auto"/>
              <w:right w:val="single" w:sz="4" w:space="0" w:color="auto"/>
            </w:tcBorders>
            <w:hideMark/>
          </w:tcPr>
          <w:p w14:paraId="6C3428BC"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280B9BD9"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RF004 Validación de capacidad crediticia y morosidad</w:t>
            </w:r>
          </w:p>
        </w:tc>
      </w:tr>
      <w:tr w:rsidR="007E12E2" w:rsidRPr="007E12E2" w14:paraId="59660334" w14:textId="77777777">
        <w:tc>
          <w:tcPr>
            <w:tcW w:w="2547" w:type="dxa"/>
            <w:tcBorders>
              <w:top w:val="single" w:sz="4" w:space="0" w:color="auto"/>
              <w:left w:val="single" w:sz="4" w:space="0" w:color="auto"/>
              <w:bottom w:val="single" w:sz="4" w:space="0" w:color="auto"/>
              <w:right w:val="single" w:sz="4" w:space="0" w:color="auto"/>
            </w:tcBorders>
            <w:hideMark/>
          </w:tcPr>
          <w:p w14:paraId="5E4F6F1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2865832C"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debe verificar automáticamente la cantidad de créditos activos del prospecto y su comportamiento de pago anterior para determinar si tiene capacidad o si se encuentra catalogado como "moroso".</w:t>
            </w:r>
          </w:p>
        </w:tc>
      </w:tr>
      <w:tr w:rsidR="007E12E2" w:rsidRPr="007E12E2" w14:paraId="7E9DC083" w14:textId="77777777">
        <w:tc>
          <w:tcPr>
            <w:tcW w:w="2547" w:type="dxa"/>
            <w:tcBorders>
              <w:top w:val="single" w:sz="4" w:space="0" w:color="auto"/>
              <w:left w:val="single" w:sz="4" w:space="0" w:color="auto"/>
              <w:bottom w:val="single" w:sz="4" w:space="0" w:color="auto"/>
              <w:right w:val="single" w:sz="4" w:space="0" w:color="auto"/>
            </w:tcBorders>
            <w:hideMark/>
          </w:tcPr>
          <w:p w14:paraId="3995C20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41413BBE"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w:t>
            </w:r>
          </w:p>
        </w:tc>
      </w:tr>
      <w:tr w:rsidR="007E12E2" w:rsidRPr="007E12E2" w14:paraId="78800943" w14:textId="77777777">
        <w:tc>
          <w:tcPr>
            <w:tcW w:w="2547" w:type="dxa"/>
            <w:tcBorders>
              <w:top w:val="single" w:sz="4" w:space="0" w:color="auto"/>
              <w:left w:val="single" w:sz="4" w:space="0" w:color="auto"/>
              <w:bottom w:val="single" w:sz="4" w:space="0" w:color="auto"/>
              <w:right w:val="single" w:sz="4" w:space="0" w:color="auto"/>
            </w:tcBorders>
            <w:hideMark/>
          </w:tcPr>
          <w:p w14:paraId="04EF4F4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6BC17A5C"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Corporativo Financiera </w:t>
            </w:r>
            <w:proofErr w:type="spellStart"/>
            <w:r w:rsidRPr="007E12E2">
              <w:rPr>
                <w:rFonts w:ascii="Arial" w:hAnsi="Arial" w:cs="Arial"/>
                <w:color w:val="000000"/>
                <w:lang w:bidi="es-ES"/>
              </w:rPr>
              <w:t>Dimex</w:t>
            </w:r>
            <w:proofErr w:type="spellEnd"/>
          </w:p>
        </w:tc>
      </w:tr>
      <w:tr w:rsidR="007E12E2" w:rsidRPr="007E12E2" w14:paraId="3FA9B7B3" w14:textId="77777777">
        <w:tc>
          <w:tcPr>
            <w:tcW w:w="2547" w:type="dxa"/>
            <w:tcBorders>
              <w:top w:val="single" w:sz="4" w:space="0" w:color="auto"/>
              <w:left w:val="single" w:sz="4" w:space="0" w:color="auto"/>
              <w:bottom w:val="single" w:sz="4" w:space="0" w:color="auto"/>
              <w:right w:val="single" w:sz="4" w:space="0" w:color="auto"/>
            </w:tcBorders>
            <w:hideMark/>
          </w:tcPr>
          <w:p w14:paraId="62F05AA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39D1C61A"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2D793236" w14:textId="77777777">
        <w:tc>
          <w:tcPr>
            <w:tcW w:w="2547" w:type="dxa"/>
            <w:tcBorders>
              <w:top w:val="single" w:sz="4" w:space="0" w:color="auto"/>
              <w:left w:val="single" w:sz="4" w:space="0" w:color="auto"/>
              <w:bottom w:val="single" w:sz="4" w:space="0" w:color="auto"/>
              <w:right w:val="single" w:sz="4" w:space="0" w:color="auto"/>
            </w:tcBorders>
            <w:hideMark/>
          </w:tcPr>
          <w:p w14:paraId="6CF9293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2DAEFEFE"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w:t>
            </w:r>
          </w:p>
        </w:tc>
      </w:tr>
      <w:tr w:rsidR="007E12E2" w:rsidRPr="007E12E2" w14:paraId="476199D8" w14:textId="77777777">
        <w:tc>
          <w:tcPr>
            <w:tcW w:w="2547" w:type="dxa"/>
            <w:tcBorders>
              <w:top w:val="single" w:sz="4" w:space="0" w:color="auto"/>
              <w:left w:val="single" w:sz="4" w:space="0" w:color="auto"/>
              <w:bottom w:val="single" w:sz="4" w:space="0" w:color="auto"/>
              <w:right w:val="single" w:sz="4" w:space="0" w:color="auto"/>
            </w:tcBorders>
            <w:hideMark/>
          </w:tcPr>
          <w:p w14:paraId="1D881697"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hideMark/>
          </w:tcPr>
          <w:p w14:paraId="08D75196"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RNF02</w:t>
            </w:r>
          </w:p>
        </w:tc>
      </w:tr>
      <w:tr w:rsidR="007E12E2" w:rsidRPr="007E12E2" w14:paraId="25164F68" w14:textId="77777777">
        <w:tc>
          <w:tcPr>
            <w:tcW w:w="2547" w:type="dxa"/>
            <w:tcBorders>
              <w:top w:val="single" w:sz="4" w:space="0" w:color="auto"/>
              <w:left w:val="single" w:sz="4" w:space="0" w:color="auto"/>
              <w:bottom w:val="single" w:sz="4" w:space="0" w:color="auto"/>
              <w:right w:val="single" w:sz="4" w:space="0" w:color="auto"/>
            </w:tcBorders>
            <w:hideMark/>
          </w:tcPr>
          <w:p w14:paraId="0657CFB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71C81D3B"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Permite filtrar de forma automática a los clientes que no son factibles de recibir un crédito.</w:t>
            </w:r>
          </w:p>
        </w:tc>
      </w:tr>
    </w:tbl>
    <w:p w14:paraId="63F0FCB4"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25259A1C" w14:textId="77777777">
        <w:tc>
          <w:tcPr>
            <w:tcW w:w="2547" w:type="dxa"/>
            <w:tcBorders>
              <w:top w:val="single" w:sz="4" w:space="0" w:color="auto"/>
              <w:left w:val="single" w:sz="4" w:space="0" w:color="auto"/>
              <w:bottom w:val="single" w:sz="4" w:space="0" w:color="auto"/>
              <w:right w:val="single" w:sz="4" w:space="0" w:color="auto"/>
            </w:tcBorders>
            <w:hideMark/>
          </w:tcPr>
          <w:p w14:paraId="2F1B80E0"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4D2BD20A"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RF005 Generación automática de dictamen de evaluación</w:t>
            </w:r>
          </w:p>
        </w:tc>
      </w:tr>
      <w:tr w:rsidR="007E12E2" w:rsidRPr="007E12E2" w14:paraId="4417CB9E" w14:textId="77777777">
        <w:tc>
          <w:tcPr>
            <w:tcW w:w="2547" w:type="dxa"/>
            <w:tcBorders>
              <w:top w:val="single" w:sz="4" w:space="0" w:color="auto"/>
              <w:left w:val="single" w:sz="4" w:space="0" w:color="auto"/>
              <w:bottom w:val="single" w:sz="4" w:space="0" w:color="auto"/>
              <w:right w:val="single" w:sz="4" w:space="0" w:color="auto"/>
            </w:tcBorders>
            <w:hideMark/>
          </w:tcPr>
          <w:p w14:paraId="2E95DACC"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45F7878B"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debe emitir una calificación de aptitud del prospecto (“tasa tradicional”, “tasa diamante") inmediatamente después de obtener las consultas de historial, capacidad de crédito y morosidad.</w:t>
            </w:r>
          </w:p>
        </w:tc>
      </w:tr>
      <w:tr w:rsidR="007E12E2" w:rsidRPr="007E12E2" w14:paraId="220D7BC2" w14:textId="77777777">
        <w:tc>
          <w:tcPr>
            <w:tcW w:w="2547" w:type="dxa"/>
            <w:tcBorders>
              <w:top w:val="single" w:sz="4" w:space="0" w:color="auto"/>
              <w:left w:val="single" w:sz="4" w:space="0" w:color="auto"/>
              <w:bottom w:val="single" w:sz="4" w:space="0" w:color="auto"/>
              <w:right w:val="single" w:sz="4" w:space="0" w:color="auto"/>
            </w:tcBorders>
            <w:hideMark/>
          </w:tcPr>
          <w:p w14:paraId="5FEB4A5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60907CB8"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w:t>
            </w:r>
          </w:p>
        </w:tc>
      </w:tr>
      <w:tr w:rsidR="007E12E2" w:rsidRPr="007E12E2" w14:paraId="3A2F277B" w14:textId="77777777">
        <w:tc>
          <w:tcPr>
            <w:tcW w:w="2547" w:type="dxa"/>
            <w:tcBorders>
              <w:top w:val="single" w:sz="4" w:space="0" w:color="auto"/>
              <w:left w:val="single" w:sz="4" w:space="0" w:color="auto"/>
              <w:bottom w:val="single" w:sz="4" w:space="0" w:color="auto"/>
              <w:right w:val="single" w:sz="4" w:space="0" w:color="auto"/>
            </w:tcBorders>
            <w:hideMark/>
          </w:tcPr>
          <w:p w14:paraId="7A517DF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235976CC"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Promotores</w:t>
            </w:r>
          </w:p>
        </w:tc>
      </w:tr>
      <w:tr w:rsidR="007E12E2" w:rsidRPr="007E12E2" w14:paraId="55086813" w14:textId="77777777">
        <w:tc>
          <w:tcPr>
            <w:tcW w:w="2547" w:type="dxa"/>
            <w:tcBorders>
              <w:top w:val="single" w:sz="4" w:space="0" w:color="auto"/>
              <w:left w:val="single" w:sz="4" w:space="0" w:color="auto"/>
              <w:bottom w:val="single" w:sz="4" w:space="0" w:color="auto"/>
              <w:right w:val="single" w:sz="4" w:space="0" w:color="auto"/>
            </w:tcBorders>
            <w:hideMark/>
          </w:tcPr>
          <w:p w14:paraId="3E0A7C71"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3354BDF6"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2C7C69ED" w14:textId="77777777">
        <w:tc>
          <w:tcPr>
            <w:tcW w:w="2547" w:type="dxa"/>
            <w:tcBorders>
              <w:top w:val="single" w:sz="4" w:space="0" w:color="auto"/>
              <w:left w:val="single" w:sz="4" w:space="0" w:color="auto"/>
              <w:bottom w:val="single" w:sz="4" w:space="0" w:color="auto"/>
              <w:right w:val="single" w:sz="4" w:space="0" w:color="auto"/>
            </w:tcBorders>
            <w:hideMark/>
          </w:tcPr>
          <w:p w14:paraId="3E8D7559"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53DBA601"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w:t>
            </w:r>
          </w:p>
        </w:tc>
      </w:tr>
      <w:tr w:rsidR="007E12E2" w:rsidRPr="007E12E2" w14:paraId="7ADB4DA3" w14:textId="77777777">
        <w:tc>
          <w:tcPr>
            <w:tcW w:w="2547" w:type="dxa"/>
            <w:tcBorders>
              <w:top w:val="single" w:sz="4" w:space="0" w:color="auto"/>
              <w:left w:val="single" w:sz="4" w:space="0" w:color="auto"/>
              <w:bottom w:val="single" w:sz="4" w:space="0" w:color="auto"/>
              <w:right w:val="single" w:sz="4" w:space="0" w:color="auto"/>
            </w:tcBorders>
            <w:hideMark/>
          </w:tcPr>
          <w:p w14:paraId="3BF882B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hideMark/>
          </w:tcPr>
          <w:p w14:paraId="47BB633F"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RNF01</w:t>
            </w:r>
          </w:p>
        </w:tc>
      </w:tr>
      <w:tr w:rsidR="007E12E2" w:rsidRPr="007E12E2" w14:paraId="78858457" w14:textId="77777777">
        <w:tc>
          <w:tcPr>
            <w:tcW w:w="2547" w:type="dxa"/>
            <w:tcBorders>
              <w:top w:val="single" w:sz="4" w:space="0" w:color="auto"/>
              <w:left w:val="single" w:sz="4" w:space="0" w:color="auto"/>
              <w:bottom w:val="single" w:sz="4" w:space="0" w:color="auto"/>
              <w:right w:val="single" w:sz="4" w:space="0" w:color="auto"/>
            </w:tcBorders>
            <w:hideMark/>
          </w:tcPr>
          <w:p w14:paraId="4A3E59AE"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55033E9A"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Automatiza la </w:t>
            </w:r>
            <w:proofErr w:type="spellStart"/>
            <w:r w:rsidRPr="007E12E2">
              <w:rPr>
                <w:rFonts w:ascii="Arial" w:hAnsi="Arial" w:cs="Arial"/>
                <w:color w:val="000000"/>
                <w:lang w:bidi="es-ES"/>
              </w:rPr>
              <w:t>pre-calificación</w:t>
            </w:r>
            <w:proofErr w:type="spellEnd"/>
            <w:r w:rsidRPr="007E12E2">
              <w:rPr>
                <w:rFonts w:ascii="Arial" w:hAnsi="Arial" w:cs="Arial"/>
                <w:color w:val="000000"/>
                <w:lang w:bidi="es-ES"/>
              </w:rPr>
              <w:t xml:space="preserve"> que antes dependía enteramente de la respuesta manual del corporativo y tomaba horas.</w:t>
            </w:r>
          </w:p>
        </w:tc>
      </w:tr>
    </w:tbl>
    <w:p w14:paraId="3532FB1D" w14:textId="77777777" w:rsidR="007E12E2" w:rsidRPr="007E12E2" w:rsidRDefault="007E12E2" w:rsidP="007E12E2">
      <w:pPr>
        <w:rPr>
          <w:rFonts w:ascii="Arial" w:hAnsi="Arial" w:cs="Arial"/>
          <w:color w:val="000000"/>
          <w:lang w:bidi="es-ES"/>
        </w:rPr>
      </w:pPr>
    </w:p>
    <w:p w14:paraId="7FD84499" w14:textId="77777777" w:rsidR="007E12E2" w:rsidRPr="007E12E2" w:rsidRDefault="007E12E2" w:rsidP="007E12E2">
      <w:pPr>
        <w:rPr>
          <w:rFonts w:ascii="Arial" w:hAnsi="Arial" w:cs="Arial"/>
          <w:color w:val="000000"/>
          <w:lang w:bidi="es-ES"/>
        </w:rPr>
      </w:pPr>
    </w:p>
    <w:p w14:paraId="3127945B"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7C13FE0B" w14:textId="77777777">
        <w:tc>
          <w:tcPr>
            <w:tcW w:w="2547" w:type="dxa"/>
            <w:tcBorders>
              <w:top w:val="single" w:sz="4" w:space="0" w:color="auto"/>
              <w:left w:val="single" w:sz="4" w:space="0" w:color="auto"/>
              <w:bottom w:val="single" w:sz="4" w:space="0" w:color="auto"/>
              <w:right w:val="single" w:sz="4" w:space="0" w:color="auto"/>
            </w:tcBorders>
            <w:hideMark/>
          </w:tcPr>
          <w:p w14:paraId="56733429"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1CA4DF37"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RF006 Bloqueo legal para otorgamiento de crédito en la app</w:t>
            </w:r>
          </w:p>
        </w:tc>
      </w:tr>
      <w:tr w:rsidR="007E12E2" w:rsidRPr="007E12E2" w14:paraId="78294394" w14:textId="77777777">
        <w:tc>
          <w:tcPr>
            <w:tcW w:w="2547" w:type="dxa"/>
            <w:tcBorders>
              <w:top w:val="single" w:sz="4" w:space="0" w:color="auto"/>
              <w:left w:val="single" w:sz="4" w:space="0" w:color="auto"/>
              <w:bottom w:val="single" w:sz="4" w:space="0" w:color="auto"/>
              <w:right w:val="single" w:sz="4" w:space="0" w:color="auto"/>
            </w:tcBorders>
            <w:hideMark/>
          </w:tcPr>
          <w:p w14:paraId="2605EDA0"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4C79CFE4"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no debe permitir bajo ninguna circunstancia finalizar la venta, formalizar el contrato ni dispersar el monto del préstamo directamente desde la aplicación móvil.</w:t>
            </w:r>
          </w:p>
        </w:tc>
      </w:tr>
      <w:tr w:rsidR="007E12E2" w:rsidRPr="007E12E2" w14:paraId="54D29A0D" w14:textId="77777777">
        <w:tc>
          <w:tcPr>
            <w:tcW w:w="2547" w:type="dxa"/>
            <w:tcBorders>
              <w:top w:val="single" w:sz="4" w:space="0" w:color="auto"/>
              <w:left w:val="single" w:sz="4" w:space="0" w:color="auto"/>
              <w:bottom w:val="single" w:sz="4" w:space="0" w:color="auto"/>
              <w:right w:val="single" w:sz="4" w:space="0" w:color="auto"/>
            </w:tcBorders>
            <w:hideMark/>
          </w:tcPr>
          <w:p w14:paraId="6212783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799B45D3"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 </w:t>
            </w:r>
          </w:p>
        </w:tc>
      </w:tr>
      <w:tr w:rsidR="007E12E2" w:rsidRPr="007E12E2" w14:paraId="0D6F97E0" w14:textId="77777777">
        <w:tc>
          <w:tcPr>
            <w:tcW w:w="2547" w:type="dxa"/>
            <w:tcBorders>
              <w:top w:val="single" w:sz="4" w:space="0" w:color="auto"/>
              <w:left w:val="single" w:sz="4" w:space="0" w:color="auto"/>
              <w:bottom w:val="single" w:sz="4" w:space="0" w:color="auto"/>
              <w:right w:val="single" w:sz="4" w:space="0" w:color="auto"/>
            </w:tcBorders>
            <w:hideMark/>
          </w:tcPr>
          <w:p w14:paraId="2E6CBBDE"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1C6FF0A4"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Departamento Legal / Financiera </w:t>
            </w:r>
            <w:proofErr w:type="spellStart"/>
            <w:r w:rsidRPr="007E12E2">
              <w:rPr>
                <w:rFonts w:ascii="Arial" w:hAnsi="Arial" w:cs="Arial"/>
                <w:color w:val="000000"/>
                <w:lang w:bidi="es-ES"/>
              </w:rPr>
              <w:t>Dimex</w:t>
            </w:r>
            <w:proofErr w:type="spellEnd"/>
          </w:p>
        </w:tc>
      </w:tr>
      <w:tr w:rsidR="007E12E2" w:rsidRPr="007E12E2" w14:paraId="1B78B7B0" w14:textId="77777777">
        <w:tc>
          <w:tcPr>
            <w:tcW w:w="2547" w:type="dxa"/>
            <w:tcBorders>
              <w:top w:val="single" w:sz="4" w:space="0" w:color="auto"/>
              <w:left w:val="single" w:sz="4" w:space="0" w:color="auto"/>
              <w:bottom w:val="single" w:sz="4" w:space="0" w:color="auto"/>
              <w:right w:val="single" w:sz="4" w:space="0" w:color="auto"/>
            </w:tcBorders>
            <w:hideMark/>
          </w:tcPr>
          <w:p w14:paraId="0D222D1E"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732988F9"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00C4A00D" w14:textId="77777777">
        <w:tc>
          <w:tcPr>
            <w:tcW w:w="2547" w:type="dxa"/>
            <w:tcBorders>
              <w:top w:val="single" w:sz="4" w:space="0" w:color="auto"/>
              <w:left w:val="single" w:sz="4" w:space="0" w:color="auto"/>
              <w:bottom w:val="single" w:sz="4" w:space="0" w:color="auto"/>
              <w:right w:val="single" w:sz="4" w:space="0" w:color="auto"/>
            </w:tcBorders>
            <w:hideMark/>
          </w:tcPr>
          <w:p w14:paraId="012B9EE7"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017BADBB"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 Baja </w:t>
            </w:r>
          </w:p>
        </w:tc>
      </w:tr>
      <w:tr w:rsidR="007E12E2" w:rsidRPr="007E12E2" w14:paraId="78F87AF6" w14:textId="77777777">
        <w:tc>
          <w:tcPr>
            <w:tcW w:w="2547" w:type="dxa"/>
            <w:tcBorders>
              <w:top w:val="single" w:sz="4" w:space="0" w:color="auto"/>
              <w:left w:val="single" w:sz="4" w:space="0" w:color="auto"/>
              <w:bottom w:val="single" w:sz="4" w:space="0" w:color="auto"/>
              <w:right w:val="single" w:sz="4" w:space="0" w:color="auto"/>
            </w:tcBorders>
            <w:hideMark/>
          </w:tcPr>
          <w:p w14:paraId="123CCBC8"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hideMark/>
          </w:tcPr>
          <w:p w14:paraId="41627392"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RNF04</w:t>
            </w:r>
          </w:p>
        </w:tc>
      </w:tr>
      <w:tr w:rsidR="007E12E2" w:rsidRPr="007E12E2" w14:paraId="3C4720B5" w14:textId="77777777">
        <w:tc>
          <w:tcPr>
            <w:tcW w:w="2547" w:type="dxa"/>
            <w:tcBorders>
              <w:top w:val="single" w:sz="4" w:space="0" w:color="auto"/>
              <w:left w:val="single" w:sz="4" w:space="0" w:color="auto"/>
              <w:bottom w:val="single" w:sz="4" w:space="0" w:color="auto"/>
              <w:right w:val="single" w:sz="4" w:space="0" w:color="auto"/>
            </w:tcBorders>
            <w:hideMark/>
          </w:tcPr>
          <w:p w14:paraId="6F923A5B"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57D5B329"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Es una regla de negocio estricta debido a exigencias legales que obligan a contar con la documentación física firmada a mano.</w:t>
            </w:r>
          </w:p>
        </w:tc>
      </w:tr>
    </w:tbl>
    <w:p w14:paraId="0FBEA06A" w14:textId="77777777" w:rsidR="007E12E2" w:rsidRPr="007E12E2" w:rsidRDefault="007E12E2" w:rsidP="007E12E2">
      <w:pPr>
        <w:rPr>
          <w:rFonts w:ascii="Arial" w:hAnsi="Arial" w:cs="Arial"/>
          <w:color w:val="000000"/>
          <w:lang w:bidi="es-ES"/>
        </w:rPr>
      </w:pPr>
    </w:p>
    <w:tbl>
      <w:tblPr>
        <w:tblStyle w:val="Tablaconcuadrcula"/>
        <w:tblW w:w="0" w:type="auto"/>
        <w:tblLook w:val="04A0" w:firstRow="1" w:lastRow="0" w:firstColumn="1" w:lastColumn="0" w:noHBand="0" w:noVBand="1"/>
      </w:tblPr>
      <w:tblGrid>
        <w:gridCol w:w="2547"/>
        <w:gridCol w:w="6281"/>
      </w:tblGrid>
      <w:tr w:rsidR="007E12E2" w:rsidRPr="007E12E2" w14:paraId="714D7E05" w14:textId="77777777">
        <w:tc>
          <w:tcPr>
            <w:tcW w:w="2547" w:type="dxa"/>
            <w:tcBorders>
              <w:top w:val="single" w:sz="4" w:space="0" w:color="auto"/>
              <w:left w:val="single" w:sz="4" w:space="0" w:color="auto"/>
              <w:bottom w:val="single" w:sz="4" w:space="0" w:color="auto"/>
              <w:right w:val="single" w:sz="4" w:space="0" w:color="auto"/>
            </w:tcBorders>
            <w:hideMark/>
          </w:tcPr>
          <w:p w14:paraId="1F1CC220"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Número del requisito</w:t>
            </w:r>
          </w:p>
        </w:tc>
        <w:tc>
          <w:tcPr>
            <w:tcW w:w="6281" w:type="dxa"/>
            <w:tcBorders>
              <w:top w:val="single" w:sz="4" w:space="0" w:color="auto"/>
              <w:left w:val="single" w:sz="4" w:space="0" w:color="auto"/>
              <w:bottom w:val="single" w:sz="4" w:space="0" w:color="auto"/>
              <w:right w:val="single" w:sz="4" w:space="0" w:color="auto"/>
            </w:tcBorders>
            <w:hideMark/>
          </w:tcPr>
          <w:p w14:paraId="2D500145"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RF007 Registro y redirección de prospectos aprobados</w:t>
            </w:r>
          </w:p>
        </w:tc>
      </w:tr>
      <w:tr w:rsidR="007E12E2" w:rsidRPr="007E12E2" w14:paraId="3E9995E3" w14:textId="77777777">
        <w:tc>
          <w:tcPr>
            <w:tcW w:w="2547" w:type="dxa"/>
            <w:tcBorders>
              <w:top w:val="single" w:sz="4" w:space="0" w:color="auto"/>
              <w:left w:val="single" w:sz="4" w:space="0" w:color="auto"/>
              <w:bottom w:val="single" w:sz="4" w:space="0" w:color="auto"/>
              <w:right w:val="single" w:sz="4" w:space="0" w:color="auto"/>
            </w:tcBorders>
            <w:hideMark/>
          </w:tcPr>
          <w:p w14:paraId="44E86A5F"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Nombre del requisito</w:t>
            </w:r>
          </w:p>
        </w:tc>
        <w:tc>
          <w:tcPr>
            <w:tcW w:w="6281" w:type="dxa"/>
            <w:tcBorders>
              <w:top w:val="single" w:sz="4" w:space="0" w:color="auto"/>
              <w:left w:val="single" w:sz="4" w:space="0" w:color="auto"/>
              <w:bottom w:val="single" w:sz="4" w:space="0" w:color="auto"/>
              <w:right w:val="single" w:sz="4" w:space="0" w:color="auto"/>
            </w:tcBorders>
            <w:hideMark/>
          </w:tcPr>
          <w:p w14:paraId="23458F5D"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El sistema debe guardar los datos de la evaluación exitosa y guiar al promotor para invitar al cliente a asistir a la sucursal física con el fin de concluir el trámite.</w:t>
            </w:r>
          </w:p>
        </w:tc>
      </w:tr>
      <w:tr w:rsidR="007E12E2" w:rsidRPr="007E12E2" w14:paraId="794CF1E4" w14:textId="77777777">
        <w:tc>
          <w:tcPr>
            <w:tcW w:w="2547" w:type="dxa"/>
            <w:tcBorders>
              <w:top w:val="single" w:sz="4" w:space="0" w:color="auto"/>
              <w:left w:val="single" w:sz="4" w:space="0" w:color="auto"/>
              <w:bottom w:val="single" w:sz="4" w:space="0" w:color="auto"/>
              <w:right w:val="single" w:sz="4" w:space="0" w:color="auto"/>
            </w:tcBorders>
            <w:hideMark/>
          </w:tcPr>
          <w:p w14:paraId="2517FAA9"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Tipo</w:t>
            </w:r>
          </w:p>
        </w:tc>
        <w:tc>
          <w:tcPr>
            <w:tcW w:w="6281" w:type="dxa"/>
            <w:tcBorders>
              <w:top w:val="single" w:sz="4" w:space="0" w:color="auto"/>
              <w:left w:val="single" w:sz="4" w:space="0" w:color="auto"/>
              <w:bottom w:val="single" w:sz="4" w:space="0" w:color="auto"/>
              <w:right w:val="single" w:sz="4" w:space="0" w:color="auto"/>
            </w:tcBorders>
            <w:hideMark/>
          </w:tcPr>
          <w:p w14:paraId="23F7ED07"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Requisito </w:t>
            </w:r>
            <w:r w:rsidRPr="007E12E2">
              <w:rPr>
                <w:rFonts w:ascii="Segoe UI Symbol" w:hAnsi="Segoe UI Symbol" w:cs="Segoe UI Symbol"/>
                <w:color w:val="000000"/>
                <w:lang w:bidi="es-ES"/>
              </w:rPr>
              <w:t>☐</w:t>
            </w:r>
            <w:r w:rsidRPr="007E12E2">
              <w:rPr>
                <w:rFonts w:ascii="Arial" w:hAnsi="Arial" w:cs="Arial"/>
                <w:color w:val="000000"/>
                <w:lang w:bidi="es-ES"/>
              </w:rPr>
              <w:t xml:space="preserve"> Restricción</w:t>
            </w:r>
          </w:p>
        </w:tc>
      </w:tr>
      <w:tr w:rsidR="007E12E2" w:rsidRPr="007E12E2" w14:paraId="205623C3" w14:textId="77777777">
        <w:tc>
          <w:tcPr>
            <w:tcW w:w="2547" w:type="dxa"/>
            <w:tcBorders>
              <w:top w:val="single" w:sz="4" w:space="0" w:color="auto"/>
              <w:left w:val="single" w:sz="4" w:space="0" w:color="auto"/>
              <w:bottom w:val="single" w:sz="4" w:space="0" w:color="auto"/>
              <w:right w:val="single" w:sz="4" w:space="0" w:color="auto"/>
            </w:tcBorders>
            <w:hideMark/>
          </w:tcPr>
          <w:p w14:paraId="17E8BB8E"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566FF6A6"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 xml:space="preserve">Financiera </w:t>
            </w:r>
            <w:proofErr w:type="spellStart"/>
            <w:r w:rsidRPr="007E12E2">
              <w:rPr>
                <w:rFonts w:ascii="Arial" w:hAnsi="Arial" w:cs="Arial"/>
                <w:color w:val="000000"/>
                <w:lang w:bidi="es-ES"/>
              </w:rPr>
              <w:t>Dimex</w:t>
            </w:r>
            <w:proofErr w:type="spellEnd"/>
          </w:p>
        </w:tc>
      </w:tr>
      <w:tr w:rsidR="007E12E2" w:rsidRPr="007E12E2" w14:paraId="5C6C2BC0" w14:textId="77777777">
        <w:tc>
          <w:tcPr>
            <w:tcW w:w="2547" w:type="dxa"/>
            <w:tcBorders>
              <w:top w:val="single" w:sz="4" w:space="0" w:color="auto"/>
              <w:left w:val="single" w:sz="4" w:space="0" w:color="auto"/>
              <w:bottom w:val="single" w:sz="4" w:space="0" w:color="auto"/>
              <w:right w:val="single" w:sz="4" w:space="0" w:color="auto"/>
            </w:tcBorders>
            <w:hideMark/>
          </w:tcPr>
          <w:p w14:paraId="23A6A112"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 xml:space="preserve">Fuente del requisito </w:t>
            </w:r>
          </w:p>
        </w:tc>
        <w:tc>
          <w:tcPr>
            <w:tcW w:w="6281" w:type="dxa"/>
            <w:tcBorders>
              <w:top w:val="single" w:sz="4" w:space="0" w:color="auto"/>
              <w:left w:val="single" w:sz="4" w:space="0" w:color="auto"/>
              <w:bottom w:val="single" w:sz="4" w:space="0" w:color="auto"/>
              <w:right w:val="single" w:sz="4" w:space="0" w:color="auto"/>
            </w:tcBorders>
            <w:hideMark/>
          </w:tcPr>
          <w:p w14:paraId="4A7DEFFA"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Alta/Esencial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Media/Deseado </w:t>
            </w:r>
            <w:r w:rsidRPr="007E12E2">
              <w:rPr>
                <w:rFonts w:ascii="Segoe UI Symbol" w:hAnsi="Segoe UI Symbol" w:cs="Segoe UI Symbol"/>
                <w:color w:val="000000"/>
                <w:lang w:bidi="es-ES"/>
              </w:rPr>
              <w:t>☐</w:t>
            </w:r>
            <w:r w:rsidRPr="007E12E2">
              <w:rPr>
                <w:rFonts w:ascii="Arial" w:hAnsi="Arial" w:cs="Arial"/>
                <w:color w:val="000000"/>
                <w:lang w:bidi="es-ES"/>
              </w:rPr>
              <w:t xml:space="preserve"> Baja/Opcional</w:t>
            </w:r>
          </w:p>
        </w:tc>
      </w:tr>
      <w:tr w:rsidR="007E12E2" w:rsidRPr="007E12E2" w14:paraId="54A2CBCC" w14:textId="77777777">
        <w:tc>
          <w:tcPr>
            <w:tcW w:w="2547" w:type="dxa"/>
            <w:tcBorders>
              <w:top w:val="single" w:sz="4" w:space="0" w:color="auto"/>
              <w:left w:val="single" w:sz="4" w:space="0" w:color="auto"/>
              <w:bottom w:val="single" w:sz="4" w:space="0" w:color="auto"/>
              <w:right w:val="single" w:sz="4" w:space="0" w:color="auto"/>
            </w:tcBorders>
            <w:hideMark/>
          </w:tcPr>
          <w:p w14:paraId="3CD74E1A"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Complejidad del requisito</w:t>
            </w:r>
          </w:p>
        </w:tc>
        <w:tc>
          <w:tcPr>
            <w:tcW w:w="6281" w:type="dxa"/>
            <w:tcBorders>
              <w:top w:val="single" w:sz="4" w:space="0" w:color="auto"/>
              <w:left w:val="single" w:sz="4" w:space="0" w:color="auto"/>
              <w:bottom w:val="single" w:sz="4" w:space="0" w:color="auto"/>
              <w:right w:val="single" w:sz="4" w:space="0" w:color="auto"/>
            </w:tcBorders>
            <w:hideMark/>
          </w:tcPr>
          <w:p w14:paraId="2ADBFDC2" w14:textId="77777777" w:rsidR="007E12E2" w:rsidRPr="007E12E2" w:rsidRDefault="007E12E2" w:rsidP="007E12E2">
            <w:pPr>
              <w:spacing w:line="259" w:lineRule="auto"/>
              <w:rPr>
                <w:rFonts w:ascii="Arial" w:hAnsi="Arial" w:cs="Arial"/>
                <w:color w:val="000000"/>
                <w:lang w:bidi="es-ES"/>
              </w:rPr>
            </w:pPr>
            <w:r w:rsidRPr="007E12E2">
              <w:rPr>
                <w:rFonts w:ascii="Segoe UI Symbol" w:hAnsi="Segoe UI Symbol" w:cs="Segoe UI Symbol"/>
                <w:color w:val="000000"/>
                <w:lang w:bidi="es-ES"/>
              </w:rPr>
              <w:t>☐</w:t>
            </w:r>
            <w:r w:rsidRPr="007E12E2">
              <w:rPr>
                <w:rFonts w:ascii="Arial" w:hAnsi="Arial" w:cs="Arial"/>
                <w:color w:val="000000"/>
                <w:lang w:bidi="es-ES"/>
              </w:rPr>
              <w:t xml:space="preserve"> Alta </w:t>
            </w:r>
            <w:r w:rsidRPr="007E12E2">
              <w:rPr>
                <w:rFonts w:ascii="Segoe UI Symbol" w:hAnsi="Segoe UI Symbol" w:cs="Segoe UI Symbol"/>
                <w:color w:val="000000"/>
                <w:lang w:bidi="es-ES"/>
              </w:rPr>
              <w:t>☐</w:t>
            </w:r>
            <w:r w:rsidRPr="007E12E2">
              <w:rPr>
                <w:rFonts w:ascii="Arial" w:hAnsi="Arial" w:cs="Arial"/>
                <w:color w:val="000000"/>
                <w:lang w:bidi="es-ES"/>
              </w:rPr>
              <w:t xml:space="preserve"> Media </w:t>
            </w:r>
            <w:r w:rsidRPr="007E12E2">
              <w:rPr>
                <w:rFonts w:ascii="Segoe UI Symbol" w:hAnsi="Segoe UI Symbol" w:cs="Segoe UI Symbol"/>
                <w:color w:val="000000"/>
                <w:lang w:bidi="es-ES"/>
              </w:rPr>
              <w:t>☒</w:t>
            </w:r>
            <w:r w:rsidRPr="007E12E2">
              <w:rPr>
                <w:rFonts w:ascii="Arial" w:hAnsi="Arial" w:cs="Arial"/>
                <w:color w:val="000000"/>
                <w:lang w:bidi="es-ES"/>
              </w:rPr>
              <w:t xml:space="preserve">Baja </w:t>
            </w:r>
          </w:p>
        </w:tc>
      </w:tr>
      <w:tr w:rsidR="007E12E2" w:rsidRPr="007E12E2" w14:paraId="2EE9E46F" w14:textId="77777777">
        <w:tc>
          <w:tcPr>
            <w:tcW w:w="2547" w:type="dxa"/>
            <w:tcBorders>
              <w:top w:val="single" w:sz="4" w:space="0" w:color="auto"/>
              <w:left w:val="single" w:sz="4" w:space="0" w:color="auto"/>
              <w:bottom w:val="single" w:sz="4" w:space="0" w:color="auto"/>
              <w:right w:val="single" w:sz="4" w:space="0" w:color="auto"/>
            </w:tcBorders>
            <w:hideMark/>
          </w:tcPr>
          <w:p w14:paraId="04714687"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RNF</w:t>
            </w:r>
          </w:p>
        </w:tc>
        <w:tc>
          <w:tcPr>
            <w:tcW w:w="6281" w:type="dxa"/>
            <w:tcBorders>
              <w:top w:val="single" w:sz="4" w:space="0" w:color="auto"/>
              <w:left w:val="single" w:sz="4" w:space="0" w:color="auto"/>
              <w:bottom w:val="single" w:sz="4" w:space="0" w:color="auto"/>
              <w:right w:val="single" w:sz="4" w:space="0" w:color="auto"/>
            </w:tcBorders>
          </w:tcPr>
          <w:p w14:paraId="08AB4E5C" w14:textId="77777777" w:rsidR="007E12E2" w:rsidRPr="007E12E2" w:rsidRDefault="007E12E2" w:rsidP="007E12E2">
            <w:pPr>
              <w:spacing w:line="259" w:lineRule="auto"/>
              <w:rPr>
                <w:rFonts w:ascii="Arial" w:hAnsi="Arial" w:cs="Arial"/>
                <w:color w:val="000000"/>
                <w:lang w:bidi="es-ES"/>
              </w:rPr>
            </w:pPr>
          </w:p>
        </w:tc>
      </w:tr>
      <w:tr w:rsidR="007E12E2" w:rsidRPr="007E12E2" w14:paraId="0CD5598B" w14:textId="77777777">
        <w:tc>
          <w:tcPr>
            <w:tcW w:w="2547" w:type="dxa"/>
            <w:tcBorders>
              <w:top w:val="single" w:sz="4" w:space="0" w:color="auto"/>
              <w:left w:val="single" w:sz="4" w:space="0" w:color="auto"/>
              <w:bottom w:val="single" w:sz="4" w:space="0" w:color="auto"/>
              <w:right w:val="single" w:sz="4" w:space="0" w:color="auto"/>
            </w:tcBorders>
            <w:hideMark/>
          </w:tcPr>
          <w:p w14:paraId="5DED34F6" w14:textId="77777777" w:rsidR="007E12E2" w:rsidRPr="007E12E2" w:rsidRDefault="007E12E2" w:rsidP="007E12E2">
            <w:pPr>
              <w:spacing w:line="259" w:lineRule="auto"/>
              <w:rPr>
                <w:rFonts w:ascii="Arial" w:hAnsi="Arial" w:cs="Arial"/>
                <w:b/>
                <w:bCs/>
                <w:color w:val="000000"/>
                <w:lang w:bidi="es-ES"/>
              </w:rPr>
            </w:pPr>
            <w:r w:rsidRPr="007E12E2">
              <w:rPr>
                <w:rFonts w:ascii="Arial" w:hAnsi="Arial" w:cs="Arial"/>
                <w:b/>
                <w:bCs/>
                <w:color w:val="000000"/>
                <w:lang w:bidi="es-ES"/>
              </w:rPr>
              <w:t>Comentarios</w:t>
            </w:r>
          </w:p>
        </w:tc>
        <w:tc>
          <w:tcPr>
            <w:tcW w:w="6281" w:type="dxa"/>
            <w:tcBorders>
              <w:top w:val="single" w:sz="4" w:space="0" w:color="auto"/>
              <w:left w:val="single" w:sz="4" w:space="0" w:color="auto"/>
              <w:bottom w:val="single" w:sz="4" w:space="0" w:color="auto"/>
              <w:right w:val="single" w:sz="4" w:space="0" w:color="auto"/>
            </w:tcBorders>
            <w:hideMark/>
          </w:tcPr>
          <w:p w14:paraId="7015BBDF" w14:textId="77777777" w:rsidR="007E12E2" w:rsidRPr="007E12E2" w:rsidRDefault="007E12E2" w:rsidP="007E12E2">
            <w:pPr>
              <w:spacing w:line="259" w:lineRule="auto"/>
              <w:rPr>
                <w:rFonts w:ascii="Arial" w:hAnsi="Arial" w:cs="Arial"/>
                <w:color w:val="000000"/>
                <w:lang w:bidi="es-ES"/>
              </w:rPr>
            </w:pPr>
            <w:r w:rsidRPr="007E12E2">
              <w:rPr>
                <w:rFonts w:ascii="Arial" w:hAnsi="Arial" w:cs="Arial"/>
                <w:color w:val="000000"/>
                <w:lang w:bidi="es-ES"/>
              </w:rPr>
              <w:t>Sirve como puente entre la captación digital en campo y el cierre legal obligatorio en la sucursal.</w:t>
            </w:r>
          </w:p>
        </w:tc>
      </w:tr>
    </w:tbl>
    <w:p w14:paraId="6FD8E2F7" w14:textId="77777777" w:rsidR="007E12E2" w:rsidRPr="007E12E2" w:rsidRDefault="007E12E2" w:rsidP="007E12E2">
      <w:pPr>
        <w:rPr>
          <w:rFonts w:ascii="Arial" w:hAnsi="Arial" w:cs="Arial"/>
          <w:color w:val="000000"/>
          <w:lang w:bidi="es-ES"/>
        </w:rPr>
      </w:pPr>
      <w:r w:rsidRPr="007E12E2">
        <w:rPr>
          <w:rFonts w:ascii="Arial" w:hAnsi="Arial" w:cs="Arial"/>
          <w:color w:val="000000"/>
          <w:lang w:bidi="es-ES"/>
        </w:rPr>
        <w:br w:type="page"/>
      </w:r>
    </w:p>
    <w:p w14:paraId="4E4A16F4" w14:textId="77777777" w:rsidR="00701D1E" w:rsidRDefault="00701D1E">
      <w:pPr>
        <w:rPr>
          <w:rFonts w:ascii="Arial" w:hAnsi="Arial" w:cs="Arial"/>
        </w:rPr>
      </w:pPr>
    </w:p>
    <w:p w14:paraId="22041B00" w14:textId="77777777" w:rsidR="001766CC" w:rsidRDefault="001766CC">
      <w:pPr>
        <w:rPr>
          <w:rFonts w:ascii="Arial" w:hAnsi="Arial" w:cs="Arial"/>
        </w:rPr>
      </w:pPr>
    </w:p>
    <w:p w14:paraId="4DCE00AF" w14:textId="41FD005F" w:rsidR="00F23AC4" w:rsidRDefault="00F23AC4">
      <w:pPr>
        <w:rPr>
          <w:rFonts w:ascii="Arial" w:hAnsi="Arial" w:cs="Arial"/>
        </w:rPr>
      </w:pPr>
      <w:r>
        <w:rPr>
          <w:rFonts w:ascii="Arial" w:hAnsi="Arial" w:cs="Arial"/>
        </w:rPr>
        <w:t>Requisitos no funcionales</w:t>
      </w: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F23AC4" w14:paraId="7007C987" w14:textId="77777777" w:rsidTr="00F23AC4">
        <w:trPr>
          <w:trHeight w:val="326"/>
        </w:trPr>
        <w:tc>
          <w:tcPr>
            <w:tcW w:w="9754" w:type="dxa"/>
            <w:gridSpan w:val="2"/>
          </w:tcPr>
          <w:p w14:paraId="30EC305A" w14:textId="62DD2BB5" w:rsidR="007868E0" w:rsidRDefault="00F23AC4" w:rsidP="007868E0">
            <w:pPr>
              <w:jc w:val="center"/>
              <w:rPr>
                <w:rFonts w:ascii="Arial" w:hAnsi="Arial" w:cs="Arial"/>
              </w:rPr>
            </w:pPr>
            <w:r w:rsidRPr="00F23AC4">
              <w:rPr>
                <w:rFonts w:ascii="Arial" w:hAnsi="Arial" w:cs="Arial"/>
              </w:rPr>
              <w:t xml:space="preserve">RNF01 </w:t>
            </w:r>
            <w:r w:rsidR="007868E0">
              <w:rPr>
                <w:rFonts w:ascii="Arial" w:hAnsi="Arial" w:cs="Arial"/>
              </w:rPr>
              <w:t>I</w:t>
            </w:r>
            <w:r w:rsidR="007868E0" w:rsidRPr="007868E0">
              <w:rPr>
                <w:rFonts w:ascii="Arial" w:hAnsi="Arial" w:cs="Arial"/>
              </w:rPr>
              <w:t>nterfaz intuitiva y accesible para promotores</w:t>
            </w:r>
          </w:p>
        </w:tc>
      </w:tr>
      <w:tr w:rsidR="00F23AC4" w14:paraId="2C4C6C34" w14:textId="5730A132" w:rsidTr="00F23AC4">
        <w:trPr>
          <w:trHeight w:val="339"/>
        </w:trPr>
        <w:tc>
          <w:tcPr>
            <w:tcW w:w="1502" w:type="dxa"/>
          </w:tcPr>
          <w:p w14:paraId="11BA1F38" w14:textId="2ED92D1E" w:rsidR="00F23AC4" w:rsidRDefault="00F23AC4" w:rsidP="00F23AC4">
            <w:pPr>
              <w:jc w:val="center"/>
              <w:rPr>
                <w:rFonts w:ascii="Arial" w:hAnsi="Arial" w:cs="Arial"/>
              </w:rPr>
            </w:pPr>
            <w:r>
              <w:rPr>
                <w:rFonts w:ascii="Arial" w:hAnsi="Arial" w:cs="Arial"/>
              </w:rPr>
              <w:t>Objetivo</w:t>
            </w:r>
          </w:p>
        </w:tc>
        <w:tc>
          <w:tcPr>
            <w:tcW w:w="8252" w:type="dxa"/>
          </w:tcPr>
          <w:p w14:paraId="7FA4DED1" w14:textId="5AB41CFC" w:rsidR="00F23AC4" w:rsidRDefault="00F23AC4">
            <w:pPr>
              <w:rPr>
                <w:rFonts w:ascii="Arial" w:hAnsi="Arial" w:cs="Arial"/>
              </w:rPr>
            </w:pPr>
            <w:r>
              <w:rPr>
                <w:rFonts w:ascii="Arial" w:hAnsi="Arial" w:cs="Arial"/>
              </w:rPr>
              <w:t>S</w:t>
            </w:r>
            <w:r w:rsidRPr="00F23AC4">
              <w:rPr>
                <w:rFonts w:ascii="Arial" w:hAnsi="Arial" w:cs="Arial"/>
              </w:rPr>
              <w:t>implificar el proceso de venta en campo y agilizar la interacción.</w:t>
            </w:r>
          </w:p>
        </w:tc>
      </w:tr>
      <w:tr w:rsidR="00F23AC4" w14:paraId="1AF6D9C5" w14:textId="77777777" w:rsidTr="00F23AC4">
        <w:trPr>
          <w:trHeight w:val="693"/>
        </w:trPr>
        <w:tc>
          <w:tcPr>
            <w:tcW w:w="1502" w:type="dxa"/>
          </w:tcPr>
          <w:p w14:paraId="66B11720" w14:textId="5D497E69" w:rsidR="00F23AC4" w:rsidRDefault="00F23AC4" w:rsidP="00F23AC4">
            <w:pPr>
              <w:jc w:val="center"/>
              <w:rPr>
                <w:rFonts w:ascii="Arial" w:hAnsi="Arial" w:cs="Arial"/>
              </w:rPr>
            </w:pPr>
            <w:r w:rsidRPr="00F23AC4">
              <w:rPr>
                <w:rFonts w:ascii="Arial" w:hAnsi="Arial" w:cs="Arial"/>
              </w:rPr>
              <w:t>Descripción</w:t>
            </w:r>
          </w:p>
        </w:tc>
        <w:tc>
          <w:tcPr>
            <w:tcW w:w="8252" w:type="dxa"/>
          </w:tcPr>
          <w:p w14:paraId="32D11A9D" w14:textId="5110BD4E" w:rsidR="00F23AC4" w:rsidRDefault="00F23AC4">
            <w:pPr>
              <w:rPr>
                <w:rFonts w:ascii="Arial" w:hAnsi="Arial" w:cs="Arial"/>
              </w:rPr>
            </w:pPr>
            <w:r w:rsidRPr="00F23AC4">
              <w:rPr>
                <w:rFonts w:ascii="Arial" w:hAnsi="Arial" w:cs="Arial"/>
              </w:rPr>
              <w:t>La interfaz de usuario de la aplicación debe ser fácil de entender y fluida para los promotores, evitando flujos confusos y contrarrestando la complejidad que solían tener los formatos físicos de solicitud.</w:t>
            </w:r>
          </w:p>
        </w:tc>
      </w:tr>
      <w:tr w:rsidR="00F23AC4" w14:paraId="4FB9B9C6" w14:textId="77777777" w:rsidTr="00F23AC4">
        <w:trPr>
          <w:trHeight w:val="638"/>
        </w:trPr>
        <w:tc>
          <w:tcPr>
            <w:tcW w:w="1502" w:type="dxa"/>
          </w:tcPr>
          <w:p w14:paraId="2FCB2CA2" w14:textId="5EC92B9F" w:rsidR="00F23AC4" w:rsidRDefault="00F23AC4" w:rsidP="00F23AC4">
            <w:pPr>
              <w:jc w:val="center"/>
              <w:rPr>
                <w:rFonts w:ascii="Arial" w:hAnsi="Arial" w:cs="Arial"/>
              </w:rPr>
            </w:pPr>
            <w:r w:rsidRPr="00F23AC4">
              <w:rPr>
                <w:rFonts w:ascii="Arial" w:hAnsi="Arial" w:cs="Arial"/>
              </w:rPr>
              <w:t>Importancia</w:t>
            </w:r>
          </w:p>
        </w:tc>
        <w:tc>
          <w:tcPr>
            <w:tcW w:w="8252" w:type="dxa"/>
          </w:tcPr>
          <w:p w14:paraId="207BFD86" w14:textId="2D2E29BE" w:rsidR="00F23AC4" w:rsidRDefault="00F23AC4">
            <w:pPr>
              <w:rPr>
                <w:rFonts w:ascii="Arial" w:hAnsi="Arial" w:cs="Arial"/>
              </w:rPr>
            </w:pPr>
            <w:r w:rsidRPr="00F23AC4">
              <w:rPr>
                <w:rFonts w:ascii="Arial" w:hAnsi="Arial" w:cs="Arial"/>
              </w:rPr>
              <w:t>Alta</w:t>
            </w:r>
          </w:p>
        </w:tc>
      </w:tr>
      <w:tr w:rsidR="00F23AC4" w14:paraId="217E6547" w14:textId="77777777" w:rsidTr="00F23AC4">
        <w:trPr>
          <w:trHeight w:val="652"/>
        </w:trPr>
        <w:tc>
          <w:tcPr>
            <w:tcW w:w="1502" w:type="dxa"/>
          </w:tcPr>
          <w:p w14:paraId="5674F8B3" w14:textId="1602E727" w:rsidR="00F23AC4" w:rsidRDefault="00F23AC4" w:rsidP="00F23AC4">
            <w:pPr>
              <w:jc w:val="center"/>
              <w:rPr>
                <w:rFonts w:ascii="Arial" w:hAnsi="Arial" w:cs="Arial"/>
              </w:rPr>
            </w:pPr>
            <w:r w:rsidRPr="00F23AC4">
              <w:rPr>
                <w:rFonts w:ascii="Arial" w:hAnsi="Arial" w:cs="Arial"/>
              </w:rPr>
              <w:t>Comentarios</w:t>
            </w:r>
          </w:p>
        </w:tc>
        <w:tc>
          <w:tcPr>
            <w:tcW w:w="8252" w:type="dxa"/>
          </w:tcPr>
          <w:p w14:paraId="6075C7C9" w14:textId="4A263FF9" w:rsidR="00F23AC4" w:rsidRDefault="00F23AC4">
            <w:pPr>
              <w:rPr>
                <w:rFonts w:ascii="Arial" w:hAnsi="Arial" w:cs="Arial"/>
              </w:rPr>
            </w:pPr>
            <w:r>
              <w:rPr>
                <w:rFonts w:ascii="Arial" w:hAnsi="Arial" w:cs="Arial"/>
              </w:rPr>
              <w:t>C</w:t>
            </w:r>
            <w:r w:rsidRPr="00F23AC4">
              <w:rPr>
                <w:rFonts w:ascii="Arial" w:hAnsi="Arial" w:cs="Arial"/>
              </w:rPr>
              <w:t>rucial para que los promotores adopten la app rápidamente frente a los adultos mayores jubilados.</w:t>
            </w:r>
          </w:p>
        </w:tc>
      </w:tr>
    </w:tbl>
    <w:p w14:paraId="10A965D1" w14:textId="77777777" w:rsidR="00F23AC4" w:rsidRDefault="00F23AC4">
      <w:pPr>
        <w:rPr>
          <w:rFonts w:ascii="Arial" w:hAnsi="Arial" w:cs="Arial"/>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F23AC4" w14:paraId="409CE476" w14:textId="77777777" w:rsidTr="00EB3CF3">
        <w:trPr>
          <w:trHeight w:val="326"/>
        </w:trPr>
        <w:tc>
          <w:tcPr>
            <w:tcW w:w="9754" w:type="dxa"/>
            <w:gridSpan w:val="2"/>
          </w:tcPr>
          <w:p w14:paraId="26164D36" w14:textId="59E2A135" w:rsidR="007868E0" w:rsidRDefault="00F23AC4" w:rsidP="007868E0">
            <w:pPr>
              <w:jc w:val="center"/>
              <w:rPr>
                <w:rFonts w:ascii="Arial" w:hAnsi="Arial" w:cs="Arial"/>
              </w:rPr>
            </w:pPr>
            <w:r w:rsidRPr="00F23AC4">
              <w:rPr>
                <w:rFonts w:ascii="Arial" w:hAnsi="Arial" w:cs="Arial"/>
              </w:rPr>
              <w:t>RNF0</w:t>
            </w:r>
            <w:r>
              <w:rPr>
                <w:rFonts w:ascii="Arial" w:hAnsi="Arial" w:cs="Arial"/>
              </w:rPr>
              <w:t>2</w:t>
            </w:r>
            <w:r w:rsidRPr="00F23AC4">
              <w:rPr>
                <w:rFonts w:ascii="Arial" w:hAnsi="Arial" w:cs="Arial"/>
              </w:rPr>
              <w:t xml:space="preserve"> </w:t>
            </w:r>
            <w:r w:rsidR="007868E0" w:rsidRPr="007868E0">
              <w:rPr>
                <w:rFonts w:ascii="Arial" w:hAnsi="Arial" w:cs="Arial"/>
              </w:rPr>
              <w:t>Tiempo de respuesta en la evaluación del prospecto</w:t>
            </w:r>
          </w:p>
        </w:tc>
      </w:tr>
      <w:tr w:rsidR="00F23AC4" w14:paraId="62FF27AA" w14:textId="77777777" w:rsidTr="00EB3CF3">
        <w:trPr>
          <w:trHeight w:val="339"/>
        </w:trPr>
        <w:tc>
          <w:tcPr>
            <w:tcW w:w="1502" w:type="dxa"/>
          </w:tcPr>
          <w:p w14:paraId="5DF56685" w14:textId="77777777" w:rsidR="00F23AC4" w:rsidRDefault="00F23AC4" w:rsidP="00EB3CF3">
            <w:pPr>
              <w:jc w:val="center"/>
              <w:rPr>
                <w:rFonts w:ascii="Arial" w:hAnsi="Arial" w:cs="Arial"/>
              </w:rPr>
            </w:pPr>
            <w:r>
              <w:rPr>
                <w:rFonts w:ascii="Arial" w:hAnsi="Arial" w:cs="Arial"/>
              </w:rPr>
              <w:t>Objetivo</w:t>
            </w:r>
          </w:p>
        </w:tc>
        <w:tc>
          <w:tcPr>
            <w:tcW w:w="8252" w:type="dxa"/>
          </w:tcPr>
          <w:p w14:paraId="2A6AEC7C" w14:textId="40BBF5D5" w:rsidR="00F23AC4" w:rsidRDefault="007868E0" w:rsidP="00EB3CF3">
            <w:pPr>
              <w:rPr>
                <w:rFonts w:ascii="Arial" w:hAnsi="Arial" w:cs="Arial"/>
              </w:rPr>
            </w:pPr>
            <w:r w:rsidRPr="007868E0">
              <w:rPr>
                <w:rFonts w:ascii="Arial" w:hAnsi="Arial" w:cs="Arial"/>
              </w:rPr>
              <w:t>Optimizar el tiempo de atención al cliente en el punto de contacto</w:t>
            </w:r>
            <w:r w:rsidR="00F23AC4" w:rsidRPr="00F23AC4">
              <w:rPr>
                <w:rFonts w:ascii="Arial" w:hAnsi="Arial" w:cs="Arial"/>
              </w:rPr>
              <w:t>.</w:t>
            </w:r>
          </w:p>
        </w:tc>
      </w:tr>
      <w:tr w:rsidR="007868E0" w14:paraId="0DF1F178" w14:textId="77777777" w:rsidTr="00EB3CF3">
        <w:trPr>
          <w:trHeight w:val="693"/>
        </w:trPr>
        <w:tc>
          <w:tcPr>
            <w:tcW w:w="1502" w:type="dxa"/>
          </w:tcPr>
          <w:p w14:paraId="71A17DB2" w14:textId="77777777" w:rsidR="007868E0" w:rsidRDefault="007868E0" w:rsidP="007868E0">
            <w:pPr>
              <w:jc w:val="center"/>
              <w:rPr>
                <w:rFonts w:ascii="Arial" w:hAnsi="Arial" w:cs="Arial"/>
              </w:rPr>
            </w:pPr>
            <w:r w:rsidRPr="00F23AC4">
              <w:rPr>
                <w:rFonts w:ascii="Arial" w:hAnsi="Arial" w:cs="Arial"/>
              </w:rPr>
              <w:t>Descripción</w:t>
            </w:r>
          </w:p>
        </w:tc>
        <w:tc>
          <w:tcPr>
            <w:tcW w:w="8252" w:type="dxa"/>
          </w:tcPr>
          <w:p w14:paraId="5B6006CE" w14:textId="0AC0767A" w:rsidR="007868E0" w:rsidRDefault="007868E0" w:rsidP="007868E0">
            <w:pPr>
              <w:rPr>
                <w:rFonts w:ascii="Arial" w:hAnsi="Arial" w:cs="Arial"/>
              </w:rPr>
            </w:pPr>
            <w:r w:rsidRPr="007868E0">
              <w:rPr>
                <w:rFonts w:ascii="Arial" w:hAnsi="Arial" w:cs="Arial"/>
              </w:rPr>
              <w:t>Las consultas internas de historial, capacidad de pago y estatus de morosidad deben procesarse en un tiempo</w:t>
            </w:r>
            <w:r>
              <w:rPr>
                <w:rFonts w:ascii="Arial" w:hAnsi="Arial" w:cs="Arial"/>
              </w:rPr>
              <w:t xml:space="preserve"> corto</w:t>
            </w:r>
            <w:r w:rsidRPr="007868E0">
              <w:rPr>
                <w:rFonts w:ascii="Arial" w:hAnsi="Arial" w:cs="Arial"/>
              </w:rPr>
              <w:t xml:space="preserve"> desde que se envían los datos, eliminando por completo las horas de espera telefónica con el corporativo.</w:t>
            </w:r>
          </w:p>
        </w:tc>
      </w:tr>
      <w:tr w:rsidR="00F23AC4" w14:paraId="2FA2022E" w14:textId="77777777" w:rsidTr="00EB3CF3">
        <w:trPr>
          <w:trHeight w:val="638"/>
        </w:trPr>
        <w:tc>
          <w:tcPr>
            <w:tcW w:w="1502" w:type="dxa"/>
          </w:tcPr>
          <w:p w14:paraId="15C939E6" w14:textId="77777777" w:rsidR="00F23AC4" w:rsidRDefault="00F23AC4" w:rsidP="00EB3CF3">
            <w:pPr>
              <w:jc w:val="center"/>
              <w:rPr>
                <w:rFonts w:ascii="Arial" w:hAnsi="Arial" w:cs="Arial"/>
              </w:rPr>
            </w:pPr>
            <w:r w:rsidRPr="00F23AC4">
              <w:rPr>
                <w:rFonts w:ascii="Arial" w:hAnsi="Arial" w:cs="Arial"/>
              </w:rPr>
              <w:t>Importancia</w:t>
            </w:r>
          </w:p>
        </w:tc>
        <w:tc>
          <w:tcPr>
            <w:tcW w:w="8252" w:type="dxa"/>
          </w:tcPr>
          <w:p w14:paraId="63BEF3F6" w14:textId="77777777" w:rsidR="00F23AC4" w:rsidRDefault="00F23AC4" w:rsidP="00EB3CF3">
            <w:pPr>
              <w:rPr>
                <w:rFonts w:ascii="Arial" w:hAnsi="Arial" w:cs="Arial"/>
              </w:rPr>
            </w:pPr>
            <w:r w:rsidRPr="00F23AC4">
              <w:rPr>
                <w:rFonts w:ascii="Arial" w:hAnsi="Arial" w:cs="Arial"/>
              </w:rPr>
              <w:t>Alta</w:t>
            </w:r>
          </w:p>
        </w:tc>
      </w:tr>
      <w:tr w:rsidR="00F23AC4" w14:paraId="036C3589" w14:textId="77777777" w:rsidTr="00EB3CF3">
        <w:trPr>
          <w:trHeight w:val="652"/>
        </w:trPr>
        <w:tc>
          <w:tcPr>
            <w:tcW w:w="1502" w:type="dxa"/>
          </w:tcPr>
          <w:p w14:paraId="753A6212" w14:textId="77777777" w:rsidR="00F23AC4" w:rsidRDefault="00F23AC4" w:rsidP="00EB3CF3">
            <w:pPr>
              <w:jc w:val="center"/>
              <w:rPr>
                <w:rFonts w:ascii="Arial" w:hAnsi="Arial" w:cs="Arial"/>
              </w:rPr>
            </w:pPr>
            <w:r w:rsidRPr="00F23AC4">
              <w:rPr>
                <w:rFonts w:ascii="Arial" w:hAnsi="Arial" w:cs="Arial"/>
              </w:rPr>
              <w:t>Comentarios</w:t>
            </w:r>
          </w:p>
        </w:tc>
        <w:tc>
          <w:tcPr>
            <w:tcW w:w="8252" w:type="dxa"/>
          </w:tcPr>
          <w:p w14:paraId="5BD131B1" w14:textId="60AA8E7D" w:rsidR="00F23AC4" w:rsidRDefault="007868E0" w:rsidP="00EB3CF3">
            <w:pPr>
              <w:rPr>
                <w:rFonts w:ascii="Arial" w:hAnsi="Arial" w:cs="Arial"/>
              </w:rPr>
            </w:pPr>
            <w:r>
              <w:rPr>
                <w:rFonts w:ascii="Arial" w:hAnsi="Arial" w:cs="Arial"/>
              </w:rPr>
              <w:t>I</w:t>
            </w:r>
            <w:r w:rsidRPr="007868E0">
              <w:rPr>
                <w:rFonts w:ascii="Arial" w:hAnsi="Arial" w:cs="Arial"/>
              </w:rPr>
              <w:t>mpacta directamente en la experiencia del cliente para que el proceso deje de ser engorroso.</w:t>
            </w:r>
          </w:p>
        </w:tc>
      </w:tr>
    </w:tbl>
    <w:p w14:paraId="08622053" w14:textId="77777777" w:rsidR="00F23AC4" w:rsidRDefault="00F23AC4">
      <w:pPr>
        <w:rPr>
          <w:rFonts w:ascii="Arial" w:hAnsi="Arial" w:cs="Arial"/>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F23AC4" w14:paraId="1D3EB7CC" w14:textId="77777777" w:rsidTr="00EB3CF3">
        <w:trPr>
          <w:trHeight w:val="326"/>
        </w:trPr>
        <w:tc>
          <w:tcPr>
            <w:tcW w:w="9754" w:type="dxa"/>
            <w:gridSpan w:val="2"/>
          </w:tcPr>
          <w:p w14:paraId="7044DF7D" w14:textId="644DE61B" w:rsidR="00F23AC4" w:rsidRDefault="00F23AC4" w:rsidP="00EB3CF3">
            <w:pPr>
              <w:jc w:val="center"/>
              <w:rPr>
                <w:rFonts w:ascii="Arial" w:hAnsi="Arial" w:cs="Arial"/>
              </w:rPr>
            </w:pPr>
            <w:r w:rsidRPr="00F23AC4">
              <w:rPr>
                <w:rFonts w:ascii="Arial" w:hAnsi="Arial" w:cs="Arial"/>
              </w:rPr>
              <w:t>RNF0</w:t>
            </w:r>
            <w:r w:rsidR="00E15928">
              <w:rPr>
                <w:rFonts w:ascii="Arial" w:hAnsi="Arial" w:cs="Arial"/>
              </w:rPr>
              <w:t>3</w:t>
            </w:r>
            <w:r w:rsidRPr="00F23AC4">
              <w:rPr>
                <w:rFonts w:ascii="Arial" w:hAnsi="Arial" w:cs="Arial"/>
              </w:rPr>
              <w:t xml:space="preserve"> </w:t>
            </w:r>
            <w:r w:rsidR="007868E0" w:rsidRPr="007868E0">
              <w:rPr>
                <w:rFonts w:ascii="Arial" w:hAnsi="Arial" w:cs="Arial"/>
              </w:rPr>
              <w:t>Portabilidad y Despliegue</w:t>
            </w:r>
          </w:p>
        </w:tc>
      </w:tr>
      <w:tr w:rsidR="00F23AC4" w14:paraId="0EF3CD61" w14:textId="77777777" w:rsidTr="00EB3CF3">
        <w:trPr>
          <w:trHeight w:val="339"/>
        </w:trPr>
        <w:tc>
          <w:tcPr>
            <w:tcW w:w="1502" w:type="dxa"/>
          </w:tcPr>
          <w:p w14:paraId="0A1DD605" w14:textId="77777777" w:rsidR="00F23AC4" w:rsidRDefault="00F23AC4" w:rsidP="00EB3CF3">
            <w:pPr>
              <w:jc w:val="center"/>
              <w:rPr>
                <w:rFonts w:ascii="Arial" w:hAnsi="Arial" w:cs="Arial"/>
              </w:rPr>
            </w:pPr>
            <w:r>
              <w:rPr>
                <w:rFonts w:ascii="Arial" w:hAnsi="Arial" w:cs="Arial"/>
              </w:rPr>
              <w:t>Objetivo</w:t>
            </w:r>
          </w:p>
        </w:tc>
        <w:tc>
          <w:tcPr>
            <w:tcW w:w="8252" w:type="dxa"/>
          </w:tcPr>
          <w:p w14:paraId="35A8272E" w14:textId="3E4B50D0" w:rsidR="00F23AC4" w:rsidRDefault="007868E0" w:rsidP="00EB3CF3">
            <w:pPr>
              <w:rPr>
                <w:rFonts w:ascii="Arial" w:hAnsi="Arial" w:cs="Arial"/>
              </w:rPr>
            </w:pPr>
            <w:r w:rsidRPr="007868E0">
              <w:rPr>
                <w:rFonts w:ascii="Arial" w:hAnsi="Arial" w:cs="Arial"/>
              </w:rPr>
              <w:t xml:space="preserve">Permitir la operación </w:t>
            </w:r>
            <w:r>
              <w:rPr>
                <w:rFonts w:ascii="Arial" w:hAnsi="Arial" w:cs="Arial"/>
              </w:rPr>
              <w:t>desde cualquier punto.</w:t>
            </w:r>
          </w:p>
        </w:tc>
      </w:tr>
      <w:tr w:rsidR="00F23AC4" w14:paraId="7288271C" w14:textId="77777777" w:rsidTr="00EB3CF3">
        <w:trPr>
          <w:trHeight w:val="693"/>
        </w:trPr>
        <w:tc>
          <w:tcPr>
            <w:tcW w:w="1502" w:type="dxa"/>
          </w:tcPr>
          <w:p w14:paraId="3A1AC886" w14:textId="77777777" w:rsidR="00F23AC4" w:rsidRDefault="00F23AC4" w:rsidP="00EB3CF3">
            <w:pPr>
              <w:jc w:val="center"/>
              <w:rPr>
                <w:rFonts w:ascii="Arial" w:hAnsi="Arial" w:cs="Arial"/>
              </w:rPr>
            </w:pPr>
            <w:r w:rsidRPr="00F23AC4">
              <w:rPr>
                <w:rFonts w:ascii="Arial" w:hAnsi="Arial" w:cs="Arial"/>
              </w:rPr>
              <w:t>Descripción</w:t>
            </w:r>
          </w:p>
        </w:tc>
        <w:tc>
          <w:tcPr>
            <w:tcW w:w="8252" w:type="dxa"/>
          </w:tcPr>
          <w:p w14:paraId="308B7EB1" w14:textId="780C775A" w:rsidR="00F23AC4" w:rsidRDefault="007868E0" w:rsidP="00EB3CF3">
            <w:pPr>
              <w:rPr>
                <w:rFonts w:ascii="Arial" w:hAnsi="Arial" w:cs="Arial"/>
              </w:rPr>
            </w:pPr>
            <w:r>
              <w:rPr>
                <w:rFonts w:ascii="Arial" w:hAnsi="Arial" w:cs="Arial"/>
              </w:rPr>
              <w:t>E</w:t>
            </w:r>
            <w:r w:rsidRPr="007868E0">
              <w:rPr>
                <w:rFonts w:ascii="Arial" w:hAnsi="Arial" w:cs="Arial"/>
              </w:rPr>
              <w:t xml:space="preserve">l sistema debe estar diseñado y empaquetado exclusivamente como una aplicación móvil para smartphones o </w:t>
            </w:r>
            <w:proofErr w:type="spellStart"/>
            <w:r w:rsidRPr="007868E0">
              <w:rPr>
                <w:rFonts w:ascii="Arial" w:hAnsi="Arial" w:cs="Arial"/>
              </w:rPr>
              <w:t>tablets</w:t>
            </w:r>
            <w:proofErr w:type="spellEnd"/>
            <w:r w:rsidRPr="007868E0">
              <w:rPr>
                <w:rFonts w:ascii="Arial" w:hAnsi="Arial" w:cs="Arial"/>
              </w:rPr>
              <w:t xml:space="preserve">, garantizando su funcionamiento </w:t>
            </w:r>
            <w:r>
              <w:rPr>
                <w:rFonts w:ascii="Arial" w:hAnsi="Arial" w:cs="Arial"/>
              </w:rPr>
              <w:t>cualquier lugar</w:t>
            </w:r>
            <w:r w:rsidRPr="007868E0">
              <w:rPr>
                <w:rFonts w:ascii="Arial" w:hAnsi="Arial" w:cs="Arial"/>
              </w:rPr>
              <w:t xml:space="preserve"> donde se posicionan los promotores.</w:t>
            </w:r>
          </w:p>
        </w:tc>
      </w:tr>
      <w:tr w:rsidR="00F23AC4" w14:paraId="3B310CE3" w14:textId="77777777" w:rsidTr="00EB3CF3">
        <w:trPr>
          <w:trHeight w:val="638"/>
        </w:trPr>
        <w:tc>
          <w:tcPr>
            <w:tcW w:w="1502" w:type="dxa"/>
          </w:tcPr>
          <w:p w14:paraId="6C516311" w14:textId="77777777" w:rsidR="00F23AC4" w:rsidRDefault="00F23AC4" w:rsidP="00EB3CF3">
            <w:pPr>
              <w:jc w:val="center"/>
              <w:rPr>
                <w:rFonts w:ascii="Arial" w:hAnsi="Arial" w:cs="Arial"/>
              </w:rPr>
            </w:pPr>
            <w:r w:rsidRPr="00F23AC4">
              <w:rPr>
                <w:rFonts w:ascii="Arial" w:hAnsi="Arial" w:cs="Arial"/>
              </w:rPr>
              <w:t>Importancia</w:t>
            </w:r>
          </w:p>
        </w:tc>
        <w:tc>
          <w:tcPr>
            <w:tcW w:w="8252" w:type="dxa"/>
          </w:tcPr>
          <w:p w14:paraId="095273CC" w14:textId="77777777" w:rsidR="00F23AC4" w:rsidRDefault="00F23AC4" w:rsidP="00EB3CF3">
            <w:pPr>
              <w:rPr>
                <w:rFonts w:ascii="Arial" w:hAnsi="Arial" w:cs="Arial"/>
              </w:rPr>
            </w:pPr>
            <w:r w:rsidRPr="00F23AC4">
              <w:rPr>
                <w:rFonts w:ascii="Arial" w:hAnsi="Arial" w:cs="Arial"/>
              </w:rPr>
              <w:t>Alta</w:t>
            </w:r>
          </w:p>
        </w:tc>
      </w:tr>
      <w:tr w:rsidR="00F23AC4" w14:paraId="44CAEB57" w14:textId="77777777" w:rsidTr="00EB3CF3">
        <w:trPr>
          <w:trHeight w:val="652"/>
        </w:trPr>
        <w:tc>
          <w:tcPr>
            <w:tcW w:w="1502" w:type="dxa"/>
          </w:tcPr>
          <w:p w14:paraId="63C827A5" w14:textId="77777777" w:rsidR="00F23AC4" w:rsidRDefault="00F23AC4" w:rsidP="00EB3CF3">
            <w:pPr>
              <w:jc w:val="center"/>
              <w:rPr>
                <w:rFonts w:ascii="Arial" w:hAnsi="Arial" w:cs="Arial"/>
              </w:rPr>
            </w:pPr>
            <w:r w:rsidRPr="00F23AC4">
              <w:rPr>
                <w:rFonts w:ascii="Arial" w:hAnsi="Arial" w:cs="Arial"/>
              </w:rPr>
              <w:t>Comentarios</w:t>
            </w:r>
          </w:p>
        </w:tc>
        <w:tc>
          <w:tcPr>
            <w:tcW w:w="8252" w:type="dxa"/>
          </w:tcPr>
          <w:p w14:paraId="10A5D437" w14:textId="63B3619C" w:rsidR="00F23AC4" w:rsidRDefault="007868E0" w:rsidP="00EB3CF3">
            <w:pPr>
              <w:rPr>
                <w:rFonts w:ascii="Arial" w:hAnsi="Arial" w:cs="Arial"/>
              </w:rPr>
            </w:pPr>
            <w:r>
              <w:rPr>
                <w:rFonts w:ascii="Arial" w:hAnsi="Arial" w:cs="Arial"/>
              </w:rPr>
              <w:t>Necesario</w:t>
            </w:r>
            <w:r w:rsidRPr="007868E0">
              <w:rPr>
                <w:rFonts w:ascii="Arial" w:hAnsi="Arial" w:cs="Arial"/>
              </w:rPr>
              <w:t xml:space="preserve"> debido a que los promotores operan de manera externa y en movimiento.</w:t>
            </w:r>
          </w:p>
        </w:tc>
      </w:tr>
    </w:tbl>
    <w:p w14:paraId="013884A2" w14:textId="77777777" w:rsidR="00F23AC4" w:rsidRDefault="00F23AC4">
      <w:pPr>
        <w:rPr>
          <w:rFonts w:ascii="Arial" w:hAnsi="Arial" w:cs="Arial"/>
        </w:rPr>
      </w:pPr>
    </w:p>
    <w:p w14:paraId="70FD045C" w14:textId="77777777" w:rsidR="007868E0" w:rsidRDefault="007868E0">
      <w:pPr>
        <w:rPr>
          <w:rFonts w:ascii="Arial" w:hAnsi="Arial" w:cs="Arial"/>
        </w:rPr>
      </w:pPr>
    </w:p>
    <w:p w14:paraId="67A62AAB" w14:textId="77777777" w:rsidR="007868E0" w:rsidRDefault="007868E0">
      <w:pPr>
        <w:rPr>
          <w:rFonts w:ascii="Arial" w:hAnsi="Arial" w:cs="Arial"/>
        </w:rPr>
      </w:pPr>
    </w:p>
    <w:p w14:paraId="17888545" w14:textId="77777777" w:rsidR="007868E0" w:rsidRDefault="007868E0">
      <w:pPr>
        <w:rPr>
          <w:rFonts w:ascii="Arial" w:hAnsi="Arial" w:cs="Arial"/>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F23AC4" w14:paraId="56F479EB" w14:textId="77777777" w:rsidTr="00EB3CF3">
        <w:trPr>
          <w:trHeight w:val="326"/>
        </w:trPr>
        <w:tc>
          <w:tcPr>
            <w:tcW w:w="9754" w:type="dxa"/>
            <w:gridSpan w:val="2"/>
          </w:tcPr>
          <w:p w14:paraId="56B77446" w14:textId="52102406" w:rsidR="00F23AC4" w:rsidRDefault="00F23AC4" w:rsidP="00EB3CF3">
            <w:pPr>
              <w:jc w:val="center"/>
              <w:rPr>
                <w:rFonts w:ascii="Arial" w:hAnsi="Arial" w:cs="Arial"/>
              </w:rPr>
            </w:pPr>
            <w:r w:rsidRPr="00F23AC4">
              <w:rPr>
                <w:rFonts w:ascii="Arial" w:hAnsi="Arial" w:cs="Arial"/>
              </w:rPr>
              <w:t>RNF0</w:t>
            </w:r>
            <w:r w:rsidR="00E15928">
              <w:rPr>
                <w:rFonts w:ascii="Arial" w:hAnsi="Arial" w:cs="Arial"/>
              </w:rPr>
              <w:t>4</w:t>
            </w:r>
            <w:r w:rsidRPr="00F23AC4">
              <w:rPr>
                <w:rFonts w:ascii="Arial" w:hAnsi="Arial" w:cs="Arial"/>
              </w:rPr>
              <w:t xml:space="preserve"> </w:t>
            </w:r>
            <w:r w:rsidR="007868E0" w:rsidRPr="007868E0">
              <w:rPr>
                <w:rFonts w:ascii="Arial" w:hAnsi="Arial" w:cs="Arial"/>
              </w:rPr>
              <w:t>Legal y Cumplimiento</w:t>
            </w:r>
          </w:p>
        </w:tc>
      </w:tr>
      <w:tr w:rsidR="00F23AC4" w14:paraId="23C2E860" w14:textId="77777777" w:rsidTr="00EB3CF3">
        <w:trPr>
          <w:trHeight w:val="339"/>
        </w:trPr>
        <w:tc>
          <w:tcPr>
            <w:tcW w:w="1502" w:type="dxa"/>
          </w:tcPr>
          <w:p w14:paraId="7BF61A10" w14:textId="77777777" w:rsidR="00F23AC4" w:rsidRDefault="00F23AC4" w:rsidP="00EB3CF3">
            <w:pPr>
              <w:jc w:val="center"/>
              <w:rPr>
                <w:rFonts w:ascii="Arial" w:hAnsi="Arial" w:cs="Arial"/>
              </w:rPr>
            </w:pPr>
            <w:r>
              <w:rPr>
                <w:rFonts w:ascii="Arial" w:hAnsi="Arial" w:cs="Arial"/>
              </w:rPr>
              <w:t>Objetivo</w:t>
            </w:r>
          </w:p>
        </w:tc>
        <w:tc>
          <w:tcPr>
            <w:tcW w:w="8252" w:type="dxa"/>
          </w:tcPr>
          <w:p w14:paraId="2B52D505" w14:textId="1784CCA9" w:rsidR="00F23AC4" w:rsidRDefault="007868E0" w:rsidP="00EB3CF3">
            <w:pPr>
              <w:rPr>
                <w:rFonts w:ascii="Arial" w:hAnsi="Arial" w:cs="Arial"/>
              </w:rPr>
            </w:pPr>
            <w:r w:rsidRPr="007868E0">
              <w:rPr>
                <w:rFonts w:ascii="Arial" w:hAnsi="Arial" w:cs="Arial"/>
              </w:rPr>
              <w:t>Garantizar la validez del crédito</w:t>
            </w:r>
            <w:r>
              <w:rPr>
                <w:rFonts w:ascii="Arial" w:hAnsi="Arial" w:cs="Arial"/>
              </w:rPr>
              <w:t>.</w:t>
            </w:r>
          </w:p>
        </w:tc>
      </w:tr>
      <w:tr w:rsidR="00F23AC4" w14:paraId="308AEF68" w14:textId="77777777" w:rsidTr="00EB3CF3">
        <w:trPr>
          <w:trHeight w:val="693"/>
        </w:trPr>
        <w:tc>
          <w:tcPr>
            <w:tcW w:w="1502" w:type="dxa"/>
          </w:tcPr>
          <w:p w14:paraId="07597043" w14:textId="77777777" w:rsidR="00F23AC4" w:rsidRDefault="00F23AC4" w:rsidP="00EB3CF3">
            <w:pPr>
              <w:jc w:val="center"/>
              <w:rPr>
                <w:rFonts w:ascii="Arial" w:hAnsi="Arial" w:cs="Arial"/>
              </w:rPr>
            </w:pPr>
            <w:r w:rsidRPr="00F23AC4">
              <w:rPr>
                <w:rFonts w:ascii="Arial" w:hAnsi="Arial" w:cs="Arial"/>
              </w:rPr>
              <w:t>Descripción</w:t>
            </w:r>
          </w:p>
        </w:tc>
        <w:tc>
          <w:tcPr>
            <w:tcW w:w="8252" w:type="dxa"/>
          </w:tcPr>
          <w:p w14:paraId="0D347576" w14:textId="1CA16640" w:rsidR="00F23AC4" w:rsidRDefault="007868E0" w:rsidP="00EB3CF3">
            <w:pPr>
              <w:rPr>
                <w:rFonts w:ascii="Arial" w:hAnsi="Arial" w:cs="Arial"/>
              </w:rPr>
            </w:pPr>
            <w:r w:rsidRPr="007868E0">
              <w:rPr>
                <w:rFonts w:ascii="Arial" w:hAnsi="Arial" w:cs="Arial"/>
              </w:rPr>
              <w:t>El sistema operativo debe actuar únicamente como un</w:t>
            </w:r>
            <w:r>
              <w:rPr>
                <w:rFonts w:ascii="Arial" w:hAnsi="Arial" w:cs="Arial"/>
              </w:rPr>
              <w:t>a</w:t>
            </w:r>
            <w:r w:rsidRPr="007868E0">
              <w:rPr>
                <w:rFonts w:ascii="Arial" w:hAnsi="Arial" w:cs="Arial"/>
              </w:rPr>
              <w:t xml:space="preserve"> </w:t>
            </w:r>
            <w:r>
              <w:rPr>
                <w:rFonts w:ascii="Arial" w:hAnsi="Arial" w:cs="Arial"/>
              </w:rPr>
              <w:t>herramienta</w:t>
            </w:r>
            <w:r w:rsidRPr="007868E0">
              <w:rPr>
                <w:rFonts w:ascii="Arial" w:hAnsi="Arial" w:cs="Arial"/>
              </w:rPr>
              <w:t xml:space="preserve"> de </w:t>
            </w:r>
            <w:proofErr w:type="spellStart"/>
            <w:r w:rsidRPr="007868E0">
              <w:rPr>
                <w:rFonts w:ascii="Arial" w:hAnsi="Arial" w:cs="Arial"/>
              </w:rPr>
              <w:t>pre-calificación</w:t>
            </w:r>
            <w:proofErr w:type="spellEnd"/>
            <w:r w:rsidRPr="007868E0">
              <w:rPr>
                <w:rFonts w:ascii="Arial" w:hAnsi="Arial" w:cs="Arial"/>
              </w:rPr>
              <w:t xml:space="preserve">, </w:t>
            </w:r>
            <w:r>
              <w:rPr>
                <w:rFonts w:ascii="Arial" w:hAnsi="Arial" w:cs="Arial"/>
              </w:rPr>
              <w:t>haciendo que</w:t>
            </w:r>
            <w:r w:rsidRPr="007868E0">
              <w:rPr>
                <w:rFonts w:ascii="Arial" w:hAnsi="Arial" w:cs="Arial"/>
              </w:rPr>
              <w:t xml:space="preserve"> el cierre definitivo a</w:t>
            </w:r>
            <w:r>
              <w:rPr>
                <w:rFonts w:ascii="Arial" w:hAnsi="Arial" w:cs="Arial"/>
              </w:rPr>
              <w:t>l crédito</w:t>
            </w:r>
            <w:r w:rsidRPr="007868E0">
              <w:rPr>
                <w:rFonts w:ascii="Arial" w:hAnsi="Arial" w:cs="Arial"/>
              </w:rPr>
              <w:t xml:space="preserve"> y llenado de la documentación física manuscrita en sucursal por parte del cliente.</w:t>
            </w:r>
          </w:p>
        </w:tc>
      </w:tr>
      <w:tr w:rsidR="00F23AC4" w14:paraId="5F06DCF6" w14:textId="77777777" w:rsidTr="00EB3CF3">
        <w:trPr>
          <w:trHeight w:val="638"/>
        </w:trPr>
        <w:tc>
          <w:tcPr>
            <w:tcW w:w="1502" w:type="dxa"/>
          </w:tcPr>
          <w:p w14:paraId="5D0F43D1" w14:textId="77777777" w:rsidR="00F23AC4" w:rsidRDefault="00F23AC4" w:rsidP="00EB3CF3">
            <w:pPr>
              <w:jc w:val="center"/>
              <w:rPr>
                <w:rFonts w:ascii="Arial" w:hAnsi="Arial" w:cs="Arial"/>
              </w:rPr>
            </w:pPr>
            <w:r w:rsidRPr="00F23AC4">
              <w:rPr>
                <w:rFonts w:ascii="Arial" w:hAnsi="Arial" w:cs="Arial"/>
              </w:rPr>
              <w:t>Importancia</w:t>
            </w:r>
          </w:p>
        </w:tc>
        <w:tc>
          <w:tcPr>
            <w:tcW w:w="8252" w:type="dxa"/>
          </w:tcPr>
          <w:p w14:paraId="2DA99D5E" w14:textId="77777777" w:rsidR="00F23AC4" w:rsidRDefault="00F23AC4" w:rsidP="00EB3CF3">
            <w:pPr>
              <w:rPr>
                <w:rFonts w:ascii="Arial" w:hAnsi="Arial" w:cs="Arial"/>
              </w:rPr>
            </w:pPr>
            <w:r w:rsidRPr="00F23AC4">
              <w:rPr>
                <w:rFonts w:ascii="Arial" w:hAnsi="Arial" w:cs="Arial"/>
              </w:rPr>
              <w:t>Alta</w:t>
            </w:r>
          </w:p>
        </w:tc>
      </w:tr>
      <w:tr w:rsidR="00F23AC4" w14:paraId="66DF94B4" w14:textId="77777777" w:rsidTr="00EB3CF3">
        <w:trPr>
          <w:trHeight w:val="652"/>
        </w:trPr>
        <w:tc>
          <w:tcPr>
            <w:tcW w:w="1502" w:type="dxa"/>
          </w:tcPr>
          <w:p w14:paraId="2557C3F4" w14:textId="77777777" w:rsidR="00F23AC4" w:rsidRDefault="00F23AC4" w:rsidP="00EB3CF3">
            <w:pPr>
              <w:jc w:val="center"/>
              <w:rPr>
                <w:rFonts w:ascii="Arial" w:hAnsi="Arial" w:cs="Arial"/>
              </w:rPr>
            </w:pPr>
            <w:r w:rsidRPr="00F23AC4">
              <w:rPr>
                <w:rFonts w:ascii="Arial" w:hAnsi="Arial" w:cs="Arial"/>
              </w:rPr>
              <w:t>Comentarios</w:t>
            </w:r>
          </w:p>
        </w:tc>
        <w:tc>
          <w:tcPr>
            <w:tcW w:w="8252" w:type="dxa"/>
          </w:tcPr>
          <w:p w14:paraId="33052169" w14:textId="0B1021F8" w:rsidR="00F23AC4" w:rsidRDefault="00F23AC4" w:rsidP="00EB3CF3">
            <w:pPr>
              <w:rPr>
                <w:rFonts w:ascii="Arial" w:hAnsi="Arial" w:cs="Arial"/>
              </w:rPr>
            </w:pPr>
            <w:r>
              <w:rPr>
                <w:rFonts w:ascii="Arial" w:hAnsi="Arial" w:cs="Arial"/>
              </w:rPr>
              <w:t>C</w:t>
            </w:r>
            <w:r w:rsidRPr="00F23AC4">
              <w:rPr>
                <w:rFonts w:ascii="Arial" w:hAnsi="Arial" w:cs="Arial"/>
              </w:rPr>
              <w:t xml:space="preserve">rucial </w:t>
            </w:r>
            <w:r w:rsidR="007868E0">
              <w:rPr>
                <w:rFonts w:ascii="Arial" w:hAnsi="Arial" w:cs="Arial"/>
              </w:rPr>
              <w:t>para evitar fraudes de parte de los promotores</w:t>
            </w:r>
          </w:p>
        </w:tc>
      </w:tr>
    </w:tbl>
    <w:p w14:paraId="76E5533E" w14:textId="77777777" w:rsidR="00F23AC4" w:rsidRDefault="00F23AC4">
      <w:pPr>
        <w:rPr>
          <w:rFonts w:ascii="Arial" w:hAnsi="Arial" w:cs="Arial"/>
        </w:rPr>
      </w:pPr>
    </w:p>
    <w:p w14:paraId="525D3961" w14:textId="490F98F1" w:rsidR="00E15928" w:rsidRDefault="00E15928">
      <w:pPr>
        <w:rPr>
          <w:rFonts w:ascii="Arial" w:hAnsi="Arial" w:cs="Arial"/>
        </w:rPr>
      </w:pPr>
      <w:r>
        <w:rPr>
          <w:rFonts w:ascii="Arial" w:hAnsi="Arial" w:cs="Arial"/>
        </w:rPr>
        <w:t>Requisitos de dominio</w:t>
      </w:r>
    </w:p>
    <w:tbl>
      <w:tblPr>
        <w:tblStyle w:val="Tablaconcuadrcula"/>
        <w:tblW w:w="0" w:type="auto"/>
        <w:tblLook w:val="04A0" w:firstRow="1" w:lastRow="0" w:firstColumn="1" w:lastColumn="0" w:noHBand="0" w:noVBand="1"/>
      </w:tblPr>
      <w:tblGrid>
        <w:gridCol w:w="2547"/>
        <w:gridCol w:w="6281"/>
      </w:tblGrid>
      <w:tr w:rsidR="00E15928" w14:paraId="1A343005" w14:textId="77777777" w:rsidTr="00204070">
        <w:tc>
          <w:tcPr>
            <w:tcW w:w="2547" w:type="dxa"/>
          </w:tcPr>
          <w:p w14:paraId="625C53DC" w14:textId="50162837" w:rsidR="00E15928" w:rsidRPr="00204070" w:rsidRDefault="00204070" w:rsidP="00204070">
            <w:pPr>
              <w:pStyle w:val="Default"/>
            </w:pPr>
            <w:r>
              <w:rPr>
                <w:sz w:val="22"/>
                <w:szCs w:val="22"/>
              </w:rPr>
              <w:t xml:space="preserve">Número del requisito </w:t>
            </w:r>
          </w:p>
        </w:tc>
        <w:tc>
          <w:tcPr>
            <w:tcW w:w="6281" w:type="dxa"/>
          </w:tcPr>
          <w:p w14:paraId="0B0A037B" w14:textId="749DC7C3" w:rsidR="00E15928" w:rsidRDefault="00204070">
            <w:pPr>
              <w:rPr>
                <w:rFonts w:ascii="Arial" w:hAnsi="Arial" w:cs="Arial"/>
              </w:rPr>
            </w:pPr>
            <w:r w:rsidRPr="00204070">
              <w:rPr>
                <w:rFonts w:ascii="Arial" w:hAnsi="Arial" w:cs="Arial"/>
              </w:rPr>
              <w:t>RD001</w:t>
            </w:r>
          </w:p>
        </w:tc>
      </w:tr>
      <w:tr w:rsidR="00E15928" w14:paraId="1C4728AA" w14:textId="77777777" w:rsidTr="00204070">
        <w:tc>
          <w:tcPr>
            <w:tcW w:w="2547" w:type="dxa"/>
          </w:tcPr>
          <w:p w14:paraId="5F22FB58" w14:textId="43F4510C" w:rsidR="00E15928" w:rsidRPr="00204070" w:rsidRDefault="00204070" w:rsidP="00204070">
            <w:pPr>
              <w:pStyle w:val="Default"/>
            </w:pPr>
            <w:r>
              <w:rPr>
                <w:sz w:val="22"/>
                <w:szCs w:val="22"/>
              </w:rPr>
              <w:t xml:space="preserve">Nombre del requisito </w:t>
            </w:r>
          </w:p>
        </w:tc>
        <w:tc>
          <w:tcPr>
            <w:tcW w:w="6281" w:type="dxa"/>
          </w:tcPr>
          <w:p w14:paraId="5C113C67" w14:textId="3A82E2D0" w:rsidR="00E15928" w:rsidRDefault="00204070">
            <w:pPr>
              <w:rPr>
                <w:rFonts w:ascii="Arial" w:hAnsi="Arial" w:cs="Arial"/>
              </w:rPr>
            </w:pPr>
            <w:r w:rsidRPr="00204070">
              <w:rPr>
                <w:rFonts w:ascii="Arial" w:hAnsi="Arial" w:cs="Arial"/>
              </w:rPr>
              <w:t>Exigencia de soporte físico manuscrito</w:t>
            </w:r>
          </w:p>
        </w:tc>
      </w:tr>
      <w:tr w:rsidR="00E15928" w14:paraId="1B9E8A9F" w14:textId="77777777" w:rsidTr="00204070">
        <w:tc>
          <w:tcPr>
            <w:tcW w:w="2547" w:type="dxa"/>
          </w:tcPr>
          <w:p w14:paraId="5084936F" w14:textId="60597D18" w:rsidR="00E15928" w:rsidRPr="00204070" w:rsidRDefault="00204070" w:rsidP="00204070">
            <w:pPr>
              <w:pStyle w:val="Default"/>
            </w:pPr>
            <w:r>
              <w:rPr>
                <w:sz w:val="22"/>
                <w:szCs w:val="22"/>
              </w:rPr>
              <w:t xml:space="preserve">Fuente del requisito </w:t>
            </w:r>
          </w:p>
        </w:tc>
        <w:tc>
          <w:tcPr>
            <w:tcW w:w="6281" w:type="dxa"/>
          </w:tcPr>
          <w:p w14:paraId="0918E890" w14:textId="220338A0" w:rsidR="00E15928" w:rsidRDefault="00204070">
            <w:pPr>
              <w:rPr>
                <w:rFonts w:ascii="Arial" w:hAnsi="Arial" w:cs="Arial"/>
              </w:rPr>
            </w:pPr>
            <w:r w:rsidRPr="00204070">
              <w:rPr>
                <w:rFonts w:ascii="Arial" w:hAnsi="Arial" w:cs="Arial"/>
              </w:rPr>
              <w:t>Departamento Legal / Regulaciones Financieras en México</w:t>
            </w:r>
          </w:p>
        </w:tc>
      </w:tr>
      <w:tr w:rsidR="00E15928" w14:paraId="58883C8E" w14:textId="77777777" w:rsidTr="00204070">
        <w:tc>
          <w:tcPr>
            <w:tcW w:w="2547" w:type="dxa"/>
          </w:tcPr>
          <w:p w14:paraId="2C38B2FB" w14:textId="51A33A91" w:rsidR="00E15928" w:rsidRPr="00204070" w:rsidRDefault="00204070" w:rsidP="00204070">
            <w:pPr>
              <w:pStyle w:val="Default"/>
            </w:pPr>
            <w:r>
              <w:rPr>
                <w:sz w:val="22"/>
                <w:szCs w:val="22"/>
              </w:rPr>
              <w:t xml:space="preserve">Descripción </w:t>
            </w:r>
          </w:p>
        </w:tc>
        <w:tc>
          <w:tcPr>
            <w:tcW w:w="6281" w:type="dxa"/>
          </w:tcPr>
          <w:p w14:paraId="16370A06" w14:textId="2E9AF444" w:rsidR="00E15928" w:rsidRDefault="00204070">
            <w:pPr>
              <w:rPr>
                <w:rFonts w:ascii="Arial" w:hAnsi="Arial" w:cs="Arial"/>
              </w:rPr>
            </w:pPr>
            <w:r w:rsidRPr="00204070">
              <w:rPr>
                <w:rFonts w:ascii="Arial" w:hAnsi="Arial" w:cs="Arial"/>
              </w:rPr>
              <w:t xml:space="preserve">Por regulaciones legales en México, el otorgamiento definitivo de un crédito requiere el llenado y firma manuscrita (de puño y letra del cliente) de la documentación física en las instalaciones de la sucursal. El sistema informático solo puede actuar como </w:t>
            </w:r>
            <w:r>
              <w:rPr>
                <w:rFonts w:ascii="Arial" w:hAnsi="Arial" w:cs="Arial"/>
              </w:rPr>
              <w:t>una herramienta de</w:t>
            </w:r>
            <w:r w:rsidRPr="00204070">
              <w:rPr>
                <w:rFonts w:ascii="Arial" w:hAnsi="Arial" w:cs="Arial"/>
              </w:rPr>
              <w:t xml:space="preserve"> </w:t>
            </w:r>
            <w:proofErr w:type="spellStart"/>
            <w:r w:rsidRPr="00204070">
              <w:rPr>
                <w:rFonts w:ascii="Arial" w:hAnsi="Arial" w:cs="Arial"/>
              </w:rPr>
              <w:t>pre-calificación</w:t>
            </w:r>
            <w:proofErr w:type="spellEnd"/>
            <w:r w:rsidRPr="00204070">
              <w:rPr>
                <w:rFonts w:ascii="Arial" w:hAnsi="Arial" w:cs="Arial"/>
              </w:rPr>
              <w:t>.</w:t>
            </w:r>
          </w:p>
        </w:tc>
      </w:tr>
      <w:tr w:rsidR="00E15928" w14:paraId="327D6864" w14:textId="77777777" w:rsidTr="00204070">
        <w:tc>
          <w:tcPr>
            <w:tcW w:w="2547" w:type="dxa"/>
          </w:tcPr>
          <w:p w14:paraId="7D87EC26" w14:textId="5ADB9455" w:rsidR="00E15928" w:rsidRPr="00204070" w:rsidRDefault="00204070" w:rsidP="00204070">
            <w:pPr>
              <w:pStyle w:val="Default"/>
            </w:pPr>
            <w:r>
              <w:rPr>
                <w:sz w:val="22"/>
                <w:szCs w:val="22"/>
              </w:rPr>
              <w:t xml:space="preserve">Prioridad del requisito </w:t>
            </w:r>
          </w:p>
        </w:tc>
        <w:tc>
          <w:tcPr>
            <w:tcW w:w="6281" w:type="dxa"/>
          </w:tcPr>
          <w:p w14:paraId="627B6277" w14:textId="5D06D091" w:rsidR="00E15928" w:rsidRDefault="00204070">
            <w:pPr>
              <w:rPr>
                <w:rFonts w:ascii="Arial" w:hAnsi="Arial" w:cs="Arial"/>
              </w:rPr>
            </w:pPr>
            <w:r w:rsidRPr="00204070">
              <w:rPr>
                <w:rFonts w:ascii="Segoe UI Symbol" w:hAnsi="Segoe UI Symbol" w:cs="Segoe UI Symbol"/>
              </w:rPr>
              <w:t>☒</w:t>
            </w:r>
            <w:r w:rsidRPr="00204070">
              <w:rPr>
                <w:rFonts w:ascii="Arial" w:hAnsi="Arial" w:cs="Arial"/>
              </w:rPr>
              <w:t xml:space="preserve"> Alta/Esencial </w:t>
            </w:r>
            <w:r w:rsidRPr="00204070">
              <w:rPr>
                <w:rFonts w:ascii="Segoe UI Symbol" w:hAnsi="Segoe UI Symbol" w:cs="Segoe UI Symbol"/>
              </w:rPr>
              <w:t>☐</w:t>
            </w:r>
            <w:r w:rsidRPr="00204070">
              <w:rPr>
                <w:rFonts w:ascii="Arial" w:hAnsi="Arial" w:cs="Arial"/>
              </w:rPr>
              <w:t xml:space="preserve"> Media/Deseado </w:t>
            </w:r>
            <w:r w:rsidRPr="00204070">
              <w:rPr>
                <w:rFonts w:ascii="Segoe UI Symbol" w:hAnsi="Segoe UI Symbol" w:cs="Segoe UI Symbol"/>
              </w:rPr>
              <w:t>☐</w:t>
            </w:r>
            <w:r w:rsidRPr="00204070">
              <w:rPr>
                <w:rFonts w:ascii="Arial" w:hAnsi="Arial" w:cs="Arial"/>
              </w:rPr>
              <w:t xml:space="preserve"> Baja/Opcional</w:t>
            </w:r>
          </w:p>
        </w:tc>
      </w:tr>
      <w:tr w:rsidR="00E15928" w14:paraId="2826ADB6" w14:textId="77777777" w:rsidTr="00204070">
        <w:tc>
          <w:tcPr>
            <w:tcW w:w="2547" w:type="dxa"/>
          </w:tcPr>
          <w:p w14:paraId="101A9328" w14:textId="63C4C2CB" w:rsidR="00E15928" w:rsidRPr="00204070" w:rsidRDefault="00204070" w:rsidP="00204070">
            <w:pPr>
              <w:pStyle w:val="Default"/>
            </w:pPr>
            <w:r>
              <w:rPr>
                <w:sz w:val="22"/>
                <w:szCs w:val="22"/>
              </w:rPr>
              <w:t xml:space="preserve">Importancia </w:t>
            </w:r>
          </w:p>
        </w:tc>
        <w:tc>
          <w:tcPr>
            <w:tcW w:w="6281" w:type="dxa"/>
          </w:tcPr>
          <w:p w14:paraId="668C1C4D" w14:textId="759D12AD" w:rsidR="00E15928" w:rsidRDefault="00204070">
            <w:pPr>
              <w:rPr>
                <w:rFonts w:ascii="Arial" w:hAnsi="Arial" w:cs="Arial"/>
              </w:rPr>
            </w:pPr>
            <w:r w:rsidRPr="00204070">
              <w:rPr>
                <w:rFonts w:ascii="Segoe UI Symbol" w:hAnsi="Segoe UI Symbol" w:cs="Segoe UI Symbol"/>
              </w:rPr>
              <w:t>☒</w:t>
            </w:r>
            <w:r w:rsidRPr="00204070">
              <w:rPr>
                <w:rFonts w:ascii="Arial" w:hAnsi="Arial" w:cs="Arial"/>
              </w:rPr>
              <w:t xml:space="preserve"> Alta </w:t>
            </w:r>
            <w:r w:rsidRPr="00204070">
              <w:rPr>
                <w:rFonts w:ascii="Segoe UI Symbol" w:hAnsi="Segoe UI Symbol" w:cs="Segoe UI Symbol"/>
              </w:rPr>
              <w:t>☐</w:t>
            </w:r>
            <w:r w:rsidRPr="00204070">
              <w:rPr>
                <w:rFonts w:ascii="Arial" w:hAnsi="Arial" w:cs="Arial"/>
              </w:rPr>
              <w:t xml:space="preserve"> Media </w:t>
            </w:r>
            <w:r w:rsidRPr="00204070">
              <w:rPr>
                <w:rFonts w:ascii="Segoe UI Symbol" w:hAnsi="Segoe UI Symbol" w:cs="Segoe UI Symbol"/>
              </w:rPr>
              <w:t>☐</w:t>
            </w:r>
            <w:r w:rsidRPr="00204070">
              <w:rPr>
                <w:rFonts w:ascii="Arial" w:hAnsi="Arial" w:cs="Arial"/>
              </w:rPr>
              <w:t xml:space="preserve"> Baja</w:t>
            </w:r>
          </w:p>
        </w:tc>
      </w:tr>
      <w:tr w:rsidR="00E15928" w14:paraId="2BA98B91" w14:textId="77777777" w:rsidTr="00204070">
        <w:tc>
          <w:tcPr>
            <w:tcW w:w="2547" w:type="dxa"/>
          </w:tcPr>
          <w:p w14:paraId="6EE2DCA1" w14:textId="5D7DF4A6" w:rsidR="00E15928" w:rsidRPr="00204070" w:rsidRDefault="00204070" w:rsidP="00204070">
            <w:pPr>
              <w:pStyle w:val="Default"/>
            </w:pPr>
            <w:r>
              <w:rPr>
                <w:sz w:val="22"/>
                <w:szCs w:val="22"/>
              </w:rPr>
              <w:t xml:space="preserve">Relación con RNF/RF </w:t>
            </w:r>
          </w:p>
        </w:tc>
        <w:tc>
          <w:tcPr>
            <w:tcW w:w="6281" w:type="dxa"/>
          </w:tcPr>
          <w:p w14:paraId="10371190" w14:textId="5B46BF91" w:rsidR="00E15928" w:rsidRDefault="00204070">
            <w:pPr>
              <w:rPr>
                <w:rFonts w:ascii="Arial" w:hAnsi="Arial" w:cs="Arial"/>
              </w:rPr>
            </w:pPr>
            <w:r w:rsidRPr="00204070">
              <w:rPr>
                <w:rFonts w:ascii="Arial" w:hAnsi="Arial" w:cs="Arial"/>
              </w:rPr>
              <w:t>RF006 / RNF04</w:t>
            </w:r>
          </w:p>
        </w:tc>
      </w:tr>
      <w:tr w:rsidR="00E15928" w14:paraId="38D79130" w14:textId="77777777" w:rsidTr="00204070">
        <w:tc>
          <w:tcPr>
            <w:tcW w:w="2547" w:type="dxa"/>
          </w:tcPr>
          <w:p w14:paraId="225C13BE" w14:textId="0B5F8C61" w:rsidR="00E15928" w:rsidRPr="00204070" w:rsidRDefault="00204070" w:rsidP="00204070">
            <w:pPr>
              <w:pStyle w:val="Default"/>
            </w:pPr>
            <w:r>
              <w:rPr>
                <w:sz w:val="22"/>
                <w:szCs w:val="22"/>
              </w:rPr>
              <w:t xml:space="preserve">Comentarios </w:t>
            </w:r>
          </w:p>
        </w:tc>
        <w:tc>
          <w:tcPr>
            <w:tcW w:w="6281" w:type="dxa"/>
          </w:tcPr>
          <w:p w14:paraId="416E203D" w14:textId="166D932D" w:rsidR="00E15928" w:rsidRDefault="00204070">
            <w:pPr>
              <w:rPr>
                <w:rFonts w:ascii="Arial" w:hAnsi="Arial" w:cs="Arial"/>
              </w:rPr>
            </w:pPr>
            <w:r w:rsidRPr="00204070">
              <w:rPr>
                <w:rFonts w:ascii="Arial" w:hAnsi="Arial" w:cs="Arial"/>
              </w:rPr>
              <w:t>Esta regla limita por completo el alcance del software, impidiendo que sea una aplicación transaccional.</w:t>
            </w:r>
          </w:p>
        </w:tc>
      </w:tr>
    </w:tbl>
    <w:p w14:paraId="0825AB17" w14:textId="77777777" w:rsidR="00E15928" w:rsidRDefault="00E15928">
      <w:pPr>
        <w:rPr>
          <w:rFonts w:ascii="Arial" w:hAnsi="Arial" w:cs="Arial"/>
        </w:rPr>
      </w:pPr>
    </w:p>
    <w:tbl>
      <w:tblPr>
        <w:tblStyle w:val="Tablaconcuadrcula"/>
        <w:tblW w:w="0" w:type="auto"/>
        <w:tblLook w:val="04A0" w:firstRow="1" w:lastRow="0" w:firstColumn="1" w:lastColumn="0" w:noHBand="0" w:noVBand="1"/>
      </w:tblPr>
      <w:tblGrid>
        <w:gridCol w:w="2547"/>
        <w:gridCol w:w="6281"/>
      </w:tblGrid>
      <w:tr w:rsidR="00204070" w14:paraId="2B373DE6" w14:textId="77777777" w:rsidTr="00EB3CF3">
        <w:tc>
          <w:tcPr>
            <w:tcW w:w="2547" w:type="dxa"/>
          </w:tcPr>
          <w:p w14:paraId="6A481DF5" w14:textId="77777777" w:rsidR="00204070" w:rsidRPr="00204070" w:rsidRDefault="00204070" w:rsidP="00EB3CF3">
            <w:pPr>
              <w:pStyle w:val="Default"/>
            </w:pPr>
            <w:r>
              <w:rPr>
                <w:sz w:val="22"/>
                <w:szCs w:val="22"/>
              </w:rPr>
              <w:t xml:space="preserve">Número del requisito </w:t>
            </w:r>
          </w:p>
        </w:tc>
        <w:tc>
          <w:tcPr>
            <w:tcW w:w="6281" w:type="dxa"/>
          </w:tcPr>
          <w:p w14:paraId="6BB21E09" w14:textId="1D628F36" w:rsidR="00204070" w:rsidRDefault="00204070" w:rsidP="00EB3CF3">
            <w:pPr>
              <w:rPr>
                <w:rFonts w:ascii="Arial" w:hAnsi="Arial" w:cs="Arial"/>
              </w:rPr>
            </w:pPr>
            <w:r w:rsidRPr="00204070">
              <w:rPr>
                <w:rFonts w:ascii="Arial" w:hAnsi="Arial" w:cs="Arial"/>
              </w:rPr>
              <w:t>RD00</w:t>
            </w:r>
            <w:r>
              <w:rPr>
                <w:rFonts w:ascii="Arial" w:hAnsi="Arial" w:cs="Arial"/>
              </w:rPr>
              <w:t>2</w:t>
            </w:r>
          </w:p>
        </w:tc>
      </w:tr>
      <w:tr w:rsidR="00204070" w14:paraId="6BDD407C" w14:textId="77777777" w:rsidTr="00EB3CF3">
        <w:tc>
          <w:tcPr>
            <w:tcW w:w="2547" w:type="dxa"/>
          </w:tcPr>
          <w:p w14:paraId="014E7980" w14:textId="77777777" w:rsidR="00204070" w:rsidRPr="00204070" w:rsidRDefault="00204070" w:rsidP="00EB3CF3">
            <w:pPr>
              <w:pStyle w:val="Default"/>
            </w:pPr>
            <w:r>
              <w:rPr>
                <w:sz w:val="22"/>
                <w:szCs w:val="22"/>
              </w:rPr>
              <w:t xml:space="preserve">Nombre del requisito </w:t>
            </w:r>
          </w:p>
        </w:tc>
        <w:tc>
          <w:tcPr>
            <w:tcW w:w="6281" w:type="dxa"/>
          </w:tcPr>
          <w:p w14:paraId="3A97C7EA" w14:textId="79C0DB4C" w:rsidR="00204070" w:rsidRDefault="00204070" w:rsidP="00EB3CF3">
            <w:pPr>
              <w:rPr>
                <w:rFonts w:ascii="Arial" w:hAnsi="Arial" w:cs="Arial"/>
              </w:rPr>
            </w:pPr>
            <w:r w:rsidRPr="00204070">
              <w:rPr>
                <w:rFonts w:ascii="Arial" w:hAnsi="Arial" w:cs="Arial"/>
              </w:rPr>
              <w:t>Validación de ingresos bajo el régimen IMSS / ISSSTE</w:t>
            </w:r>
          </w:p>
        </w:tc>
      </w:tr>
      <w:tr w:rsidR="00204070" w14:paraId="0DD876C7" w14:textId="77777777" w:rsidTr="00EB3CF3">
        <w:tc>
          <w:tcPr>
            <w:tcW w:w="2547" w:type="dxa"/>
          </w:tcPr>
          <w:p w14:paraId="21FFD09B" w14:textId="77777777" w:rsidR="00204070" w:rsidRPr="00204070" w:rsidRDefault="00204070" w:rsidP="00EB3CF3">
            <w:pPr>
              <w:pStyle w:val="Default"/>
            </w:pPr>
            <w:r>
              <w:rPr>
                <w:sz w:val="22"/>
                <w:szCs w:val="22"/>
              </w:rPr>
              <w:t xml:space="preserve">Fuente del requisito </w:t>
            </w:r>
          </w:p>
        </w:tc>
        <w:tc>
          <w:tcPr>
            <w:tcW w:w="6281" w:type="dxa"/>
          </w:tcPr>
          <w:p w14:paraId="6DF29203" w14:textId="25E6CF56" w:rsidR="00204070" w:rsidRDefault="00204070" w:rsidP="00EB3CF3">
            <w:pPr>
              <w:rPr>
                <w:rFonts w:ascii="Arial" w:hAnsi="Arial" w:cs="Arial"/>
              </w:rPr>
            </w:pPr>
            <w:r w:rsidRPr="00204070">
              <w:rPr>
                <w:rFonts w:ascii="Arial" w:hAnsi="Arial" w:cs="Arial"/>
              </w:rPr>
              <w:t xml:space="preserve">Procesos de Negocio </w:t>
            </w:r>
            <w:proofErr w:type="spellStart"/>
            <w:r w:rsidRPr="00204070">
              <w:rPr>
                <w:rFonts w:ascii="Arial" w:hAnsi="Arial" w:cs="Arial"/>
              </w:rPr>
              <w:t>Dimex</w:t>
            </w:r>
            <w:proofErr w:type="spellEnd"/>
          </w:p>
        </w:tc>
      </w:tr>
      <w:tr w:rsidR="00204070" w14:paraId="672C046C" w14:textId="77777777" w:rsidTr="00EB3CF3">
        <w:tc>
          <w:tcPr>
            <w:tcW w:w="2547" w:type="dxa"/>
          </w:tcPr>
          <w:p w14:paraId="4451632B" w14:textId="77777777" w:rsidR="00204070" w:rsidRPr="00204070" w:rsidRDefault="00204070" w:rsidP="00EB3CF3">
            <w:pPr>
              <w:pStyle w:val="Default"/>
            </w:pPr>
            <w:r>
              <w:rPr>
                <w:sz w:val="22"/>
                <w:szCs w:val="22"/>
              </w:rPr>
              <w:t xml:space="preserve">Descripción </w:t>
            </w:r>
          </w:p>
        </w:tc>
        <w:tc>
          <w:tcPr>
            <w:tcW w:w="6281" w:type="dxa"/>
          </w:tcPr>
          <w:p w14:paraId="01564F47" w14:textId="713E462D" w:rsidR="00204070" w:rsidRDefault="00204070" w:rsidP="00EB3CF3">
            <w:pPr>
              <w:rPr>
                <w:rFonts w:ascii="Arial" w:hAnsi="Arial" w:cs="Arial"/>
              </w:rPr>
            </w:pPr>
            <w:r w:rsidRPr="00204070">
              <w:rPr>
                <w:rFonts w:ascii="Arial" w:hAnsi="Arial" w:cs="Arial"/>
              </w:rPr>
              <w:t xml:space="preserve">El algoritmo de evaluación de la aplicación debe estar parametrizado específicamente para </w:t>
            </w:r>
            <w:r>
              <w:rPr>
                <w:rFonts w:ascii="Arial" w:hAnsi="Arial" w:cs="Arial"/>
              </w:rPr>
              <w:t>obtener</w:t>
            </w:r>
            <w:r w:rsidRPr="00204070">
              <w:rPr>
                <w:rFonts w:ascii="Arial" w:hAnsi="Arial" w:cs="Arial"/>
              </w:rPr>
              <w:t xml:space="preserve"> los flujos de ingreso provenientes de las pensiones y jubilaciones del IMSS y del ISSSTE en México, calculando la capacidad crediticia a partir de estos montos fijos mensuales.</w:t>
            </w:r>
          </w:p>
        </w:tc>
      </w:tr>
      <w:tr w:rsidR="00204070" w14:paraId="7565B358" w14:textId="77777777" w:rsidTr="00EB3CF3">
        <w:tc>
          <w:tcPr>
            <w:tcW w:w="2547" w:type="dxa"/>
          </w:tcPr>
          <w:p w14:paraId="1EB294D4" w14:textId="77777777" w:rsidR="00204070" w:rsidRPr="00204070" w:rsidRDefault="00204070" w:rsidP="00EB3CF3">
            <w:pPr>
              <w:pStyle w:val="Default"/>
            </w:pPr>
            <w:r>
              <w:rPr>
                <w:sz w:val="22"/>
                <w:szCs w:val="22"/>
              </w:rPr>
              <w:t xml:space="preserve">Prioridad del requisito </w:t>
            </w:r>
          </w:p>
        </w:tc>
        <w:tc>
          <w:tcPr>
            <w:tcW w:w="6281" w:type="dxa"/>
          </w:tcPr>
          <w:p w14:paraId="4404560B" w14:textId="46B20AF2" w:rsidR="00204070" w:rsidRDefault="00204070" w:rsidP="00EB3CF3">
            <w:pPr>
              <w:rPr>
                <w:rFonts w:ascii="Arial" w:hAnsi="Arial" w:cs="Arial"/>
              </w:rPr>
            </w:pPr>
            <w:r w:rsidRPr="00204070">
              <w:rPr>
                <w:rFonts w:ascii="Segoe UI Symbol" w:hAnsi="Segoe UI Symbol" w:cs="Segoe UI Symbol"/>
              </w:rPr>
              <w:t>☒</w:t>
            </w:r>
            <w:r w:rsidRPr="00204070">
              <w:rPr>
                <w:rFonts w:ascii="Arial" w:hAnsi="Arial" w:cs="Arial"/>
              </w:rPr>
              <w:t xml:space="preserve"> Alta/Esencial </w:t>
            </w:r>
            <w:r w:rsidRPr="00204070">
              <w:rPr>
                <w:rFonts w:ascii="Segoe UI Symbol" w:hAnsi="Segoe UI Symbol" w:cs="Segoe UI Symbol"/>
              </w:rPr>
              <w:t>☐</w:t>
            </w:r>
            <w:r w:rsidRPr="00204070">
              <w:rPr>
                <w:rFonts w:ascii="Arial" w:hAnsi="Arial" w:cs="Arial"/>
              </w:rPr>
              <w:t xml:space="preserve"> Media/Deseado </w:t>
            </w:r>
            <w:r w:rsidRPr="00204070">
              <w:rPr>
                <w:rFonts w:ascii="Segoe UI Symbol" w:hAnsi="Segoe UI Symbol" w:cs="Segoe UI Symbol"/>
              </w:rPr>
              <w:t>☐</w:t>
            </w:r>
            <w:r w:rsidRPr="00204070">
              <w:rPr>
                <w:rFonts w:ascii="Arial" w:hAnsi="Arial" w:cs="Arial"/>
              </w:rPr>
              <w:t xml:space="preserve"> Baja/Opcional</w:t>
            </w:r>
          </w:p>
        </w:tc>
      </w:tr>
      <w:tr w:rsidR="00204070" w14:paraId="4F250422" w14:textId="77777777" w:rsidTr="00EB3CF3">
        <w:tc>
          <w:tcPr>
            <w:tcW w:w="2547" w:type="dxa"/>
          </w:tcPr>
          <w:p w14:paraId="599E1E85" w14:textId="77777777" w:rsidR="00204070" w:rsidRPr="00204070" w:rsidRDefault="00204070" w:rsidP="00EB3CF3">
            <w:pPr>
              <w:pStyle w:val="Default"/>
            </w:pPr>
            <w:r>
              <w:rPr>
                <w:sz w:val="22"/>
                <w:szCs w:val="22"/>
              </w:rPr>
              <w:t xml:space="preserve">Importancia </w:t>
            </w:r>
          </w:p>
        </w:tc>
        <w:tc>
          <w:tcPr>
            <w:tcW w:w="6281" w:type="dxa"/>
          </w:tcPr>
          <w:p w14:paraId="2205AF5B" w14:textId="3BB88AB3" w:rsidR="00204070" w:rsidRDefault="00204070" w:rsidP="00EB3CF3">
            <w:pPr>
              <w:rPr>
                <w:rFonts w:ascii="Arial" w:hAnsi="Arial" w:cs="Arial"/>
              </w:rPr>
            </w:pPr>
            <w:r w:rsidRPr="00204070">
              <w:rPr>
                <w:rFonts w:ascii="Segoe UI Symbol" w:hAnsi="Segoe UI Symbol" w:cs="Segoe UI Symbol"/>
              </w:rPr>
              <w:t>☒</w:t>
            </w:r>
            <w:r w:rsidRPr="00204070">
              <w:rPr>
                <w:rFonts w:ascii="Arial" w:hAnsi="Arial" w:cs="Arial"/>
              </w:rPr>
              <w:t xml:space="preserve"> Alta </w:t>
            </w:r>
            <w:r w:rsidRPr="00204070">
              <w:rPr>
                <w:rFonts w:ascii="Segoe UI Symbol" w:hAnsi="Segoe UI Symbol" w:cs="Segoe UI Symbol"/>
              </w:rPr>
              <w:t>☐</w:t>
            </w:r>
            <w:r w:rsidRPr="00204070">
              <w:rPr>
                <w:rFonts w:ascii="Arial" w:hAnsi="Arial" w:cs="Arial"/>
              </w:rPr>
              <w:t xml:space="preserve"> Media </w:t>
            </w:r>
            <w:r w:rsidRPr="00204070">
              <w:rPr>
                <w:rFonts w:ascii="Segoe UI Symbol" w:hAnsi="Segoe UI Symbol" w:cs="Segoe UI Symbol"/>
              </w:rPr>
              <w:t>☐</w:t>
            </w:r>
            <w:r w:rsidRPr="00204070">
              <w:rPr>
                <w:rFonts w:ascii="Arial" w:hAnsi="Arial" w:cs="Arial"/>
              </w:rPr>
              <w:t xml:space="preserve"> Baja</w:t>
            </w:r>
          </w:p>
        </w:tc>
      </w:tr>
      <w:tr w:rsidR="00204070" w14:paraId="33170B42" w14:textId="77777777" w:rsidTr="00EB3CF3">
        <w:tc>
          <w:tcPr>
            <w:tcW w:w="2547" w:type="dxa"/>
          </w:tcPr>
          <w:p w14:paraId="5A1C7088" w14:textId="77777777" w:rsidR="00204070" w:rsidRPr="00204070" w:rsidRDefault="00204070" w:rsidP="00EB3CF3">
            <w:pPr>
              <w:pStyle w:val="Default"/>
            </w:pPr>
            <w:r>
              <w:rPr>
                <w:sz w:val="22"/>
                <w:szCs w:val="22"/>
              </w:rPr>
              <w:t xml:space="preserve">Relación con RNF/RF </w:t>
            </w:r>
          </w:p>
        </w:tc>
        <w:tc>
          <w:tcPr>
            <w:tcW w:w="6281" w:type="dxa"/>
          </w:tcPr>
          <w:p w14:paraId="1015E5A1" w14:textId="278EBF20" w:rsidR="00204070" w:rsidRDefault="00204070" w:rsidP="00EB3CF3">
            <w:pPr>
              <w:rPr>
                <w:rFonts w:ascii="Arial" w:hAnsi="Arial" w:cs="Arial"/>
              </w:rPr>
            </w:pPr>
            <w:r w:rsidRPr="00204070">
              <w:rPr>
                <w:rFonts w:ascii="Arial" w:hAnsi="Arial" w:cs="Arial"/>
              </w:rPr>
              <w:t>RF004</w:t>
            </w:r>
          </w:p>
        </w:tc>
      </w:tr>
      <w:tr w:rsidR="00204070" w14:paraId="12209D76" w14:textId="77777777" w:rsidTr="00EB3CF3">
        <w:tc>
          <w:tcPr>
            <w:tcW w:w="2547" w:type="dxa"/>
          </w:tcPr>
          <w:p w14:paraId="1617BE8B" w14:textId="77777777" w:rsidR="00204070" w:rsidRPr="00204070" w:rsidRDefault="00204070" w:rsidP="00EB3CF3">
            <w:pPr>
              <w:pStyle w:val="Default"/>
            </w:pPr>
            <w:r>
              <w:rPr>
                <w:sz w:val="22"/>
                <w:szCs w:val="22"/>
              </w:rPr>
              <w:t xml:space="preserve">Comentarios </w:t>
            </w:r>
          </w:p>
        </w:tc>
        <w:tc>
          <w:tcPr>
            <w:tcW w:w="6281" w:type="dxa"/>
          </w:tcPr>
          <w:p w14:paraId="27F58CA0" w14:textId="5F5AAF8D" w:rsidR="00204070" w:rsidRDefault="00204070" w:rsidP="00EB3CF3">
            <w:pPr>
              <w:rPr>
                <w:rFonts w:ascii="Arial" w:hAnsi="Arial" w:cs="Arial"/>
              </w:rPr>
            </w:pPr>
            <w:r w:rsidRPr="00204070">
              <w:rPr>
                <w:rFonts w:ascii="Arial" w:hAnsi="Arial" w:cs="Arial"/>
              </w:rPr>
              <w:t>El negocio exige que el motor de reglas entienda la</w:t>
            </w:r>
            <w:r w:rsidR="00037F18">
              <w:rPr>
                <w:rFonts w:ascii="Arial" w:hAnsi="Arial" w:cs="Arial"/>
              </w:rPr>
              <w:t>s</w:t>
            </w:r>
            <w:r w:rsidRPr="00204070">
              <w:rPr>
                <w:rFonts w:ascii="Arial" w:hAnsi="Arial" w:cs="Arial"/>
              </w:rPr>
              <w:t xml:space="preserve"> </w:t>
            </w:r>
            <w:r w:rsidR="00037F18">
              <w:rPr>
                <w:rFonts w:ascii="Arial" w:hAnsi="Arial" w:cs="Arial"/>
              </w:rPr>
              <w:t>normas</w:t>
            </w:r>
            <w:r w:rsidRPr="00204070">
              <w:rPr>
                <w:rFonts w:ascii="Arial" w:hAnsi="Arial" w:cs="Arial"/>
              </w:rPr>
              <w:t xml:space="preserve"> de estas pensiones para determinar si el cliente es apto o no.</w:t>
            </w:r>
          </w:p>
        </w:tc>
      </w:tr>
    </w:tbl>
    <w:p w14:paraId="51C55C62" w14:textId="77777777" w:rsidR="00204070" w:rsidRDefault="00204070">
      <w:pPr>
        <w:rPr>
          <w:rFonts w:ascii="Arial" w:hAnsi="Arial" w:cs="Arial"/>
        </w:rPr>
      </w:pPr>
    </w:p>
    <w:p w14:paraId="36E7A64F" w14:textId="77777777" w:rsidR="001766CC" w:rsidRDefault="001766CC">
      <w:pPr>
        <w:rPr>
          <w:rFonts w:ascii="Arial" w:hAnsi="Arial" w:cs="Arial"/>
        </w:rPr>
      </w:pPr>
    </w:p>
    <w:p w14:paraId="0E81DD93" w14:textId="77777777" w:rsidR="001766CC" w:rsidRPr="001766CC" w:rsidRDefault="001766CC" w:rsidP="001766CC">
      <w:pPr>
        <w:rPr>
          <w:rFonts w:ascii="Arial" w:hAnsi="Arial" w:cs="Arial"/>
        </w:rPr>
      </w:pPr>
      <w:r>
        <w:rPr>
          <w:rFonts w:ascii="Arial" w:hAnsi="Arial" w:cs="Arial"/>
        </w:rPr>
        <w:t>R</w:t>
      </w:r>
      <w:r w:rsidRPr="001766CC">
        <w:rPr>
          <w:rFonts w:ascii="Arial" w:hAnsi="Arial" w:cs="Arial"/>
        </w:rPr>
        <w:t>estricciones de Diseño</w:t>
      </w:r>
    </w:p>
    <w:p w14:paraId="01185165" w14:textId="7B51EFAF" w:rsidR="001766CC" w:rsidRPr="001766CC" w:rsidRDefault="001766CC" w:rsidP="001766CC">
      <w:pPr>
        <w:pStyle w:val="Prrafodelista"/>
        <w:numPr>
          <w:ilvl w:val="0"/>
          <w:numId w:val="4"/>
        </w:numPr>
        <w:jc w:val="both"/>
        <w:rPr>
          <w:rFonts w:ascii="Arial" w:hAnsi="Arial" w:cs="Arial"/>
        </w:rPr>
      </w:pPr>
      <w:r w:rsidRPr="001766CC">
        <w:rPr>
          <w:rFonts w:ascii="Arial" w:hAnsi="Arial" w:cs="Arial"/>
        </w:rPr>
        <w:t xml:space="preserve">El sistema debe ser diseñado obligatoriamente como una aplicación móvil (para smartphones o </w:t>
      </w:r>
      <w:proofErr w:type="spellStart"/>
      <w:r w:rsidRPr="001766CC">
        <w:rPr>
          <w:rFonts w:ascii="Arial" w:hAnsi="Arial" w:cs="Arial"/>
        </w:rPr>
        <w:t>tablets</w:t>
      </w:r>
      <w:proofErr w:type="spellEnd"/>
      <w:r w:rsidRPr="001766CC">
        <w:rPr>
          <w:rFonts w:ascii="Arial" w:hAnsi="Arial" w:cs="Arial"/>
        </w:rPr>
        <w:t>).</w:t>
      </w:r>
    </w:p>
    <w:p w14:paraId="62798A9F" w14:textId="490957D2" w:rsidR="001766CC" w:rsidRPr="001766CC" w:rsidRDefault="001766CC" w:rsidP="001766CC">
      <w:pPr>
        <w:pStyle w:val="Prrafodelista"/>
        <w:numPr>
          <w:ilvl w:val="0"/>
          <w:numId w:val="4"/>
        </w:numPr>
        <w:jc w:val="both"/>
        <w:rPr>
          <w:rFonts w:ascii="Arial" w:hAnsi="Arial" w:cs="Arial"/>
        </w:rPr>
      </w:pPr>
      <w:r w:rsidRPr="001766CC">
        <w:rPr>
          <w:rFonts w:ascii="Arial" w:hAnsi="Arial" w:cs="Arial"/>
        </w:rPr>
        <w:t>El diseño de las ventanas debe evitar imitar la estructura saturada de los formularios en papel tradicionales. Debe dividirse en pasos sumamente sencillos y legibles para agilizar el llenado de datos en campo.</w:t>
      </w:r>
    </w:p>
    <w:p w14:paraId="51760585" w14:textId="77777777" w:rsidR="001766CC" w:rsidRDefault="001766CC" w:rsidP="001766CC">
      <w:pPr>
        <w:jc w:val="both"/>
        <w:rPr>
          <w:rFonts w:ascii="Arial" w:hAnsi="Arial" w:cs="Arial"/>
        </w:rPr>
      </w:pPr>
    </w:p>
    <w:p w14:paraId="2F9B7E0D" w14:textId="77777777" w:rsidR="001766CC" w:rsidRPr="001766CC" w:rsidRDefault="001766CC" w:rsidP="001766CC">
      <w:pPr>
        <w:jc w:val="both"/>
        <w:rPr>
          <w:rFonts w:ascii="Arial" w:hAnsi="Arial" w:cs="Arial"/>
        </w:rPr>
      </w:pPr>
      <w:r w:rsidRPr="001766CC">
        <w:rPr>
          <w:rFonts w:ascii="Arial" w:hAnsi="Arial" w:cs="Arial"/>
        </w:rPr>
        <w:t>Atributos del Sistema (Calidad)</w:t>
      </w:r>
    </w:p>
    <w:p w14:paraId="3B7CFC42" w14:textId="0F0DB963" w:rsidR="001766CC" w:rsidRPr="001766CC" w:rsidRDefault="001766CC" w:rsidP="001766CC">
      <w:pPr>
        <w:pStyle w:val="Prrafodelista"/>
        <w:numPr>
          <w:ilvl w:val="0"/>
          <w:numId w:val="5"/>
        </w:numPr>
        <w:jc w:val="both"/>
        <w:rPr>
          <w:rFonts w:ascii="Arial" w:hAnsi="Arial" w:cs="Arial"/>
        </w:rPr>
      </w:pPr>
      <w:r w:rsidRPr="001766CC">
        <w:rPr>
          <w:rFonts w:ascii="Arial" w:hAnsi="Arial" w:cs="Arial"/>
        </w:rPr>
        <w:t>Eficiencia: La aplicación debe priorizar la optimización de las peticiones de red hacia el corporativo para garantizar la obtención del estatus del cliente como podría ser("moroso" o "apto") y que se entregue en segundos, reduciendo drásticamente la lentitud humana del proceso manual anterior.</w:t>
      </w:r>
    </w:p>
    <w:p w14:paraId="2576ABAC" w14:textId="7DFCDB7B" w:rsidR="001766CC" w:rsidRDefault="001766CC" w:rsidP="001766CC">
      <w:pPr>
        <w:pStyle w:val="Prrafodelista"/>
        <w:numPr>
          <w:ilvl w:val="0"/>
          <w:numId w:val="5"/>
        </w:numPr>
        <w:jc w:val="both"/>
        <w:rPr>
          <w:rFonts w:ascii="Arial" w:hAnsi="Arial" w:cs="Arial"/>
        </w:rPr>
      </w:pPr>
      <w:r w:rsidRPr="001766CC">
        <w:rPr>
          <w:rFonts w:ascii="Arial" w:hAnsi="Arial" w:cs="Arial"/>
        </w:rPr>
        <w:t>Usabilidad: La interfaz debe ser lo suficientemente clara y fluida para que cualquier promotor en la calle pueda dominarla rápidamente, reduciendo los errores en la captura de información frente al cliente.</w:t>
      </w:r>
    </w:p>
    <w:p w14:paraId="5274D263" w14:textId="77777777" w:rsidR="001766CC" w:rsidRDefault="001766CC" w:rsidP="001766CC">
      <w:pPr>
        <w:jc w:val="both"/>
        <w:rPr>
          <w:rFonts w:ascii="Arial" w:hAnsi="Arial" w:cs="Arial"/>
        </w:rPr>
      </w:pPr>
    </w:p>
    <w:p w14:paraId="6BF80482" w14:textId="77777777" w:rsidR="001766CC" w:rsidRPr="001766CC" w:rsidRDefault="001766CC" w:rsidP="001766CC">
      <w:pPr>
        <w:jc w:val="both"/>
        <w:rPr>
          <w:rFonts w:ascii="Arial" w:hAnsi="Arial" w:cs="Arial"/>
        </w:rPr>
      </w:pPr>
      <w:r w:rsidRPr="001766CC">
        <w:rPr>
          <w:rFonts w:ascii="Arial" w:hAnsi="Arial" w:cs="Arial"/>
        </w:rPr>
        <w:t>Otros Requisitos</w:t>
      </w:r>
    </w:p>
    <w:p w14:paraId="64140470" w14:textId="1DA350B4" w:rsidR="001766CC" w:rsidRPr="001766CC" w:rsidRDefault="001766CC" w:rsidP="001766CC">
      <w:pPr>
        <w:jc w:val="both"/>
        <w:rPr>
          <w:rFonts w:ascii="Arial" w:hAnsi="Arial" w:cs="Arial"/>
        </w:rPr>
      </w:pPr>
      <w:r w:rsidRPr="001766CC">
        <w:rPr>
          <w:rFonts w:ascii="Arial" w:hAnsi="Arial" w:cs="Arial"/>
        </w:rPr>
        <w:t>Caducidad Automática de Datos: Para evitar que un promotor ofrezca cotizaciones erróneas con porcentajes que ya cambiaron en el mercado, la aplicación debe contar con un mecanismo de control que invalide o fuerce la actualización de las tablas de interés guardadas en la memoria caché del dispositivo en cuanto se detecte una nueva actualización en el servidor central.</w:t>
      </w:r>
    </w:p>
    <w:sectPr w:rsidR="001766CC" w:rsidRPr="001766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3C28"/>
    <w:multiLevelType w:val="multilevel"/>
    <w:tmpl w:val="1F6239D4"/>
    <w:lvl w:ilvl="0">
      <w:start w:val="1"/>
      <w:numFmt w:val="decimal"/>
      <w:lvlText w:val="%1."/>
      <w:lvlJc w:val="left"/>
      <w:pPr>
        <w:ind w:left="1696" w:hanging="354"/>
      </w:pPr>
      <w:rPr>
        <w:rFonts w:hint="default"/>
        <w:spacing w:val="0"/>
        <w:w w:val="100"/>
        <w:lang w:val="es-ES" w:eastAsia="en-US" w:bidi="ar-SA"/>
      </w:rPr>
    </w:lvl>
    <w:lvl w:ilvl="1">
      <w:start w:val="1"/>
      <w:numFmt w:val="decimal"/>
      <w:lvlText w:val="%1.%2"/>
      <w:lvlJc w:val="left"/>
      <w:pPr>
        <w:ind w:left="1810" w:hanging="468"/>
      </w:pPr>
      <w:rPr>
        <w:rFonts w:ascii="Arial" w:eastAsia="Arial" w:hAnsi="Arial" w:cs="Arial" w:hint="default"/>
        <w:b/>
        <w:bCs/>
        <w:i w:val="0"/>
        <w:iCs w:val="0"/>
        <w:spacing w:val="0"/>
        <w:w w:val="99"/>
        <w:sz w:val="28"/>
        <w:szCs w:val="28"/>
        <w:lang w:val="es-ES" w:eastAsia="en-US" w:bidi="ar-SA"/>
      </w:rPr>
    </w:lvl>
    <w:lvl w:ilvl="2">
      <w:numFmt w:val="bullet"/>
      <w:lvlText w:val=""/>
      <w:lvlJc w:val="left"/>
      <w:pPr>
        <w:ind w:left="2062" w:hanging="360"/>
      </w:pPr>
      <w:rPr>
        <w:rFonts w:ascii="Symbol" w:eastAsia="Symbol" w:hAnsi="Symbol" w:cs="Symbol" w:hint="default"/>
        <w:b w:val="0"/>
        <w:bCs w:val="0"/>
        <w:i w:val="0"/>
        <w:iCs w:val="0"/>
        <w:spacing w:val="0"/>
        <w:w w:val="100"/>
        <w:sz w:val="20"/>
        <w:szCs w:val="20"/>
        <w:lang w:val="es-ES" w:eastAsia="en-US" w:bidi="ar-SA"/>
      </w:rPr>
    </w:lvl>
    <w:lvl w:ilvl="3">
      <w:numFmt w:val="bullet"/>
      <w:lvlText w:val="•"/>
      <w:lvlJc w:val="left"/>
      <w:pPr>
        <w:ind w:left="3242" w:hanging="360"/>
      </w:pPr>
      <w:rPr>
        <w:rFonts w:hint="default"/>
        <w:lang w:val="es-ES" w:eastAsia="en-US" w:bidi="ar-SA"/>
      </w:rPr>
    </w:lvl>
    <w:lvl w:ilvl="4">
      <w:numFmt w:val="bullet"/>
      <w:lvlText w:val="•"/>
      <w:lvlJc w:val="left"/>
      <w:pPr>
        <w:ind w:left="4425" w:hanging="360"/>
      </w:pPr>
      <w:rPr>
        <w:rFonts w:hint="default"/>
        <w:lang w:val="es-ES" w:eastAsia="en-US" w:bidi="ar-SA"/>
      </w:rPr>
    </w:lvl>
    <w:lvl w:ilvl="5">
      <w:numFmt w:val="bullet"/>
      <w:lvlText w:val="•"/>
      <w:lvlJc w:val="left"/>
      <w:pPr>
        <w:ind w:left="5607" w:hanging="360"/>
      </w:pPr>
      <w:rPr>
        <w:rFonts w:hint="default"/>
        <w:lang w:val="es-ES" w:eastAsia="en-US" w:bidi="ar-SA"/>
      </w:rPr>
    </w:lvl>
    <w:lvl w:ilvl="6">
      <w:numFmt w:val="bullet"/>
      <w:lvlText w:val="•"/>
      <w:lvlJc w:val="left"/>
      <w:pPr>
        <w:ind w:left="6790" w:hanging="360"/>
      </w:pPr>
      <w:rPr>
        <w:rFonts w:hint="default"/>
        <w:lang w:val="es-ES" w:eastAsia="en-US" w:bidi="ar-SA"/>
      </w:rPr>
    </w:lvl>
    <w:lvl w:ilvl="7">
      <w:numFmt w:val="bullet"/>
      <w:lvlText w:val="•"/>
      <w:lvlJc w:val="left"/>
      <w:pPr>
        <w:ind w:left="7972" w:hanging="360"/>
      </w:pPr>
      <w:rPr>
        <w:rFonts w:hint="default"/>
        <w:lang w:val="es-ES" w:eastAsia="en-US" w:bidi="ar-SA"/>
      </w:rPr>
    </w:lvl>
    <w:lvl w:ilvl="8">
      <w:numFmt w:val="bullet"/>
      <w:lvlText w:val="•"/>
      <w:lvlJc w:val="left"/>
      <w:pPr>
        <w:ind w:left="9155" w:hanging="360"/>
      </w:pPr>
      <w:rPr>
        <w:rFonts w:hint="default"/>
        <w:lang w:val="es-ES" w:eastAsia="en-US" w:bidi="ar-SA"/>
      </w:rPr>
    </w:lvl>
  </w:abstractNum>
  <w:abstractNum w:abstractNumId="1" w15:restartNumberingAfterBreak="0">
    <w:nsid w:val="1EBF2DA8"/>
    <w:multiLevelType w:val="hybridMultilevel"/>
    <w:tmpl w:val="747C39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C8F44E7"/>
    <w:multiLevelType w:val="hybridMultilevel"/>
    <w:tmpl w:val="1CEA9B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6EA726B"/>
    <w:multiLevelType w:val="multilevel"/>
    <w:tmpl w:val="8B1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D4080"/>
    <w:multiLevelType w:val="hybridMultilevel"/>
    <w:tmpl w:val="45E242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1610365">
    <w:abstractNumId w:val="3"/>
  </w:num>
  <w:num w:numId="2" w16cid:durableId="1542791867">
    <w:abstractNumId w:val="1"/>
  </w:num>
  <w:num w:numId="3" w16cid:durableId="1752314385">
    <w:abstractNumId w:val="0"/>
  </w:num>
  <w:num w:numId="4" w16cid:durableId="1879585794">
    <w:abstractNumId w:val="4"/>
  </w:num>
  <w:num w:numId="5" w16cid:durableId="411048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A6"/>
    <w:rsid w:val="00037F18"/>
    <w:rsid w:val="001766CC"/>
    <w:rsid w:val="001D19CB"/>
    <w:rsid w:val="00204070"/>
    <w:rsid w:val="00232DAA"/>
    <w:rsid w:val="00245D9C"/>
    <w:rsid w:val="003D3622"/>
    <w:rsid w:val="00481C37"/>
    <w:rsid w:val="004E6DD3"/>
    <w:rsid w:val="00515AA6"/>
    <w:rsid w:val="0054393D"/>
    <w:rsid w:val="00583839"/>
    <w:rsid w:val="005C2ACA"/>
    <w:rsid w:val="00605E81"/>
    <w:rsid w:val="006C06CB"/>
    <w:rsid w:val="006F5B68"/>
    <w:rsid w:val="00701D1E"/>
    <w:rsid w:val="007868E0"/>
    <w:rsid w:val="007E12E2"/>
    <w:rsid w:val="008062C2"/>
    <w:rsid w:val="008865D0"/>
    <w:rsid w:val="008B6594"/>
    <w:rsid w:val="0097523C"/>
    <w:rsid w:val="009B75AB"/>
    <w:rsid w:val="009C7629"/>
    <w:rsid w:val="009E79C9"/>
    <w:rsid w:val="00A76703"/>
    <w:rsid w:val="00BD5399"/>
    <w:rsid w:val="00CD0B55"/>
    <w:rsid w:val="00D94423"/>
    <w:rsid w:val="00E15928"/>
    <w:rsid w:val="00E17E11"/>
    <w:rsid w:val="00F2028E"/>
    <w:rsid w:val="00F23A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0985"/>
  <w15:chartTrackingRefBased/>
  <w15:docId w15:val="{1C91343F-0535-4B31-8267-12DD1D33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9C762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link w:val="Ttulo3Car"/>
    <w:uiPriority w:val="9"/>
    <w:qFormat/>
    <w:rsid w:val="00515AA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515AA6"/>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15AA6"/>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515AA6"/>
    <w:rPr>
      <w:rFonts w:ascii="Times New Roman" w:eastAsia="Times New Roman" w:hAnsi="Times New Roman" w:cs="Times New Roman"/>
      <w:b/>
      <w:bCs/>
      <w:sz w:val="24"/>
      <w:szCs w:val="24"/>
      <w:lang w:eastAsia="es-MX"/>
    </w:rPr>
  </w:style>
  <w:style w:type="paragraph" w:customStyle="1" w:styleId="font-claude-response-body">
    <w:name w:val="font-claude-response-body"/>
    <w:basedOn w:val="Normal"/>
    <w:rsid w:val="00515AA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515AA6"/>
    <w:rPr>
      <w:b/>
      <w:bCs/>
    </w:rPr>
  </w:style>
  <w:style w:type="paragraph" w:styleId="Prrafodelista">
    <w:name w:val="List Paragraph"/>
    <w:basedOn w:val="Normal"/>
    <w:uiPriority w:val="34"/>
    <w:qFormat/>
    <w:rsid w:val="005C2ACA"/>
    <w:pPr>
      <w:ind w:left="720"/>
      <w:contextualSpacing/>
    </w:pPr>
  </w:style>
  <w:style w:type="character" w:customStyle="1" w:styleId="Ttulo2Car">
    <w:name w:val="Título 2 Car"/>
    <w:basedOn w:val="Fuentedeprrafopredeter"/>
    <w:link w:val="Ttulo2"/>
    <w:uiPriority w:val="9"/>
    <w:semiHidden/>
    <w:rsid w:val="009C7629"/>
    <w:rPr>
      <w:rFonts w:asciiTheme="majorHAnsi" w:eastAsiaTheme="majorEastAsia" w:hAnsiTheme="majorHAnsi" w:cstheme="majorBidi"/>
      <w:color w:val="0F4761" w:themeColor="accent1" w:themeShade="BF"/>
      <w:sz w:val="26"/>
      <w:szCs w:val="26"/>
    </w:rPr>
  </w:style>
  <w:style w:type="paragraph" w:customStyle="1" w:styleId="Default">
    <w:name w:val="Default"/>
    <w:rsid w:val="009C7629"/>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E15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94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8</Pages>
  <Words>2107</Words>
  <Characters>11591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areli</dc:creator>
  <cp:keywords/>
  <dc:description/>
  <cp:lastModifiedBy>Braulio Maya Mandujano</cp:lastModifiedBy>
  <cp:revision>14</cp:revision>
  <dcterms:created xsi:type="dcterms:W3CDTF">2026-05-31T16:01:00Z</dcterms:created>
  <dcterms:modified xsi:type="dcterms:W3CDTF">2026-07-20T23:17:00Z</dcterms:modified>
</cp:coreProperties>
</file>