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>Fundamentos de administración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r>
              <w:t>27/05/2023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>Tercero "I"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4451958C" w14:textId="77777777" w:rsidR="00C30DBD" w:rsidRDefault="00C30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039D00DD" w14:textId="53B53401" w:rsidR="00C30DBD" w:rsidRDefault="00C30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  <w:r w:rsidRPr="00C30DBD">
        <w:rPr>
          <w:rFonts w:ascii="Arial Black" w:hAnsi="Arial Black"/>
          <w:b/>
          <w:color w:val="FF0000"/>
        </w:rPr>
        <w:t>INVESTIGUE Y DESCRIBA LA COMPOSICION DEL PLAN ESTRATEGICO DE ALGUNA EMPRESA NACIONAL O INTERNACIONA</w:t>
      </w:r>
    </w:p>
    <w:p w14:paraId="38B9CCCA" w14:textId="7EB50635" w:rsidR="009822A6" w:rsidRDefault="009822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</w:p>
    <w:p w14:paraId="4824BEE8" w14:textId="30733427" w:rsidR="009822A6" w:rsidRDefault="009822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</w:p>
    <w:p w14:paraId="734F4614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984806" w:themeColor="accent6" w:themeShade="80"/>
        </w:rPr>
      </w:pPr>
      <w:r w:rsidRPr="005D5686">
        <w:rPr>
          <w:rFonts w:ascii="Arial Black" w:hAnsi="Arial Black"/>
          <w:bCs/>
          <w:color w:val="984806" w:themeColor="accent6" w:themeShade="80"/>
        </w:rPr>
        <w:t>PLAN ESTRATEGICOTHE COCA COLA COMPANY</w:t>
      </w:r>
    </w:p>
    <w:p w14:paraId="434066F3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18BA5185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</w:rPr>
      </w:pPr>
      <w:r w:rsidRPr="005D5686">
        <w:rPr>
          <w:rFonts w:ascii="Arial Black" w:hAnsi="Arial Black"/>
          <w:bCs/>
          <w:color w:val="FF0000"/>
        </w:rPr>
        <w:t>Misión</w:t>
      </w:r>
    </w:p>
    <w:p w14:paraId="3ED61B9B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36EDDD4E" w14:textId="08D93652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5D5686">
        <w:rPr>
          <w:rFonts w:ascii="Bahnschrift" w:hAnsi="Bahnschrift"/>
          <w:bCs/>
        </w:rPr>
        <w:t xml:space="preserve">Refrescar al mundo en cuerpo, mente y </w:t>
      </w:r>
      <w:r w:rsidRPr="005D5686">
        <w:rPr>
          <w:rFonts w:ascii="Bahnschrift" w:hAnsi="Bahnschrift"/>
          <w:bCs/>
        </w:rPr>
        <w:t>alma. Inspirar</w:t>
      </w:r>
      <w:r w:rsidRPr="005D5686">
        <w:rPr>
          <w:rFonts w:ascii="Bahnschrift" w:hAnsi="Bahnschrift"/>
          <w:bCs/>
        </w:rPr>
        <w:t xml:space="preserve"> momentos de optimismo a través de nuestras marcas y acciones, </w:t>
      </w:r>
      <w:r w:rsidRPr="005D5686">
        <w:rPr>
          <w:rFonts w:ascii="Bahnschrift" w:hAnsi="Bahnschrift"/>
          <w:bCs/>
        </w:rPr>
        <w:t>para crear</w:t>
      </w:r>
      <w:r w:rsidRPr="005D5686">
        <w:rPr>
          <w:rFonts w:ascii="Bahnschrift" w:hAnsi="Bahnschrift"/>
          <w:bCs/>
        </w:rPr>
        <w:t xml:space="preserve"> valor y dejar nuestra huella en cada uno de los lugares en los que operamos.</w:t>
      </w:r>
    </w:p>
    <w:p w14:paraId="5E4FC490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3534B03D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</w:rPr>
      </w:pPr>
      <w:r w:rsidRPr="005D5686">
        <w:rPr>
          <w:rFonts w:ascii="Arial Black" w:hAnsi="Arial Black"/>
          <w:bCs/>
          <w:color w:val="FF0000"/>
        </w:rPr>
        <w:t>Visión</w:t>
      </w:r>
    </w:p>
    <w:p w14:paraId="4159EB87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31AD6BF1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  <w:u w:val="single"/>
        </w:rPr>
      </w:pPr>
      <w:r w:rsidRPr="005D5686">
        <w:rPr>
          <w:rFonts w:ascii="Bahnschrift" w:hAnsi="Bahnschrift"/>
          <w:bCs/>
          <w:color w:val="0070C0"/>
          <w:u w:val="single"/>
        </w:rPr>
        <w:t>Utilidades:</w:t>
      </w:r>
    </w:p>
    <w:p w14:paraId="6512C47B" w14:textId="00028D4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5D5686">
        <w:rPr>
          <w:rFonts w:ascii="Bahnschrift" w:hAnsi="Bahnschrift"/>
          <w:bCs/>
        </w:rPr>
        <w:t xml:space="preserve">Maximizar el retorno a los accionistas, sin perder de vista la </w:t>
      </w:r>
      <w:r w:rsidRPr="005D5686">
        <w:rPr>
          <w:rFonts w:ascii="Bahnschrift" w:hAnsi="Bahnschrift"/>
          <w:bCs/>
        </w:rPr>
        <w:t>totalidad de</w:t>
      </w:r>
      <w:r w:rsidRPr="005D5686">
        <w:rPr>
          <w:rFonts w:ascii="Bahnschrift" w:hAnsi="Bahnschrift"/>
          <w:bCs/>
        </w:rPr>
        <w:t xml:space="preserve"> nuestras responsabilidades.</w:t>
      </w:r>
    </w:p>
    <w:p w14:paraId="1C088AE9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0EC5D986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  <w:u w:val="single"/>
        </w:rPr>
      </w:pPr>
      <w:r w:rsidRPr="005D5686">
        <w:rPr>
          <w:rFonts w:ascii="Bahnschrift" w:hAnsi="Bahnschrift"/>
          <w:bCs/>
          <w:color w:val="0070C0"/>
          <w:u w:val="single"/>
        </w:rPr>
        <w:t>Gente:</w:t>
      </w:r>
    </w:p>
    <w:p w14:paraId="5736AB17" w14:textId="758BADAF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5D5686">
        <w:rPr>
          <w:rFonts w:ascii="Bahnschrift" w:hAnsi="Bahnschrift"/>
          <w:bCs/>
        </w:rPr>
        <w:t xml:space="preserve">Ser un excelente lugar para trabajar, en donde nuestro personal se </w:t>
      </w:r>
      <w:r w:rsidRPr="005D5686">
        <w:rPr>
          <w:rFonts w:ascii="Bahnschrift" w:hAnsi="Bahnschrift"/>
          <w:bCs/>
        </w:rPr>
        <w:t>inspire para</w:t>
      </w:r>
      <w:r w:rsidRPr="005D5686">
        <w:rPr>
          <w:rFonts w:ascii="Bahnschrift" w:hAnsi="Bahnschrift"/>
          <w:bCs/>
        </w:rPr>
        <w:t xml:space="preserve"> dar lo mejor de </w:t>
      </w:r>
      <w:r w:rsidRPr="005D5686">
        <w:rPr>
          <w:rFonts w:ascii="Bahnschrift" w:hAnsi="Bahnschrift"/>
          <w:bCs/>
        </w:rPr>
        <w:t>sí. Cartera</w:t>
      </w:r>
      <w:r w:rsidRPr="005D5686">
        <w:rPr>
          <w:rFonts w:ascii="Bahnschrift" w:hAnsi="Bahnschrift"/>
          <w:bCs/>
        </w:rPr>
        <w:t xml:space="preserve"> de </w:t>
      </w:r>
    </w:p>
    <w:p w14:paraId="674E8125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49BD68F1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  <w:u w:val="single"/>
        </w:rPr>
      </w:pPr>
      <w:r w:rsidRPr="005D5686">
        <w:rPr>
          <w:rFonts w:ascii="Bahnschrift" w:hAnsi="Bahnschrift"/>
          <w:bCs/>
          <w:color w:val="0070C0"/>
          <w:u w:val="single"/>
        </w:rPr>
        <w:t>Productos:</w:t>
      </w:r>
    </w:p>
    <w:p w14:paraId="026FD31A" w14:textId="4ADAF0BE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5D5686">
        <w:rPr>
          <w:rFonts w:ascii="Bahnschrift" w:hAnsi="Bahnschrift"/>
          <w:bCs/>
        </w:rPr>
        <w:t xml:space="preserve">Ofrecer al mundo una cartera de marcas de bebidas </w:t>
      </w:r>
      <w:r w:rsidRPr="005D5686">
        <w:rPr>
          <w:rFonts w:ascii="Bahnschrift" w:hAnsi="Bahnschrift"/>
          <w:bCs/>
        </w:rPr>
        <w:t>que se</w:t>
      </w:r>
      <w:r w:rsidRPr="005D5686">
        <w:rPr>
          <w:rFonts w:ascii="Bahnschrift" w:hAnsi="Bahnschrift"/>
          <w:bCs/>
        </w:rPr>
        <w:t xml:space="preserve"> anticipan y satisfacen los deseos y las necesidades de las personas.</w:t>
      </w:r>
    </w:p>
    <w:p w14:paraId="17022EFD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49D16FA3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  <w:u w:val="single"/>
        </w:rPr>
      </w:pPr>
      <w:r w:rsidRPr="005D5686">
        <w:rPr>
          <w:rFonts w:ascii="Bahnschrift" w:hAnsi="Bahnschrift"/>
          <w:bCs/>
          <w:color w:val="0070C0"/>
          <w:u w:val="single"/>
        </w:rPr>
        <w:t>Socios:</w:t>
      </w:r>
    </w:p>
    <w:p w14:paraId="02B494E3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5D5686">
        <w:rPr>
          <w:rFonts w:ascii="Bahnschrift" w:hAnsi="Bahnschrift"/>
          <w:bCs/>
        </w:rPr>
        <w:t>Formar una red de socios exitosa y crear lealtad mutua.</w:t>
      </w:r>
    </w:p>
    <w:p w14:paraId="64C085AE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5D5686">
        <w:rPr>
          <w:rFonts w:ascii="Bahnschrift" w:hAnsi="Bahnschrift"/>
          <w:bCs/>
        </w:rPr>
        <w:t>Planeta:</w:t>
      </w:r>
    </w:p>
    <w:p w14:paraId="48D54D6A" w14:textId="0D5DDE1E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5D5686">
        <w:rPr>
          <w:rFonts w:ascii="Bahnschrift" w:hAnsi="Bahnschrift"/>
          <w:bCs/>
        </w:rPr>
        <w:t xml:space="preserve">Ser un ciudadano </w:t>
      </w:r>
      <w:r w:rsidRPr="005D5686">
        <w:rPr>
          <w:rFonts w:ascii="Bahnschrift" w:hAnsi="Bahnschrift"/>
          <w:bCs/>
        </w:rPr>
        <w:t>global, responsable</w:t>
      </w:r>
      <w:r w:rsidRPr="005D5686">
        <w:rPr>
          <w:rFonts w:ascii="Bahnschrift" w:hAnsi="Bahnschrift"/>
          <w:bCs/>
        </w:rPr>
        <w:t>, que hace su aporte para un mundo mejor.</w:t>
      </w:r>
    </w:p>
    <w:p w14:paraId="3A07A6E3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529A21F7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u w:val="single"/>
        </w:rPr>
      </w:pPr>
      <w:r w:rsidRPr="005D5686">
        <w:rPr>
          <w:rFonts w:ascii="Bahnschrift" w:hAnsi="Bahnschrift"/>
          <w:bCs/>
          <w:color w:val="0070C0"/>
          <w:u w:val="single"/>
        </w:rPr>
        <w:t>Integridad:</w:t>
      </w:r>
    </w:p>
    <w:p w14:paraId="7E15CFDA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5D5686">
        <w:rPr>
          <w:rFonts w:ascii="Bahnschrift" w:hAnsi="Bahnschrift"/>
          <w:bCs/>
        </w:rPr>
        <w:t>Ser auténticos.</w:t>
      </w:r>
    </w:p>
    <w:p w14:paraId="25D3D735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4AF3CD37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  <w:u w:val="single"/>
        </w:rPr>
      </w:pPr>
      <w:r w:rsidRPr="005D5686">
        <w:rPr>
          <w:rFonts w:ascii="Bahnschrift" w:hAnsi="Bahnschrift"/>
          <w:bCs/>
          <w:color w:val="0070C0"/>
          <w:u w:val="single"/>
        </w:rPr>
        <w:t>Calidad:</w:t>
      </w:r>
    </w:p>
    <w:p w14:paraId="0614A355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5D5686">
        <w:rPr>
          <w:rFonts w:ascii="Bahnschrift" w:hAnsi="Bahnschrift"/>
          <w:bCs/>
        </w:rPr>
        <w:t>Lo que hacemos, lo hacemos bien.</w:t>
      </w:r>
    </w:p>
    <w:p w14:paraId="60CA9A04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5D5686">
        <w:rPr>
          <w:rFonts w:ascii="Bahnschrift" w:hAnsi="Bahnschrift"/>
          <w:bCs/>
        </w:rPr>
        <w:t>Responsabilidad:</w:t>
      </w:r>
    </w:p>
    <w:p w14:paraId="578376C0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5D5686">
        <w:rPr>
          <w:rFonts w:ascii="Bahnschrift" w:hAnsi="Bahnschrift"/>
          <w:bCs/>
        </w:rPr>
        <w:t>Que suceda depende de uno mismo.</w:t>
      </w:r>
    </w:p>
    <w:p w14:paraId="696F81C8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75D2D448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  <w:u w:val="single"/>
        </w:rPr>
      </w:pPr>
      <w:r w:rsidRPr="005D5686">
        <w:rPr>
          <w:rFonts w:ascii="Bahnschrift" w:hAnsi="Bahnschrift"/>
          <w:bCs/>
          <w:color w:val="0070C0"/>
          <w:u w:val="single"/>
        </w:rPr>
        <w:t>Liderazgo:</w:t>
      </w:r>
    </w:p>
    <w:p w14:paraId="3426CD50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5D5686">
        <w:rPr>
          <w:rFonts w:ascii="Bahnschrift" w:hAnsi="Bahnschrift"/>
          <w:bCs/>
        </w:rPr>
        <w:t>El coraje de forjar un futuro mejor.</w:t>
      </w:r>
    </w:p>
    <w:p w14:paraId="4F9F32FB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5D5686">
        <w:rPr>
          <w:rFonts w:ascii="Bahnschrift" w:hAnsi="Bahnschrift"/>
          <w:bCs/>
        </w:rPr>
        <w:t>Colaboración:</w:t>
      </w:r>
    </w:p>
    <w:p w14:paraId="29739483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5D5686">
        <w:rPr>
          <w:rFonts w:ascii="Bahnschrift" w:hAnsi="Bahnschrift"/>
          <w:bCs/>
        </w:rPr>
        <w:t>Potenciar el talento colectivo.</w:t>
      </w:r>
    </w:p>
    <w:p w14:paraId="52152A73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110A54D9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  <w:u w:val="single"/>
        </w:rPr>
      </w:pPr>
      <w:r w:rsidRPr="005D5686">
        <w:rPr>
          <w:rFonts w:ascii="Bahnschrift" w:hAnsi="Bahnschrift"/>
          <w:bCs/>
          <w:color w:val="0070C0"/>
          <w:u w:val="single"/>
        </w:rPr>
        <w:t>Diversidad:</w:t>
      </w:r>
    </w:p>
    <w:p w14:paraId="5465BEDB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5D5686">
        <w:rPr>
          <w:rFonts w:ascii="Bahnschrift" w:hAnsi="Bahnschrift"/>
          <w:bCs/>
        </w:rPr>
        <w:t>Tan incluyente como nuestras marcas.</w:t>
      </w:r>
    </w:p>
    <w:p w14:paraId="5E57AFF9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  <w:u w:val="single"/>
        </w:rPr>
      </w:pPr>
    </w:p>
    <w:p w14:paraId="6506CA2F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  <w:u w:val="single"/>
        </w:rPr>
      </w:pPr>
      <w:r w:rsidRPr="005D5686">
        <w:rPr>
          <w:rFonts w:ascii="Bahnschrift" w:hAnsi="Bahnschrift"/>
          <w:bCs/>
          <w:color w:val="0070C0"/>
          <w:u w:val="single"/>
        </w:rPr>
        <w:t>Pasión:</w:t>
      </w:r>
    </w:p>
    <w:p w14:paraId="29117759" w14:textId="77777777" w:rsid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5D5686">
        <w:rPr>
          <w:rFonts w:ascii="Bahnschrift" w:hAnsi="Bahnschrift"/>
          <w:bCs/>
        </w:rPr>
        <w:t xml:space="preserve">Comprometidos con el corazón y con la </w:t>
      </w:r>
      <w:r w:rsidRPr="005D5686">
        <w:rPr>
          <w:rFonts w:ascii="Bahnschrift" w:hAnsi="Bahnschrift"/>
          <w:bCs/>
        </w:rPr>
        <w:t>razón.</w:t>
      </w:r>
    </w:p>
    <w:p w14:paraId="6C915BCF" w14:textId="77777777" w:rsid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72AC6D41" w14:textId="77777777" w:rsid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02044EE3" w14:textId="4F24BDA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</w:rPr>
      </w:pPr>
      <w:r w:rsidRPr="005D5686">
        <w:rPr>
          <w:rFonts w:ascii="Arial Black" w:hAnsi="Arial Black"/>
          <w:bCs/>
          <w:color w:val="FF0000"/>
        </w:rPr>
        <w:t xml:space="preserve">Valores </w:t>
      </w:r>
    </w:p>
    <w:p w14:paraId="50874809" w14:textId="0CEFF82E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5D5686">
        <w:rPr>
          <w:rFonts w:ascii="Bahnschrift" w:hAnsi="Bahnschrift"/>
          <w:bCs/>
        </w:rPr>
        <w:t xml:space="preserve">Hemos identificado un conjunto de valores nucleares que ayudarán a reavivar </w:t>
      </w:r>
      <w:r w:rsidRPr="005D5686">
        <w:rPr>
          <w:rFonts w:ascii="Bahnschrift" w:hAnsi="Bahnschrift"/>
          <w:bCs/>
        </w:rPr>
        <w:t>la llama</w:t>
      </w:r>
      <w:r w:rsidRPr="005D5686">
        <w:rPr>
          <w:rFonts w:ascii="Bahnschrift" w:hAnsi="Bahnschrift"/>
          <w:bCs/>
        </w:rPr>
        <w:t xml:space="preserve"> de nuestro negocio. Algunos de estos valores son perdurables, surgen </w:t>
      </w:r>
      <w:r w:rsidRPr="005D5686">
        <w:rPr>
          <w:rFonts w:ascii="Bahnschrift" w:hAnsi="Bahnschrift"/>
          <w:bCs/>
        </w:rPr>
        <w:t>de</w:t>
      </w:r>
      <w:r>
        <w:rPr>
          <w:rFonts w:ascii="Bahnschrift" w:hAnsi="Bahnschrift"/>
          <w:bCs/>
        </w:rPr>
        <w:t xml:space="preserve"> n</w:t>
      </w:r>
      <w:r w:rsidRPr="005D5686">
        <w:rPr>
          <w:rFonts w:ascii="Bahnschrift" w:hAnsi="Bahnschrift"/>
          <w:bCs/>
        </w:rPr>
        <w:t>uestra</w:t>
      </w:r>
      <w:r w:rsidRPr="005D5686">
        <w:rPr>
          <w:rFonts w:ascii="Bahnschrift" w:hAnsi="Bahnschrift"/>
          <w:bCs/>
        </w:rPr>
        <w:t xml:space="preserve"> historia, ya los conocemos. Otros, en cambio,</w:t>
      </w:r>
      <w:r>
        <w:rPr>
          <w:rFonts w:ascii="Bahnschrift" w:hAnsi="Bahnschrift"/>
          <w:bCs/>
        </w:rPr>
        <w:t xml:space="preserve"> </w:t>
      </w:r>
      <w:r w:rsidRPr="005D5686">
        <w:rPr>
          <w:rFonts w:ascii="Bahnschrift" w:hAnsi="Bahnschrift"/>
          <w:bCs/>
        </w:rPr>
        <w:t xml:space="preserve">nos resultarán nuevos. </w:t>
      </w:r>
      <w:r w:rsidRPr="005D5686">
        <w:rPr>
          <w:rFonts w:ascii="Bahnschrift" w:hAnsi="Bahnschrift"/>
          <w:bCs/>
        </w:rPr>
        <w:t>Pero todos</w:t>
      </w:r>
      <w:r w:rsidRPr="005D5686">
        <w:rPr>
          <w:rFonts w:ascii="Bahnschrift" w:hAnsi="Bahnschrift"/>
          <w:bCs/>
        </w:rPr>
        <w:t xml:space="preserve"> ellos deben convivir en nuestros corazones y en nuestras mentes y </w:t>
      </w:r>
      <w:r w:rsidRPr="005D5686">
        <w:rPr>
          <w:rFonts w:ascii="Bahnschrift" w:hAnsi="Bahnschrift"/>
          <w:bCs/>
        </w:rPr>
        <w:t>deben manifestarse</w:t>
      </w:r>
      <w:r w:rsidRPr="005D5686">
        <w:rPr>
          <w:rFonts w:ascii="Bahnschrift" w:hAnsi="Bahnschrift"/>
          <w:bCs/>
        </w:rPr>
        <w:t xml:space="preserve"> en nuestras </w:t>
      </w:r>
      <w:r w:rsidRPr="005D5686">
        <w:rPr>
          <w:rFonts w:ascii="Bahnschrift" w:hAnsi="Bahnschrift"/>
          <w:bCs/>
        </w:rPr>
        <w:t>acciones. Estamos</w:t>
      </w:r>
      <w:r w:rsidRPr="005D5686">
        <w:rPr>
          <w:rFonts w:ascii="Bahnschrift" w:hAnsi="Bahnschrift"/>
          <w:bCs/>
        </w:rPr>
        <w:t xml:space="preserve"> planificando y creando activamente mecanismos de apoyo para </w:t>
      </w:r>
      <w:r w:rsidRPr="005D5686">
        <w:rPr>
          <w:rFonts w:ascii="Bahnschrift" w:hAnsi="Bahnschrift"/>
          <w:bCs/>
        </w:rPr>
        <w:t>asegurar que</w:t>
      </w:r>
      <w:r w:rsidRPr="005D5686">
        <w:rPr>
          <w:rFonts w:ascii="Bahnschrift" w:hAnsi="Bahnschrift"/>
          <w:bCs/>
        </w:rPr>
        <w:t xml:space="preserve"> verdaderamente vivamos nuestros valores</w:t>
      </w:r>
    </w:p>
    <w:p w14:paraId="70E36EBD" w14:textId="77777777" w:rsidR="005D5686" w:rsidRPr="005D5686" w:rsidRDefault="005D5686" w:rsidP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1A1C7BB9" w14:textId="3CF2D51B" w:rsidR="009822A6" w:rsidRDefault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  <w:r w:rsidRPr="009822A6">
        <w:rPr>
          <w:rFonts w:ascii="Arial Black" w:hAnsi="Arial Black"/>
          <w:b/>
          <w:color w:val="FF0000"/>
        </w:rPr>
        <w:drawing>
          <wp:anchor distT="0" distB="0" distL="114300" distR="114300" simplePos="0" relativeHeight="251658240" behindDoc="0" locked="0" layoutInCell="1" allowOverlap="1" wp14:anchorId="644F2ECA" wp14:editId="65EA790D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5067935" cy="5001260"/>
            <wp:effectExtent l="0" t="0" r="0" b="8890"/>
            <wp:wrapThrough wrapText="bothSides">
              <wp:wrapPolygon edited="0">
                <wp:start x="0" y="0"/>
                <wp:lineTo x="0" y="21556"/>
                <wp:lineTo x="21516" y="21556"/>
                <wp:lineTo x="21516" y="0"/>
                <wp:lineTo x="0" y="0"/>
              </wp:wrapPolygon>
            </wp:wrapThrough>
            <wp:docPr id="43195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525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056AE" w14:textId="628CC746" w:rsidR="009822A6" w:rsidRDefault="009822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</w:p>
    <w:p w14:paraId="6CD4A5C7" w14:textId="194F2976" w:rsidR="009822A6" w:rsidRDefault="009822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</w:p>
    <w:p w14:paraId="5D1CF970" w14:textId="661ACA0E" w:rsidR="009822A6" w:rsidRDefault="009822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</w:p>
    <w:p w14:paraId="21600966" w14:textId="37BC28C5" w:rsidR="009822A6" w:rsidRDefault="009822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</w:p>
    <w:p w14:paraId="6FF61699" w14:textId="424C9A1E" w:rsidR="009822A6" w:rsidRDefault="009822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</w:p>
    <w:p w14:paraId="4BDE5B26" w14:textId="02FC0A9A" w:rsidR="009822A6" w:rsidRDefault="009822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</w:p>
    <w:p w14:paraId="4F1DB693" w14:textId="77777777" w:rsidR="009822A6" w:rsidRDefault="009822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</w:p>
    <w:p w14:paraId="7A3EB1B0" w14:textId="7AD87B5D" w:rsidR="009822A6" w:rsidRDefault="009822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</w:p>
    <w:p w14:paraId="198B1913" w14:textId="06F6095C" w:rsidR="008C2453" w:rsidRDefault="008C24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  <w:sz w:val="28"/>
          <w:szCs w:val="28"/>
        </w:rPr>
      </w:pPr>
    </w:p>
    <w:p w14:paraId="29200AC7" w14:textId="77777777" w:rsidR="008C2453" w:rsidRDefault="008C24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  <w:sz w:val="28"/>
          <w:szCs w:val="28"/>
        </w:rPr>
      </w:pPr>
    </w:p>
    <w:p w14:paraId="33C18143" w14:textId="5C28C52F" w:rsidR="008C2453" w:rsidRDefault="008C24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  <w:sz w:val="28"/>
          <w:szCs w:val="28"/>
        </w:rPr>
      </w:pPr>
    </w:p>
    <w:p w14:paraId="1414CE28" w14:textId="4744FEE1" w:rsidR="008C2453" w:rsidRDefault="008C24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  <w:sz w:val="28"/>
          <w:szCs w:val="28"/>
        </w:rPr>
      </w:pPr>
    </w:p>
    <w:p w14:paraId="0AFA1788" w14:textId="77777777" w:rsidR="008C2453" w:rsidRDefault="008C24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  <w:sz w:val="28"/>
          <w:szCs w:val="28"/>
        </w:rPr>
      </w:pPr>
    </w:p>
    <w:p w14:paraId="476B5AD4" w14:textId="77777777" w:rsidR="008C2453" w:rsidRDefault="008C24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  <w:sz w:val="28"/>
          <w:szCs w:val="28"/>
        </w:rPr>
      </w:pPr>
    </w:p>
    <w:p w14:paraId="1464B54D" w14:textId="77777777" w:rsidR="008C2453" w:rsidRDefault="008C24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  <w:sz w:val="28"/>
          <w:szCs w:val="28"/>
        </w:rPr>
      </w:pPr>
    </w:p>
    <w:p w14:paraId="77C3A45F" w14:textId="77777777" w:rsidR="008C2453" w:rsidRDefault="008C24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  <w:sz w:val="28"/>
          <w:szCs w:val="28"/>
        </w:rPr>
      </w:pPr>
    </w:p>
    <w:p w14:paraId="5303D578" w14:textId="77777777" w:rsidR="008C2453" w:rsidRDefault="008C24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  <w:sz w:val="28"/>
          <w:szCs w:val="28"/>
        </w:rPr>
      </w:pPr>
    </w:p>
    <w:p w14:paraId="774325B5" w14:textId="77777777" w:rsidR="008C2453" w:rsidRDefault="008C24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  <w:sz w:val="28"/>
          <w:szCs w:val="28"/>
        </w:rPr>
      </w:pPr>
    </w:p>
    <w:p w14:paraId="3D28C708" w14:textId="77777777" w:rsidR="008C2453" w:rsidRDefault="008C24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  <w:sz w:val="28"/>
          <w:szCs w:val="28"/>
        </w:rPr>
      </w:pPr>
    </w:p>
    <w:p w14:paraId="273DB231" w14:textId="77777777" w:rsidR="008C2453" w:rsidRDefault="008C24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  <w:sz w:val="28"/>
          <w:szCs w:val="28"/>
        </w:rPr>
      </w:pPr>
    </w:p>
    <w:p w14:paraId="0BDD2454" w14:textId="77777777" w:rsidR="004C512F" w:rsidRDefault="004C51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  <w:sz w:val="28"/>
          <w:szCs w:val="28"/>
        </w:rPr>
      </w:pPr>
    </w:p>
    <w:p w14:paraId="264AD57B" w14:textId="77777777" w:rsidR="004C512F" w:rsidRDefault="004C51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  <w:sz w:val="28"/>
          <w:szCs w:val="28"/>
        </w:rPr>
      </w:pPr>
    </w:p>
    <w:p w14:paraId="50568338" w14:textId="77777777" w:rsidR="004C512F" w:rsidRDefault="004C51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  <w:sz w:val="28"/>
          <w:szCs w:val="28"/>
        </w:rPr>
      </w:pPr>
    </w:p>
    <w:p w14:paraId="4AE7E39F" w14:textId="77777777" w:rsidR="004C512F" w:rsidRDefault="004C51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  <w:sz w:val="28"/>
          <w:szCs w:val="28"/>
        </w:rPr>
      </w:pPr>
    </w:p>
    <w:p w14:paraId="4A76667A" w14:textId="77777777" w:rsidR="004C512F" w:rsidRDefault="004C51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  <w:sz w:val="28"/>
          <w:szCs w:val="28"/>
        </w:rPr>
      </w:pPr>
    </w:p>
    <w:p w14:paraId="0F36A09F" w14:textId="77777777" w:rsidR="004C512F" w:rsidRDefault="004C51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  <w:sz w:val="28"/>
          <w:szCs w:val="28"/>
        </w:rPr>
      </w:pPr>
    </w:p>
    <w:p w14:paraId="09AD9DBB" w14:textId="77777777" w:rsidR="004C512F" w:rsidRDefault="004C51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  <w:sz w:val="28"/>
          <w:szCs w:val="28"/>
        </w:rPr>
      </w:pPr>
    </w:p>
    <w:p w14:paraId="6FF2ACA8" w14:textId="77777777" w:rsidR="004C512F" w:rsidRDefault="004C51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  <w:sz w:val="28"/>
          <w:szCs w:val="28"/>
        </w:rPr>
      </w:pPr>
    </w:p>
    <w:p w14:paraId="01DFDA50" w14:textId="77777777" w:rsidR="004C512F" w:rsidRDefault="004C51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  <w:sz w:val="28"/>
          <w:szCs w:val="28"/>
        </w:rPr>
      </w:pPr>
    </w:p>
    <w:p w14:paraId="7D445874" w14:textId="77777777" w:rsidR="004C512F" w:rsidRDefault="004C51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  <w:sz w:val="28"/>
          <w:szCs w:val="28"/>
        </w:rPr>
      </w:pPr>
    </w:p>
    <w:p w14:paraId="6F955499" w14:textId="77777777" w:rsidR="004C512F" w:rsidRDefault="004C51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  <w:sz w:val="28"/>
          <w:szCs w:val="28"/>
        </w:rPr>
      </w:pPr>
    </w:p>
    <w:p w14:paraId="50FFBC7E" w14:textId="77777777" w:rsidR="004C512F" w:rsidRDefault="004C51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  <w:sz w:val="28"/>
          <w:szCs w:val="28"/>
        </w:rPr>
      </w:pPr>
    </w:p>
    <w:p w14:paraId="0A161F66" w14:textId="65EBEF06" w:rsidR="009822A6" w:rsidRPr="009822A6" w:rsidRDefault="009822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  <w:sz w:val="28"/>
          <w:szCs w:val="28"/>
        </w:rPr>
      </w:pPr>
      <w:proofErr w:type="spellStart"/>
      <w:r w:rsidRPr="009822A6">
        <w:rPr>
          <w:rFonts w:ascii="Arial Black" w:hAnsi="Arial Black"/>
          <w:bCs/>
          <w:color w:val="FF0000"/>
          <w:sz w:val="28"/>
          <w:szCs w:val="28"/>
        </w:rPr>
        <w:t>Bibliografia</w:t>
      </w:r>
      <w:proofErr w:type="spellEnd"/>
    </w:p>
    <w:p w14:paraId="54A56B55" w14:textId="3A8B6433" w:rsidR="009822A6" w:rsidRPr="005D5686" w:rsidRDefault="005D5686" w:rsidP="005D5686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bCs/>
          <w:color w:val="00B0F0"/>
        </w:rPr>
      </w:pPr>
      <w:hyperlink r:id="rId9" w:history="1">
        <w:r w:rsidRPr="005D5686">
          <w:rPr>
            <w:rStyle w:val="Hipervnculo"/>
            <w:rFonts w:asciiTheme="majorHAnsi" w:hAnsiTheme="majorHAnsi" w:cstheme="majorHAnsi"/>
            <w:bCs/>
          </w:rPr>
          <w:t>https://coca-colafemsa.com/KOF2019/nuestra-estrategia/</w:t>
        </w:r>
      </w:hyperlink>
    </w:p>
    <w:p w14:paraId="36C21666" w14:textId="0904A08F" w:rsidR="005D5686" w:rsidRPr="005D5686" w:rsidRDefault="005D5686" w:rsidP="005D5686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bCs/>
          <w:color w:val="00B0F0"/>
        </w:rPr>
      </w:pPr>
      <w:hyperlink r:id="rId10" w:history="1">
        <w:r w:rsidRPr="005D5686">
          <w:rPr>
            <w:rStyle w:val="Hipervnculo"/>
            <w:rFonts w:asciiTheme="majorHAnsi" w:hAnsiTheme="majorHAnsi" w:cstheme="majorHAnsi"/>
            <w:bCs/>
          </w:rPr>
          <w:t>https://www.studocu.com/latam/document/universidad-autonoma-de-occidente/administracion/plan-estrategico-coca-cola/33470804</w:t>
        </w:r>
      </w:hyperlink>
    </w:p>
    <w:p w14:paraId="13788B1E" w14:textId="77777777" w:rsidR="005D5686" w:rsidRPr="009822A6" w:rsidRDefault="005D5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bCs/>
          <w:color w:val="00B0F0"/>
        </w:rPr>
      </w:pPr>
    </w:p>
    <w:sectPr w:rsidR="005D5686" w:rsidRPr="009822A6" w:rsidSect="005D31AC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160E6" w14:textId="77777777" w:rsidR="001D2EF9" w:rsidRDefault="001D2EF9">
      <w:pPr>
        <w:spacing w:after="0" w:line="240" w:lineRule="auto"/>
      </w:pPr>
      <w:r>
        <w:separator/>
      </w:r>
    </w:p>
  </w:endnote>
  <w:endnote w:type="continuationSeparator" w:id="0">
    <w:p w14:paraId="64AE78C5" w14:textId="77777777" w:rsidR="001D2EF9" w:rsidRDefault="001D2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163A0" w14:textId="77777777" w:rsidR="001D2EF9" w:rsidRDefault="001D2EF9">
      <w:pPr>
        <w:spacing w:after="0" w:line="240" w:lineRule="auto"/>
      </w:pPr>
      <w:r>
        <w:separator/>
      </w:r>
    </w:p>
  </w:footnote>
  <w:footnote w:type="continuationSeparator" w:id="0">
    <w:p w14:paraId="7A417EF5" w14:textId="77777777" w:rsidR="001D2EF9" w:rsidRDefault="001D2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9D1284"/>
    <w:multiLevelType w:val="hybridMultilevel"/>
    <w:tmpl w:val="F6022E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2"/>
  </w:num>
  <w:num w:numId="2" w16cid:durableId="490482521">
    <w:abstractNumId w:val="0"/>
  </w:num>
  <w:num w:numId="3" w16cid:durableId="2067604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161612"/>
    <w:rsid w:val="001C59A1"/>
    <w:rsid w:val="001D2EF9"/>
    <w:rsid w:val="002032FE"/>
    <w:rsid w:val="002248FE"/>
    <w:rsid w:val="0025139B"/>
    <w:rsid w:val="002C2CC7"/>
    <w:rsid w:val="004059DC"/>
    <w:rsid w:val="004C512F"/>
    <w:rsid w:val="004E0FE8"/>
    <w:rsid w:val="0050033E"/>
    <w:rsid w:val="005D31AC"/>
    <w:rsid w:val="005D5686"/>
    <w:rsid w:val="007743BF"/>
    <w:rsid w:val="007E25CC"/>
    <w:rsid w:val="007E4C66"/>
    <w:rsid w:val="008853B8"/>
    <w:rsid w:val="008C2453"/>
    <w:rsid w:val="009822A6"/>
    <w:rsid w:val="00B615F6"/>
    <w:rsid w:val="00BB125F"/>
    <w:rsid w:val="00C30DBD"/>
    <w:rsid w:val="00C374B9"/>
    <w:rsid w:val="00CE21EA"/>
    <w:rsid w:val="00D772F6"/>
    <w:rsid w:val="00DD501D"/>
    <w:rsid w:val="00E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  <w:style w:type="character" w:styleId="Hipervnculo">
    <w:name w:val="Hyperlink"/>
    <w:basedOn w:val="Fuentedeprrafopredeter"/>
    <w:uiPriority w:val="99"/>
    <w:unhideWhenUsed/>
    <w:rsid w:val="005D568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568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D5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7749">
          <w:marLeft w:val="0"/>
          <w:marRight w:val="0"/>
          <w:marTop w:val="0"/>
          <w:marBottom w:val="3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4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4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8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4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0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8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1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0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076840">
          <w:marLeft w:val="0"/>
          <w:marRight w:val="0"/>
          <w:marTop w:val="0"/>
          <w:marBottom w:val="3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9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7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1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8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6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1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9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studocu.com/latam/document/universidad-autonoma-de-occidente/administracion/plan-estrategico-coca-cola/334708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ca-colafemsa.com/KOF2019/nuestra-estrategia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SAM</cp:lastModifiedBy>
  <cp:revision>12</cp:revision>
  <dcterms:created xsi:type="dcterms:W3CDTF">2022-08-06T15:52:00Z</dcterms:created>
  <dcterms:modified xsi:type="dcterms:W3CDTF">2023-05-28T05:03:00Z</dcterms:modified>
  <dc:identifier/>
  <dc:language/>
</cp:coreProperties>
</file>