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3C3CC" w14:textId="33E09667" w:rsidR="00EE7457" w:rsidRDefault="00123BC9">
      <w:pPr>
        <w:rPr>
          <w:lang w:val="en-US"/>
        </w:rPr>
      </w:pPr>
      <w:proofErr w:type="spellStart"/>
      <w:r>
        <w:rPr>
          <w:lang w:val="en-US"/>
        </w:rPr>
        <w:t>Uso</w:t>
      </w:r>
      <w:proofErr w:type="spellEnd"/>
      <w:r>
        <w:rPr>
          <w:lang w:val="en-US"/>
        </w:rPr>
        <w:t xml:space="preserve"> de CSS</w:t>
      </w:r>
    </w:p>
    <w:p w14:paraId="49F6B486" w14:textId="017B7A5C" w:rsidR="00123BC9" w:rsidRDefault="00123BC9">
      <w:proofErr w:type="spellStart"/>
      <w:r w:rsidRPr="00123BC9">
        <w:t>Css</w:t>
      </w:r>
      <w:proofErr w:type="spellEnd"/>
      <w:r w:rsidRPr="00123BC9">
        <w:t xml:space="preserve"> funciona en conjunto con H</w:t>
      </w:r>
      <w:r>
        <w:t>TML</w:t>
      </w:r>
      <w:r w:rsidR="0095462A">
        <w:t xml:space="preserve">, es necesario de HTML </w:t>
      </w:r>
    </w:p>
    <w:p w14:paraId="7911BAAA" w14:textId="272F8DF3" w:rsidR="0095462A" w:rsidRDefault="0095462A">
      <w:r>
        <w:t>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</w:t>
      </w:r>
    </w:p>
    <w:p w14:paraId="66655A46" w14:textId="200A9308" w:rsidR="0095462A" w:rsidRDefault="0004071F">
      <w:r>
        <w:t>Se puede añadir con los estilos cargados o primero el HTML y luego el CSS</w:t>
      </w:r>
    </w:p>
    <w:p w14:paraId="37643783" w14:textId="380366CA" w:rsidR="00123BC9" w:rsidRDefault="0004071F">
      <w:r>
        <w:t xml:space="preserve">Para implementar el </w:t>
      </w:r>
      <w:proofErr w:type="spellStart"/>
      <w:r>
        <w:t>css</w:t>
      </w:r>
      <w:proofErr w:type="spellEnd"/>
      <w:r>
        <w:t xml:space="preserve"> se usa la etiqueta </w:t>
      </w:r>
    </w:p>
    <w:p w14:paraId="758B2BCC" w14:textId="5FF481B3" w:rsidR="0004071F" w:rsidRDefault="0004071F">
      <w:r>
        <w:t>&lt;</w:t>
      </w:r>
      <w:proofErr w:type="gramStart"/>
      <w:r>
        <w:t>link</w:t>
      </w:r>
      <w:proofErr w:type="gramEnd"/>
      <w:r>
        <w:t xml:space="preserve"> /&gt;</w:t>
      </w:r>
    </w:p>
    <w:p w14:paraId="4220A990" w14:textId="0E171E94" w:rsidR="0004071F" w:rsidRDefault="0004071F">
      <w:r>
        <w:t xml:space="preserve">Seguido de </w:t>
      </w:r>
    </w:p>
    <w:p w14:paraId="27FCC346" w14:textId="6E0518E9" w:rsidR="0004071F" w:rsidRDefault="0004071F">
      <w:r>
        <w:t xml:space="preserve">&lt;link </w:t>
      </w:r>
      <w:proofErr w:type="spellStart"/>
      <w:r>
        <w:t>href</w:t>
      </w:r>
      <w:proofErr w:type="spellEnd"/>
      <w:r>
        <w:t xml:space="preserve">=”” </w:t>
      </w:r>
      <w:proofErr w:type="spellStart"/>
      <w:r>
        <w:t>type</w:t>
      </w:r>
      <w:proofErr w:type="spellEnd"/>
      <w:r>
        <w:t>=</w:t>
      </w:r>
      <w:proofErr w:type="gramStart"/>
      <w:r>
        <w:t>””/</w:t>
      </w:r>
      <w:proofErr w:type="gramEnd"/>
      <w:r>
        <w:t>&gt;</w:t>
      </w:r>
    </w:p>
    <w:p w14:paraId="3956D89D" w14:textId="3463B26F" w:rsidR="0087337B" w:rsidRDefault="00D16783">
      <w:r>
        <w:rPr>
          <w:noProof/>
        </w:rPr>
        <w:drawing>
          <wp:inline distT="0" distB="0" distL="0" distR="0" wp14:anchorId="2BA1199D" wp14:editId="77186DC6">
            <wp:extent cx="3695700" cy="695236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53419" t="14886" r="21678" b="71232"/>
                    <a:stretch/>
                  </pic:blipFill>
                  <pic:spPr bwMode="auto">
                    <a:xfrm>
                      <a:off x="0" y="0"/>
                      <a:ext cx="3751543" cy="70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B0B6" w14:textId="75FF4508" w:rsidR="0087337B" w:rsidRDefault="0087337B">
      <w:r>
        <w:t>Selectores</w:t>
      </w:r>
    </w:p>
    <w:p w14:paraId="5D08459B" w14:textId="20D85138" w:rsidR="00DB7D4C" w:rsidRDefault="00DB7D4C">
      <w:proofErr w:type="spellStart"/>
      <w:r>
        <w:t>Body</w:t>
      </w:r>
      <w:proofErr w:type="spellEnd"/>
    </w:p>
    <w:p w14:paraId="4CEAA11B" w14:textId="340A35E5" w:rsidR="0087337B" w:rsidRDefault="0087337B">
      <w:r>
        <w:t xml:space="preserve">Para agregar </w:t>
      </w:r>
      <w:proofErr w:type="spellStart"/>
      <w:r>
        <w:t>estilp</w:t>
      </w:r>
      <w:proofErr w:type="spellEnd"/>
      <w:r>
        <w:t xml:space="preserve"> a </w:t>
      </w:r>
      <w:proofErr w:type="spellStart"/>
      <w:r>
        <w:t>Body</w:t>
      </w:r>
      <w:proofErr w:type="spellEnd"/>
      <w:r>
        <w:t xml:space="preserve"> se usan los selectores</w:t>
      </w:r>
    </w:p>
    <w:p w14:paraId="06C264D7" w14:textId="1C0531ED" w:rsidR="00D16783" w:rsidRDefault="00D16783">
      <w:r>
        <w:rPr>
          <w:noProof/>
        </w:rPr>
        <w:drawing>
          <wp:inline distT="0" distB="0" distL="0" distR="0" wp14:anchorId="683D5AD6" wp14:editId="559E43E2">
            <wp:extent cx="3147060" cy="778850"/>
            <wp:effectExtent l="0" t="0" r="0" b="254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76623" t="9617" b="73241"/>
                    <a:stretch/>
                  </pic:blipFill>
                  <pic:spPr bwMode="auto">
                    <a:xfrm>
                      <a:off x="0" y="0"/>
                      <a:ext cx="3161184" cy="78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64FD49F" wp14:editId="3D286B76">
            <wp:extent cx="3346391" cy="106680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311" cy="10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00C2" w14:textId="49C69135" w:rsidR="00CE02AB" w:rsidRDefault="00CE02AB">
      <w:r>
        <w:t>Para darle color a tolo lo que este dentro de la etiqueta se usa la palabra</w:t>
      </w:r>
    </w:p>
    <w:p w14:paraId="3EA2F511" w14:textId="3D058C68" w:rsidR="00CE02AB" w:rsidRDefault="00CE02AB">
      <w:r>
        <w:t>Color:</w:t>
      </w:r>
    </w:p>
    <w:p w14:paraId="2FF529D1" w14:textId="1AC41C86" w:rsidR="0087337B" w:rsidRDefault="00CE02AB">
      <w:r>
        <w:rPr>
          <w:noProof/>
        </w:rPr>
        <w:drawing>
          <wp:inline distT="0" distB="0" distL="0" distR="0" wp14:anchorId="5DFBEC95" wp14:editId="41863081">
            <wp:extent cx="2727960" cy="974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733" cy="9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E228" w14:textId="6FC11860" w:rsidR="00DB7D4C" w:rsidRDefault="00DB7D4C">
      <w:r>
        <w:rPr>
          <w:noProof/>
        </w:rPr>
        <w:drawing>
          <wp:inline distT="0" distB="0" distL="0" distR="0" wp14:anchorId="1192346A" wp14:editId="6CF09DA8">
            <wp:extent cx="4000500" cy="1224518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681" cy="12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02B9" w14:textId="769164DF" w:rsidR="00DB7D4C" w:rsidRDefault="00DB7D4C">
      <w:r>
        <w:lastRenderedPageBreak/>
        <w:t>ID</w:t>
      </w:r>
    </w:p>
    <w:p w14:paraId="42D7AB95" w14:textId="6A2FE4E6" w:rsidR="00DB7D4C" w:rsidRDefault="00DB7D4C">
      <w:r>
        <w:t xml:space="preserve">Identificador único a un elemento de </w:t>
      </w:r>
      <w:proofErr w:type="spellStart"/>
      <w:r>
        <w:t>html</w:t>
      </w:r>
      <w:proofErr w:type="spellEnd"/>
    </w:p>
    <w:p w14:paraId="578BEC55" w14:textId="10D6877C" w:rsidR="00DB7D4C" w:rsidRDefault="00FB7E7A">
      <w:r>
        <w:t xml:space="preserve">En HTML se lo declara </w:t>
      </w:r>
    </w:p>
    <w:p w14:paraId="11185C71" w14:textId="625893E6" w:rsidR="00FB7E7A" w:rsidRDefault="00FB7E7A">
      <w:r>
        <w:rPr>
          <w:noProof/>
        </w:rPr>
        <w:drawing>
          <wp:inline distT="0" distB="0" distL="0" distR="0" wp14:anchorId="36C245A2" wp14:editId="63719903">
            <wp:extent cx="4229100" cy="303189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029" cy="3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D769" w14:textId="22DB89F5" w:rsidR="00FB7E7A" w:rsidRDefault="00FB7E7A">
      <w:r>
        <w:t>En CSS</w:t>
      </w:r>
    </w:p>
    <w:p w14:paraId="5B4850E5" w14:textId="52B6829E" w:rsidR="00FB7E7A" w:rsidRDefault="00FB7E7A">
      <w:r>
        <w:rPr>
          <w:noProof/>
        </w:rPr>
        <w:drawing>
          <wp:inline distT="0" distB="0" distL="0" distR="0" wp14:anchorId="0FBD4976" wp14:editId="6BFBDBB3">
            <wp:extent cx="1775460" cy="543508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9741" cy="5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5EB" w14:textId="77777777" w:rsidR="00945414" w:rsidRDefault="00945414" w:rsidP="00945414">
      <w:r>
        <w:t xml:space="preserve">Clases </w:t>
      </w:r>
    </w:p>
    <w:p w14:paraId="4ADBA5C7" w14:textId="77777777" w:rsidR="00945414" w:rsidRDefault="00945414" w:rsidP="00945414">
      <w:r>
        <w:t>Es una composición de estilos o compartir el estilo a lo largo del HTML</w:t>
      </w:r>
    </w:p>
    <w:p w14:paraId="3EBDD505" w14:textId="416A1722" w:rsidR="00945414" w:rsidRDefault="00945414">
      <w:r>
        <w:t xml:space="preserve">Se declara en HTML </w:t>
      </w:r>
    </w:p>
    <w:p w14:paraId="1E0651D7" w14:textId="5E32633B" w:rsidR="00945414" w:rsidRDefault="00945414">
      <w:r>
        <w:rPr>
          <w:noProof/>
        </w:rPr>
        <w:drawing>
          <wp:inline distT="0" distB="0" distL="0" distR="0" wp14:anchorId="68335A06" wp14:editId="4694C8EA">
            <wp:extent cx="2164393" cy="32689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490" cy="32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B23D" w14:textId="514E4A16" w:rsidR="00945414" w:rsidRDefault="00945414">
      <w:r>
        <w:t>En CSS</w:t>
      </w:r>
    </w:p>
    <w:p w14:paraId="437CFF70" w14:textId="66F58F69" w:rsidR="00945414" w:rsidRDefault="00945414">
      <w:r>
        <w:rPr>
          <w:noProof/>
        </w:rPr>
        <w:drawing>
          <wp:inline distT="0" distB="0" distL="0" distR="0" wp14:anchorId="5827CAD7" wp14:editId="0C1A45D4">
            <wp:extent cx="2722446" cy="1905000"/>
            <wp:effectExtent l="0" t="0" r="1905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148" cy="191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8E3A" w14:textId="17730AF2" w:rsidR="00F1090C" w:rsidRDefault="007D48D6">
      <w:r>
        <w:lastRenderedPageBreak/>
        <w:t>Uso de cajas CSS</w:t>
      </w:r>
    </w:p>
    <w:p w14:paraId="076D7B5C" w14:textId="0E6FE438" w:rsidR="006618B6" w:rsidRDefault="006618B6">
      <w:r>
        <w:t xml:space="preserve">Las cajas tienen bordes, márgenes, </w:t>
      </w:r>
      <w:proofErr w:type="spellStart"/>
      <w:r>
        <w:t>etc</w:t>
      </w:r>
      <w:proofErr w:type="spellEnd"/>
    </w:p>
    <w:p w14:paraId="7592FC00" w14:textId="03F83C8B" w:rsidR="006618B6" w:rsidRDefault="006618B6">
      <w:r>
        <w:t xml:space="preserve">Para asignar un margen personalizado se debe aplicar </w:t>
      </w:r>
    </w:p>
    <w:p w14:paraId="65374103" w14:textId="69660249" w:rsidR="006618B6" w:rsidRDefault="006618B6">
      <w:r>
        <w:rPr>
          <w:noProof/>
        </w:rPr>
        <w:drawing>
          <wp:inline distT="0" distB="0" distL="0" distR="0" wp14:anchorId="09729140" wp14:editId="464DDBF0">
            <wp:extent cx="3429000" cy="26933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4521" cy="26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19E1" w14:textId="51954652" w:rsidR="006618B6" w:rsidRDefault="006618B6">
      <w:r>
        <w:t xml:space="preserve">En </w:t>
      </w:r>
      <w:proofErr w:type="spellStart"/>
      <w:r>
        <w:t>css</w:t>
      </w:r>
      <w:proofErr w:type="spellEnd"/>
      <w:r>
        <w:t xml:space="preserve"> se usa la propiedad </w:t>
      </w:r>
      <w:proofErr w:type="spellStart"/>
      <w:r>
        <w:t>margin</w:t>
      </w:r>
      <w:proofErr w:type="spellEnd"/>
      <w:r>
        <w:t xml:space="preserve"> y se le asigna en pixeles el margen </w:t>
      </w:r>
    </w:p>
    <w:p w14:paraId="395BB675" w14:textId="66B7A3FC" w:rsidR="006618B6" w:rsidRDefault="006618B6">
      <w:r>
        <w:rPr>
          <w:noProof/>
        </w:rPr>
        <w:drawing>
          <wp:inline distT="0" distB="0" distL="0" distR="0" wp14:anchorId="75038784" wp14:editId="1E3575E3">
            <wp:extent cx="1463040" cy="566763"/>
            <wp:effectExtent l="0" t="0" r="3810" b="508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3938" cy="5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DF7A" w14:textId="4A6FBF7C" w:rsidR="006618B6" w:rsidRDefault="00CB6624">
      <w:r>
        <w:rPr>
          <w:noProof/>
        </w:rPr>
        <w:drawing>
          <wp:inline distT="0" distB="0" distL="0" distR="0" wp14:anchorId="3C11C7FF" wp14:editId="6143F150">
            <wp:extent cx="5400040" cy="20491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7AA3" w14:textId="77777777" w:rsidR="00F1090C" w:rsidRPr="00123BC9" w:rsidRDefault="00F1090C"/>
    <w:sectPr w:rsidR="00F1090C" w:rsidRPr="00123B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C9"/>
    <w:rsid w:val="0004071F"/>
    <w:rsid w:val="00117A69"/>
    <w:rsid w:val="00123BC9"/>
    <w:rsid w:val="006618B6"/>
    <w:rsid w:val="007D48D6"/>
    <w:rsid w:val="0080244D"/>
    <w:rsid w:val="00815D13"/>
    <w:rsid w:val="0087337B"/>
    <w:rsid w:val="00945414"/>
    <w:rsid w:val="0095462A"/>
    <w:rsid w:val="00CB6624"/>
    <w:rsid w:val="00CE02AB"/>
    <w:rsid w:val="00D16783"/>
    <w:rsid w:val="00DB7D4C"/>
    <w:rsid w:val="00EE7457"/>
    <w:rsid w:val="00F1090C"/>
    <w:rsid w:val="00FB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8F22E"/>
  <w15:chartTrackingRefBased/>
  <w15:docId w15:val="{9012AB21-FE6B-45BF-AC35-6D14B33F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7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646B52DC-ED55-4857-84EE-E02CD230F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122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ANGAMARCA MOYA MILTON LEIBNITZ</dc:creator>
  <cp:keywords/>
  <dc:description/>
  <cp:lastModifiedBy>ANGAMARCA MOYA MILTON LEIBNITZ</cp:lastModifiedBy>
  <cp:revision>4</cp:revision>
  <dcterms:created xsi:type="dcterms:W3CDTF">2022-09-29T15:23:00Z</dcterms:created>
  <dcterms:modified xsi:type="dcterms:W3CDTF">2022-09-29T17:15:00Z</dcterms:modified>
</cp:coreProperties>
</file>