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92e71306fe3479ea6309b8000ccdb6c07463d1"/>
    <w:p>
      <w:pPr>
        <w:pStyle w:val="Heading1"/>
      </w:pPr>
      <w:r>
        <w:t xml:space="preserve">Аудит поведения ботов, этап 3: итоговый отчёт</w:t>
      </w:r>
    </w:p>
    <w:p>
      <w:pPr>
        <w:pStyle w:val="FirstParagraph"/>
      </w:pPr>
      <w:r>
        <w:t xml:space="preserve">Основание — техническое задание «Следующие исправления, этап 3» (</w:t>
      </w:r>
      <w:r>
        <w:rPr>
          <w:rStyle w:val="VerbatimChar"/>
        </w:rPr>
        <w:t xml:space="preserve">CS2_NEXT_FIXES_PHASE3_FOR_CLAUDE.docx</w:t>
      </w:r>
      <w:r>
        <w:t xml:space="preserve">) и отчёты</w:t>
      </w:r>
      <w:r>
        <w:t xml:space="preserve"> </w:t>
      </w:r>
      <w:r>
        <w:t xml:space="preserve">этапов 1–2 (</w:t>
      </w:r>
      <w:r>
        <w:rPr>
          <w:rStyle w:val="VerbatimChar"/>
        </w:rPr>
        <w:t xml:space="preserve">BOT_BEHAVIOR_AUDIT_REPORT.md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BOT_BEHAVIOR_AUDIT_PHASE2.md</w:t>
      </w:r>
      <w:r>
        <w:t xml:space="preserve">).</w:t>
      </w:r>
    </w:p>
    <w:bookmarkStart w:id="20" w:name="сводка"/>
    <w:p>
      <w:pPr>
        <w:pStyle w:val="Heading2"/>
      </w:pPr>
      <w:r>
        <w:t xml:space="preserve">1. Сводка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до (этап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статус этапа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Перестрелка: смертность встреч (у ботов 86 % против 70 % у про)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исправлено.</w:t>
            </w:r>
            <w:r>
              <w:t xml:space="preserve"> </w:t>
            </w:r>
            <w:r>
              <w:t xml:space="preserve">Проверены две причины. «Долго на виду»: правка проверена и откатана, смертность не изменилась. Подтверждены две другие: стоят на виду под огнём и урон в первом окне выше, чем у про (разд. 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в огне своего молотова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исправлено, разложено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частично.</w:t>
            </w:r>
            <w:r>
              <w:t xml:space="preserve"> </w:t>
            </w:r>
            <w:r>
              <w:t xml:space="preserve">Причина «путь сквозь огонь» исправлена и подтверждена: 14 → 0 заходов на 12 матчей. Остаток — fireCommit по правилу (plantspot) и бросивший в своём огне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Ранний вес held (стоял / бежал)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воспроизведено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данных недостаточно для правки.</w:t>
            </w:r>
            <w:r>
              <w:t xml:space="preserve"> </w:t>
            </w:r>
            <w:r>
              <w:t xml:space="preserve">Перевести вероятность в вес нельзя (разд. 2.3), код не менялся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Остаток маршрутов (17,6 %) и 9 гранат после смены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  <w:r>
              <w:t xml:space="preserve"> </w:t>
            </w:r>
            <w:r>
              <w:t xml:space="preserve">(дефекта нет). Маршруты: 23 из 24 — лёркер, 1 — мид. Гранаты: 17 из 22 — мид/нейтральные, 2 — лёркер, 1 — по видимому врагу, 2 не определены. Сценарий 18 из 18 строк объяснены ролью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влияния</w:t>
            </w:r>
            <w:r>
              <w:t xml:space="preserve"> </w:t>
            </w:r>
            <w:r>
              <w:rPr>
                <w:rStyle w:val="VerbatimChar"/>
              </w:rPr>
              <w:t xml:space="preserve">belief</w:t>
            </w:r>
            <w:r>
              <w:t xml:space="preserve"> </w:t>
            </w:r>
            <w:r>
              <w:t xml:space="preserve">(519ebea → c6ab919)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доказано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воспроизведено.</w:t>
            </w:r>
            <w:r>
              <w:t xml:space="preserve"> </w:t>
            </w:r>
            <w:r>
              <w:t xml:space="preserve">На 2 × 12 матчей ни одна метрика не вышла за 90 % интервал. У CT средняя масса сайта упала на 35 %, решения T почти не изменились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Взгляд за угол при переминании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частично.</w:t>
            </w:r>
            <w:r>
              <w:t xml:space="preserve"> </w:t>
            </w:r>
            <w:r>
              <w:t xml:space="preserve">В сценарии 13 → 4 поворотов ≥20° (остаток — пост</w:t>
            </w:r>
            <w:r>
              <w:t xml:space="preserve"> </w:t>
            </w:r>
            <w:r>
              <w:rPr>
                <w:rStyle w:val="VerbatimChar"/>
              </w:rPr>
              <w:t xml:space="preserve">repos</w:t>
            </w:r>
            <w:r>
              <w:t xml:space="preserve">). В игре «туда-обратно без информации» 52,1 → 47,8 на 100 мин. Побочный эффект — ослеплённых врагов +30 % (разд. 2.6)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флешки и колл «флешу»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данных недостаточно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частично.</w:t>
            </w:r>
            <w:r>
              <w:t xml:space="preserve"> </w:t>
            </w:r>
            <w:r>
              <w:t xml:space="preserve">Колл и 4 сценария с настоящим ослеплением есть. Частота ослеплений своих (0 → 23 на 100 раундов) с про не сверена: нет</w:t>
            </w:r>
            <w:r>
              <w:t xml:space="preserve"> </w:t>
            </w:r>
            <w:r>
              <w:rPr>
                <w:rStyle w:val="VerbatimChar"/>
              </w:rPr>
              <w:t xml:space="preserve">player_blind</w:t>
            </w:r>
          </w:p>
        </w:tc>
      </w:tr>
    </w:tbl>
    <w:p>
      <w:pPr>
        <w:pStyle w:val="BodyText"/>
      </w:pPr>
      <w:r>
        <w:t xml:space="preserve">Строгие статусы — по ТЗ: «исправлено и подтверждено» / «исправлено частично» / «не исправлено» / «не воспроизведено» /</w:t>
      </w:r>
      <w:r>
        <w:t xml:space="preserve"> </w:t>
      </w:r>
      <w:r>
        <w:t xml:space="preserve">«данных недостаточно».</w:t>
      </w:r>
    </w:p>
    <w:p>
      <w:pPr>
        <w:pStyle w:val="BodyText"/>
      </w:pPr>
      <w:r>
        <w:rPr>
          <w:bCs/>
          <w:b/>
        </w:rPr>
        <w:t xml:space="preserve">Код.</w:t>
      </w:r>
      <w:r>
        <w:t xml:space="preserve"> </w:t>
      </w:r>
      <w:r>
        <w:t xml:space="preserve">- До:</w:t>
      </w:r>
      <w:r>
        <w:t xml:space="preserve"> </w:t>
      </w:r>
      <w:r>
        <w:rPr>
          <w:rStyle w:val="VerbatimChar"/>
        </w:rPr>
        <w:t xml:space="preserve">301f345</w:t>
      </w:r>
      <w:r>
        <w:t xml:space="preserve"> </w:t>
      </w:r>
      <w:r>
        <w:t xml:space="preserve">(v266, сборка</w:t>
      </w:r>
      <w:r>
        <w:t xml:space="preserve"> </w:t>
      </w:r>
      <w:r>
        <w:rPr>
          <w:rStyle w:val="VerbatimChar"/>
        </w:rPr>
        <w:t xml:space="preserve">sim_head</w:t>
      </w:r>
      <w:r>
        <w:t xml:space="preserve">). После:</w:t>
      </w:r>
      <w:r>
        <w:t xml:space="preserve"> </w:t>
      </w:r>
      <w:r>
        <w:rPr>
          <w:rStyle w:val="VerbatimChar"/>
        </w:rPr>
        <w:t xml:space="preserve">e003037</w:t>
      </w:r>
      <w:r>
        <w:t xml:space="preserve"> </w:t>
      </w:r>
      <w:r>
        <w:t xml:space="preserve">(v267), ветка</w:t>
      </w:r>
      <w:r>
        <w:t xml:space="preserve"> </w:t>
      </w:r>
      <w:r>
        <w:rPr>
          <w:rStyle w:val="VerbatimChar"/>
        </w:rPr>
        <w:t xml:space="preserve">audit-v265</w:t>
      </w:r>
      <w:r>
        <w:t xml:space="preserve">.</w:t>
      </w:r>
      <w:r>
        <w:t xml:space="preserve"> </w:t>
      </w:r>
      <w:r>
        <w:t xml:space="preserve">- Коммиты, одна причина на коммит: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9a570c5</w:t>
      </w:r>
      <w:r>
        <w:t xml:space="preserve"> </w:t>
      </w:r>
      <w:r>
        <w:t xml:space="preserve">— P1-4;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004163b</w:t>
      </w:r>
      <w:r>
        <w:t xml:space="preserve"> </w:t>
      </w:r>
      <w:r>
        <w:t xml:space="preserve">— инструменты P0-1/P1-3 и</w:t>
      </w:r>
      <w:r>
        <w:t xml:space="preserve"> </w:t>
      </w:r>
      <w:r>
        <w:rPr>
          <w:rStyle w:val="VerbatimChar"/>
        </w:rPr>
        <w:t xml:space="preserve">parse_demos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player_hurt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83640c9</w:t>
      </w:r>
      <w:r>
        <w:t xml:space="preserve"> </w:t>
      </w:r>
      <w:r>
        <w:t xml:space="preserve">— P2-2 и сценарии этапа 3;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e003037</w:t>
      </w:r>
      <w:r>
        <w:t xml:space="preserve"> </w:t>
      </w:r>
      <w:r>
        <w:t xml:space="preserve">— P2-1;</w:t>
      </w:r>
      <w:r>
        <w:t xml:space="preserve"> </w:t>
      </w:r>
      <w:r>
        <w:t xml:space="preserve">- последний коммит — отчёт и разбор.</w:t>
      </w:r>
      <w:r>
        <w:t xml:space="preserve"> </w:t>
      </w:r>
      <w:r>
        <w:t xml:space="preserve">- Попытка P0-1 (</w:t>
      </w:r>
      <w:r>
        <w:rPr>
          <w:rStyle w:val="VerbatimChar"/>
        </w:rPr>
        <w:t xml:space="preserve">expo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dur</w:t>
      </w:r>
      <w:r>
        <w:t xml:space="preserve">) проверена на 12 матчах и откатана, в истории её нет. Описана в разд. 2.1.</w:t>
      </w:r>
    </w:p>
    <w:p>
      <w:pPr>
        <w:pStyle w:val="BodyText"/>
      </w:pPr>
      <w:r>
        <w:rPr>
          <w:bCs/>
          <w:b/>
        </w:rPr>
        <w:t xml:space="preserve">Проверка.</w:t>
      </w:r>
      <w:r>
        <w:t xml:space="preserve"> </w:t>
      </w:r>
      <w:r>
        <w:t xml:space="preserve">- Одинаковые матчи. Набор A: 3, 7, 11, 13, 17, 19, 23, 29, 31, 37, 41, 43. Набор B: 47, 53, 59, 61, 67, 71, 73, 79, 83, 89, 97, 101.</w:t>
      </w:r>
      <w:r>
        <w:t xml:space="preserve"> </w:t>
      </w:r>
      <w:r>
        <w:t xml:space="preserve">- Сборки: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sim_head</w:t>
      </w:r>
      <w:r>
        <w:t xml:space="preserve"> </w:t>
      </w:r>
      <w:r>
        <w:t xml:space="preserve">— до этапа 3;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sim_c22</w:t>
      </w:r>
      <w:r>
        <w:t xml:space="preserve"> </w:t>
      </w:r>
      <w:r>
        <w:t xml:space="preserve">— P1-4 + P2-2;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sim_final</w:t>
      </w:r>
      <w:r>
        <w:t xml:space="preserve"> </w:t>
      </w:r>
      <w:r>
        <w:t xml:space="preserve">— P1-4 + P2-2 + P2-1.</w:t>
      </w:r>
    </w:p>
    <w:p>
      <w:pPr>
        <w:pStyle w:val="BodyText"/>
      </w:pPr>
      <w:r>
        <w:t xml:space="preserve">Так каждую правку можно отделить от остальных.</w:t>
      </w:r>
      <w:r>
        <w:t xml:space="preserve"> </w:t>
      </w:r>
      <w:r>
        <w:t xml:space="preserve">- Сценарии: этап 1 — 7 из 7, этап 2 — 9 из 9, этап 3 — 8 из 9. Не проходит</w:t>
      </w:r>
      <w:r>
        <w:t xml:space="preserve"> </w:t>
      </w:r>
      <w:r>
        <w:rPr>
          <w:rStyle w:val="VerbatimChar"/>
        </w:rPr>
        <w:t xml:space="preserve">cornerlook_microshift</w:t>
      </w:r>
      <w:r>
        <w:t xml:space="preserve"> </w:t>
      </w:r>
      <w:r>
        <w:t xml:space="preserve">(остаток P2-1, см. 2.6).</w:t>
      </w:r>
      <w:r>
        <w:t xml:space="preserve"> </w:t>
      </w:r>
      <w:r>
        <w:t xml:space="preserve">Сценарий этапа 2</w:t>
      </w:r>
      <w:r>
        <w:t xml:space="preserve"> </w:t>
      </w:r>
      <w:r>
        <w:rPr>
          <w:rStyle w:val="VerbatimChar"/>
        </w:rPr>
        <w:t xml:space="preserve">flash_teammate_record</w:t>
      </w:r>
      <w:r>
        <w:t xml:space="preserve"> </w:t>
      </w:r>
      <w:r>
        <w:t xml:space="preserve">недействителен: в нём никто не слепнет. Его заменяют 4 сценария флешки этапа 3.</w:t>
      </w:r>
    </w:p>
    <w:bookmarkEnd w:id="20"/>
    <w:bookmarkStart w:id="28" w:name="по-пунктам"/>
    <w:p>
      <w:pPr>
        <w:pStyle w:val="Heading2"/>
      </w:pPr>
      <w:r>
        <w:t xml:space="preserve">2. По пунктам</w:t>
      </w:r>
    </w:p>
    <w:bookmarkStart w:id="21" w:name="p0-1-перестрелка"/>
    <w:p>
      <w:pPr>
        <w:pStyle w:val="Heading3"/>
      </w:pPr>
      <w:r>
        <w:t xml:space="preserve">2.1. P0-1 — перестрелка</w:t>
      </w:r>
    </w:p>
    <w:p>
      <w:pPr>
        <w:pStyle w:val="FirstParagraph"/>
      </w:pPr>
      <w:r>
        <w:rPr>
          <w:bCs/>
          <w:b/>
        </w:rPr>
        <w:t xml:space="preserve">Данные.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player_hurt</w:t>
      </w:r>
      <w:r>
        <w:t xml:space="preserve"> </w:t>
      </w:r>
      <w:r>
        <w:t xml:space="preserve">в выгрузке демок нет. В</w:t>
      </w:r>
      <w:r>
        <w:t xml:space="preserve"> </w:t>
      </w:r>
      <w:r>
        <w:rPr>
          <w:rStyle w:val="VerbatimChar"/>
        </w:rPr>
        <w:t xml:space="preserve">tools/parse_demos.py</w:t>
      </w:r>
      <w:r>
        <w:t xml:space="preserve"> </w:t>
      </w:r>
      <w:r>
        <w:t xml:space="preserve">добавлены события</w:t>
      </w:r>
      <w:r>
        <w:t xml:space="preserve"> </w:t>
      </w:r>
      <w:r>
        <w:rPr>
          <w:rStyle w:val="VerbatimChar"/>
        </w:rPr>
        <w:t xml:space="preserve">player_hurt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.</w:t>
      </w:r>
      <w:r>
        <w:t xml:space="preserve"> </w:t>
      </w:r>
      <w:r>
        <w:t xml:space="preserve">Чтобы дописать их к уже разобранным демкам без тиков, нужно запустить у вас:</w:t>
      </w:r>
      <w:r>
        <w:t xml:space="preserve"> </w:t>
      </w:r>
      <w:r>
        <w:rPr>
          <w:rStyle w:val="VerbatimChar"/>
        </w:rPr>
        <w:t xml:space="preserve">python3 tools/parse_demos.py &lt;папка&gt; --events</w:t>
      </w:r>
      <w:r>
        <w:t xml:space="preserve">.</w:t>
      </w:r>
      <w:r>
        <w:t xml:space="preserve"> </w:t>
      </w:r>
      <w:r>
        <w:t xml:space="preserve">- До этого урон считается по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из тиков (раз в 16 тиков), одинаково для про и ботов:</w:t>
      </w:r>
      <w:r>
        <w:t xml:space="preserve"> </w:t>
      </w:r>
      <w:r>
        <w:rPr>
          <w:rStyle w:val="VerbatimChar"/>
        </w:rPr>
        <w:t xml:space="preserve">tools/measure/audit/hit_bake.py</w:t>
      </w:r>
      <w:r>
        <w:t xml:space="preserve">.</w:t>
      </w:r>
      <w:r>
        <w:t xml:space="preserve"> </w:t>
      </w:r>
      <w:r>
        <w:t xml:space="preserve">- Проверка метода на известных эпизодах. 5058 убийств пулей до планта (</w:t>
      </w:r>
      <w:r>
        <w:rPr>
          <w:rStyle w:val="VerbatimChar"/>
        </w:rPr>
        <w:t xml:space="preserve">player_death</w:t>
      </w:r>
      <w:r>
        <w:t xml:space="preserve">):</w:t>
      </w:r>
      <w:r>
        <w:t xml:space="preserve"> </w:t>
      </w:r>
      <w:r>
        <w:t xml:space="preserve">- 2998 (59 %) легли в окно убийцы с этой целью и флагом «убил»;</w:t>
      </w:r>
      <w:r>
        <w:t xml:space="preserve"> </w:t>
      </w:r>
      <w:r>
        <w:t xml:space="preserve">- 120 (2,4 %) — в окно убийцы с другой целью;</w:t>
      </w:r>
      <w:r>
        <w:t xml:space="preserve"> </w:t>
      </w:r>
      <w:r>
        <w:t xml:space="preserve">- остальные отброшены правилами окна (общий огонь по цели, нет отсчёта скорости).</w:t>
      </w:r>
    </w:p>
    <w:p>
      <w:pPr>
        <w:pStyle w:val="BodyText"/>
      </w:pPr>
      <w:r>
        <w:t xml:space="preserve">Ошибка приписывания — 3,8 % из приписанных. Метод годен для сравнения, но покрывает 59 % убийств.</w:t>
      </w:r>
    </w:p>
    <w:p>
      <w:pPr>
        <w:pStyle w:val="BodyText"/>
      </w:pPr>
      <w:r>
        <w:rPr>
          <w:bCs/>
          <w:b/>
        </w:rPr>
        <w:t xml:space="preserve">Урон по окнам 0,5 с, стрелок видит цель (про 88 демок / боты, 6 матчей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sim_head</w:t>
      </w:r>
      <w:r>
        <w:rPr>
          <w:bCs/>
          <w:b/>
        </w:rP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про: попал % / урон / убил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окна с видимостью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68,4 / 38,3 / 47,6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70,6 / 40,4 / 41,5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первое окно перестрелки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65,4 /</w:t>
            </w:r>
            <w:r>
              <w:t xml:space="preserve"> </w:t>
            </w:r>
            <w:r>
              <w:rPr>
                <w:bCs/>
                <w:b/>
              </w:rPr>
              <w:t xml:space="preserve">43,3</w:t>
            </w:r>
            <w:r>
              <w:t xml:space="preserve"> </w:t>
            </w:r>
            <w:r>
              <w:t xml:space="preserve">/ 39,2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76,6 /</w:t>
            </w:r>
            <w:r>
              <w:t xml:space="preserve"> </w:t>
            </w:r>
            <w:r>
              <w:rPr>
                <w:bCs/>
                <w:b/>
              </w:rPr>
              <w:t xml:space="preserve">50,9</w:t>
            </w:r>
            <w:r>
              <w:t xml:space="preserve"> </w:t>
            </w:r>
            <w:r>
              <w:t xml:space="preserve">/ 41,3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250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72,3 /</w:t>
            </w:r>
            <w:r>
              <w:t xml:space="preserve"> </w:t>
            </w:r>
            <w:r>
              <w:rPr>
                <w:bCs/>
                <w:b/>
              </w:rPr>
              <w:t xml:space="preserve">41,6</w:t>
            </w:r>
            <w:r>
              <w:t xml:space="preserve"> </w:t>
            </w:r>
            <w:r>
              <w:t xml:space="preserve">/ 52,6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83,4 /</w:t>
            </w:r>
            <w:r>
              <w:t xml:space="preserve"> </w:t>
            </w:r>
            <w:r>
              <w:rPr>
                <w:bCs/>
                <w:b/>
              </w:rPr>
              <w:t xml:space="preserve">52,8</w:t>
            </w:r>
            <w:r>
              <w:t xml:space="preserve"> </w:t>
            </w:r>
            <w:r>
              <w:t xml:space="preserve">/ 56,6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450+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43,6 / 20,9 / 23,1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41,9 / 18,7 / 17,2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самого стрелка ранили в окне,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51,3</w:t>
            </w:r>
          </w:p>
        </w:tc>
      </w:tr>
    </w:tbl>
    <w:p>
      <w:pPr>
        <w:pStyle w:val="BodyText"/>
      </w:pPr>
      <w:r>
        <w:t xml:space="preserve">Вывод:</w:t>
      </w:r>
      <w:r>
        <w:t xml:space="preserve"> </w:t>
      </w:r>
      <w:r>
        <w:t xml:space="preserve">- в среднем урон за окно у ботов как у про;</w:t>
      </w:r>
      <w:r>
        <w:t xml:space="preserve"> </w:t>
      </w:r>
      <w:r>
        <w:t xml:space="preserve">- в первом окне и вблизи урон выше на 18–27 %;</w:t>
      </w:r>
      <w:r>
        <w:t xml:space="preserve"> </w:t>
      </w:r>
      <w:r>
        <w:t xml:space="preserve">- самих ботов ранят чаще.</w:t>
      </w:r>
    </w:p>
    <w:p>
      <w:pPr>
        <w:pStyle w:val="BodyText"/>
      </w:pPr>
      <w:r>
        <w:rPr>
          <w:bCs/>
          <w:b/>
        </w:rPr>
        <w:t xml:space="preserve">Причина 1 «долго на виду» — проверена и откатана.</w:t>
      </w:r>
      <w:r>
        <w:t xml:space="preserve"> </w:t>
      </w:r>
      <w:r>
        <w:t xml:space="preserve">- Цепочка в коде:</w:t>
      </w:r>
      <w:r>
        <w:t xml:space="preserve"> </w:t>
      </w:r>
      <w:r>
        <w:rPr>
          <w:rStyle w:val="VerbatimChar"/>
        </w:rPr>
        <w:t xml:space="preserve">fightCycleTick</w:t>
      </w:r>
      <w:r>
        <w:t xml:space="preserve"> </w:t>
      </w:r>
      <w:r>
        <w:t xml:space="preserve">держал бота на линии «первый выстрел + длительность всей перестрелки + 0,5 с». Отсюда</w:t>
      </w:r>
      <w:r>
        <w:t xml:space="preserve"> </w:t>
      </w:r>
      <w:r>
        <w:t xml:space="preserve">«видели без смерти» 1,25 с против 0,5 с у про.</w:t>
      </w:r>
      <w:r>
        <w:t xml:space="preserve"> </w:t>
      </w:r>
      <w:r>
        <w:t xml:space="preserve">- Правка: время на линии взято из про-квантилей «видели без смерти» (0,25/0,25/0,5/1,0/2,0 с).</w:t>
      </w:r>
      <w:r>
        <w:t xml:space="preserve"> </w:t>
      </w:r>
      <w:r>
        <w:t xml:space="preserve">- 12 матчей, набор A,</w:t>
      </w:r>
      <w:r>
        <w:t xml:space="preserve"> </w:t>
      </w:r>
      <w:r>
        <w:rPr>
          <w:rStyle w:val="VerbatimChar"/>
        </w:rPr>
        <w:t xml:space="preserve">sim_head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sim_p01</w:t>
      </w:r>
      <w:r>
        <w:t xml:space="preserve">:</w:t>
      </w:r>
      <w:r>
        <w:t xml:space="preserve"> </w:t>
      </w:r>
      <w:r>
        <w:t xml:space="preserve">- квантили экспозиции 0,25/0,5/1,25/2,5/4,5 → 0,25/0,5/1,0/2,0/3,25 с (ближе к про);</w:t>
      </w:r>
      <w:r>
        <w:t xml:space="preserve"> </w:t>
      </w:r>
      <w:r>
        <w:t xml:space="preserve">- смертность встреч 86,3 → 87,3 % (у про 70 %);</w:t>
      </w:r>
      <w:r>
        <w:t xml:space="preserve"> </w:t>
      </w:r>
      <w:r>
        <w:t xml:space="preserve">- на 450+ px смертность 63 → 74 % (у про 43 %).</w:t>
      </w:r>
      <w:r>
        <w:t xml:space="preserve"> </w:t>
      </w:r>
      <w:r>
        <w:t xml:space="preserve">- Целевая метрика не сдвинулась, поэтому правка откатана. Значит, «долго на виду» — не главная причина.</w:t>
      </w:r>
    </w:p>
    <w:p>
      <w:pPr>
        <w:pStyle w:val="BodyText"/>
      </w:pPr>
      <w:r>
        <w:rPr>
          <w:bCs/>
          <w:b/>
        </w:rPr>
        <w:t xml:space="preserve">Причина 2 «стоит на виду под огнём» — подтверждена, не исправлена.</w:t>
      </w:r>
    </w:p>
    <w:p>
      <w:pPr>
        <w:pStyle w:val="BodyText"/>
      </w:pPr>
      <w:r>
        <w:rPr>
          <w:rStyle w:val="VerbatimChar"/>
        </w:rPr>
        <w:t xml:space="preserve">tools/vis_bake.py</w:t>
      </w:r>
      <w:r>
        <w:t xml:space="preserve"> </w:t>
      </w:r>
      <w:r>
        <w:t xml:space="preserve">(новые строки), доля времени на виду в перестрелке: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стоит и стреляет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стоит, 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шагом и стреляет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шагом, 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бежит и стреляет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бежит, 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погибший в последнем отсчёте стоял в паузе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3,4 % смертей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погибший стоял и стрелял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48,2 %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Боты стоят 52 % времени против 28 % у про. У про стрельба почти всегда с движением между выстрелами (контрстрейф).</w:t>
      </w:r>
      <w:r>
        <w:t xml:space="preserve"> </w:t>
      </w:r>
      <w:r>
        <w:t xml:space="preserve">Боты на линии стреляют без пауз (спрей по</w:t>
      </w:r>
      <w:r>
        <w:t xml:space="preserve"> </w:t>
      </w:r>
      <w:r>
        <w:rPr>
          <w:rStyle w:val="VerbatimChar"/>
        </w:rPr>
        <w:t xml:space="preserve">fireIntervalTicks</w:t>
      </w:r>
      <w:r>
        <w:t xml:space="preserve">), не двигаясь, — так устроена v250 («стреляет только остановившись»).</w:t>
      </w:r>
    </w:p>
    <w:p>
      <w:pPr>
        <w:numPr>
          <w:ilvl w:val="0"/>
          <w:numId w:val="1001"/>
        </w:numPr>
        <w:pStyle w:val="Compact"/>
      </w:pPr>
      <w:r>
        <w:t xml:space="preserve">Исправить без новой модели стрельбы (тапы и очереди, стрейф между ними) нельзя. Её числа из выгрузки раз в 16 тиков</w:t>
      </w:r>
      <w:r>
        <w:t xml:space="preserve"> </w:t>
      </w:r>
      <w:r>
        <w:t xml:space="preserve">не получить: нужны</w:t>
      </w:r>
      <w:r>
        <w:t xml:space="preserve"> </w:t>
      </w:r>
      <w:r>
        <w:rPr>
          <w:rStyle w:val="VerbatimChar"/>
        </w:rPr>
        <w:t xml:space="preserve">player_hurt</w:t>
      </w:r>
      <w:r>
        <w:t xml:space="preserve"> </w:t>
      </w:r>
      <w:r>
        <w:t xml:space="preserve">и выстрелы по тикам, а</w:t>
      </w:r>
      <w:r>
        <w:t xml:space="preserve"> </w:t>
      </w:r>
      <w:r>
        <w:rPr>
          <w:rStyle w:val="VerbatimChar"/>
        </w:rPr>
        <w:t xml:space="preserve">weapon_fire</w:t>
      </w:r>
      <w:r>
        <w:t xml:space="preserve"> </w:t>
      </w:r>
      <w:r>
        <w:t xml:space="preserve">сейчас прорежен до одного выстрела в 0,5 с.</w:t>
      </w:r>
    </w:p>
    <w:p>
      <w:pPr>
        <w:numPr>
          <w:ilvl w:val="0"/>
          <w:numId w:val="1001"/>
        </w:numPr>
        <w:pStyle w:val="Compact"/>
      </w:pPr>
      <w:r>
        <w:t xml:space="preserve">Следующий шаг: перезапуск</w:t>
      </w:r>
      <w:r>
        <w:t xml:space="preserve"> </w:t>
      </w:r>
      <w:r>
        <w:rPr>
          <w:rStyle w:val="VerbatimChar"/>
        </w:rPr>
        <w:t xml:space="preserve">parse_demos.py --events</w:t>
      </w:r>
      <w:r>
        <w:t xml:space="preserve">, затем выгрузка</w:t>
      </w:r>
      <w:r>
        <w:t xml:space="preserve"> </w:t>
      </w:r>
      <w:r>
        <w:rPr>
          <w:rStyle w:val="VerbatimChar"/>
        </w:rPr>
        <w:t xml:space="preserve">weapon_fire</w:t>
      </w:r>
      <w:r>
        <w:t xml:space="preserve"> </w:t>
      </w:r>
      <w:r>
        <w:t xml:space="preserve">без прореживания.</w:t>
      </w:r>
    </w:p>
    <w:bookmarkEnd w:id="21"/>
    <w:bookmarkStart w:id="22" w:name="p1-4-свои-в-огне-своего-молотова"/>
    <w:p>
      <w:pPr>
        <w:pStyle w:val="Heading3"/>
      </w:pPr>
      <w:r>
        <w:t xml:space="preserve">2.2. P1-4 — свои в огне своего молотова</w:t>
      </w:r>
    </w:p>
    <w:p>
      <w:pPr>
        <w:pStyle w:val="FirstParagraph"/>
      </w:pPr>
      <w:r>
        <w:t xml:space="preserve">Лог аудита записывает:</w:t>
      </w:r>
      <w:r>
        <w:t xml:space="preserve"> </w:t>
      </w:r>
      <w:r>
        <w:t xml:space="preserve">- позиции своих при броске (</w:t>
      </w:r>
      <w:r>
        <w:rPr>
          <w:rStyle w:val="VerbatimChar"/>
        </w:rPr>
        <w:t xml:space="preserve">MTHROW</w:t>
      </w:r>
      <w:r>
        <w:t xml:space="preserve">);</w:t>
      </w:r>
      <w:r>
        <w:t xml:space="preserve"> </w:t>
      </w:r>
      <w:r>
        <w:t xml:space="preserve">- поджог и заход в зону с причиной (</w:t>
      </w:r>
      <w:r>
        <w:rPr>
          <w:rStyle w:val="VerbatimChar"/>
        </w:rPr>
        <w:t xml:space="preserve">molEnt</w:t>
      </w:r>
      <w:r>
        <w:t xml:space="preserve">): стоял при броске / зашёл во время полёта / fireCommit / путь без fireCommit / бросивший;</w:t>
      </w:r>
      <w:r>
        <w:t xml:space="preserve"> </w:t>
      </w:r>
      <w:r>
        <w:t xml:space="preserve">- урон.</w:t>
      </w:r>
    </w:p>
    <w:p>
      <w:pPr>
        <w:pStyle w:val="BodyText"/>
      </w:pPr>
      <w:r>
        <w:rPr>
          <w:bCs/>
          <w:b/>
        </w:rPr>
        <w:t xml:space="preserve">Заходы своих в свой огонь, 12 матчей, набор 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(</w:t>
            </w:r>
            <w:r>
              <w:rPr>
                <w:rStyle w:val="VerbatimChar"/>
              </w:rPr>
              <w:t xml:space="preserve">sim_head</w:t>
            </w:r>
            <w:r>
              <w:t xml:space="preserve">, 274 раунда)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P1-4 (</w:t>
            </w:r>
            <w:r>
              <w:rPr>
                <w:rStyle w:val="VerbatimChar"/>
              </w:rPr>
              <w:t xml:space="preserve">sim_c22</w:t>
            </w:r>
            <w:r>
              <w:t xml:space="preserve">, 279)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 (</w:t>
            </w:r>
            <w:r>
              <w:rPr>
                <w:rStyle w:val="VerbatimChar"/>
              </w:rPr>
              <w:t xml:space="preserve">sim_final</w:t>
            </w:r>
            <w:r>
              <w:t xml:space="preserve">, 302)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путь без fireCommit</w:t>
            </w:r>
            <w:r>
              <w:t xml:space="preserve"> </w:t>
            </w:r>
            <w:r>
              <w:t xml:space="preserve">(дефект)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зашёл во время полёта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стоял в зоне уже при броске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fireCommit по цели (plantspot / ретейк / дефуз)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бросивший в своём огне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урон своим от молотова: эпизодов /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/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/ 206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Причина и правка.</w:t>
      </w:r>
      <w:r>
        <w:t xml:space="preserve"> </w:t>
      </w:r>
      <w:r>
        <w:t xml:space="preserve">Путь шёл сквозь огонь.</w:t>
      </w:r>
      <w:r>
        <w:t xml:space="preserve"> </w:t>
      </w:r>
      <w:r>
        <w:rPr>
          <w:rStyle w:val="VerbatimChar"/>
        </w:rPr>
        <w:t xml:space="preserve">stepBlocked</w:t>
      </w:r>
      <w:r>
        <w:t xml:space="preserve"> </w:t>
      </w:r>
      <w:r>
        <w:t xml:space="preserve">держал бота 1,5 с у края, потом «рывок от застревания»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_netStuck</w:t>
      </w:r>
      <w:r>
        <w:t xml:space="preserve">) или выход из стены (</w:t>
      </w:r>
      <w:r>
        <w:rPr>
          <w:rStyle w:val="VerbatimChar"/>
        </w:rPr>
        <w:t xml:space="preserve">escapeWallLine</w:t>
      </w:r>
      <w:r>
        <w:t xml:space="preserve">) переносили его в огонь. Матч 3, тик 23335: T1 на 33 px в молотове T2.</w:t>
      </w:r>
      <w:r>
        <w:t xml:space="preserve"> </w:t>
      </w:r>
      <w:r>
        <w:t xml:space="preserve">Теперь оба рывка не ведут в огонь, если бот не в огне и не идёт по fireCommit. Бесконечного стояния нет: бот ждёт, пока</w:t>
      </w:r>
      <w:r>
        <w:t xml:space="preserve"> </w:t>
      </w:r>
      <w:r>
        <w:t xml:space="preserve">огонь погаснет, и идёт через ≤2 с.</w:t>
      </w:r>
    </w:p>
    <w:p>
      <w:pPr>
        <w:pStyle w:val="BodyText"/>
      </w:pPr>
      <w:r>
        <w:rPr>
          <w:bCs/>
          <w:b/>
        </w:rPr>
        <w:t xml:space="preserve">Сценарии (</w:t>
      </w:r>
      <w:r>
        <w:rPr>
          <w:rStyle w:val="VerbatimChar"/>
          <w:bCs/>
          <w:b/>
        </w:rPr>
        <w:t xml:space="preserve">scenarios3.js</w:t>
      </w:r>
      <w:r>
        <w:rPr>
          <w:bCs/>
          <w:b/>
        </w:rP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molly_path_through_own_fire</w:t>
      </w:r>
      <w:r>
        <w:t xml:space="preserve">: до — 49 тиков в огне, −84 HP; после — 0 тиков. Случай ищется автоматически: игра</w:t>
      </w:r>
      <w:r>
        <w:t xml:space="preserve"> </w:t>
      </w:r>
      <w:r>
        <w:t xml:space="preserve">после правок расходится, поэтому найден другой момент того же типа.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molly_ignited_on_mate</w:t>
      </w:r>
      <w:r>
        <w:t xml:space="preserve">: огонь загорелся под своим — выходит за 70 тиков при пороге 96.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molly_firecommit_rule</w:t>
      </w:r>
      <w:r>
        <w:t xml:space="preserve">: с целью и полным HP — идёт, с HP ниже 68 — нет, держит угол — нет.</w:t>
      </w:r>
      <w:r>
        <w:t xml:space="preserve"> </w:t>
      </w:r>
      <w:r>
        <w:t xml:space="preserve">- Причина «зашёл во время полёта» (6 → 0–1) отдельным сценарием не ставилась: событие редкое, бот не знает точки падения</w:t>
      </w:r>
      <w:r>
        <w:t xml:space="preserve"> </w:t>
      </w:r>
      <w:r>
        <w:t xml:space="preserve">своей гранаты. Подтверждена по 12 матчам.</w:t>
      </w:r>
    </w:p>
    <w:p>
      <w:pPr>
        <w:pStyle w:val="BodyText"/>
      </w:pPr>
      <w:r>
        <w:rPr>
          <w:bCs/>
          <w:b/>
        </w:rPr>
        <w:t xml:space="preserve">Не исправлено.</w:t>
      </w:r>
      <w:r>
        <w:t xml:space="preserve"> </w:t>
      </w:r>
      <w:r>
        <w:t xml:space="preserve">- «Бросивший в своём огне» (5–10): бросок себе под ноги или в шаге, причина не разобрана.</w:t>
      </w:r>
      <w:r>
        <w:t xml:space="preserve"> </w:t>
      </w:r>
      <w:r>
        <w:t xml:space="preserve">- fireCommit (plantspot): по правилу так и должно быть — идёт ставить бомбу сквозь свой огонь, если хватает HP. Сверки с про нет.</w:t>
      </w:r>
    </w:p>
    <w:bookmarkEnd w:id="22"/>
    <w:bookmarkStart w:id="23" w:name="p1-3-ранний-вес-held"/>
    <w:p>
      <w:pPr>
        <w:pStyle w:val="Heading3"/>
      </w:pPr>
      <w:r>
        <w:t xml:space="preserve">2.3. P1-3 — ранний вес held</w:t>
      </w:r>
    </w:p>
    <w:p>
      <w:pPr>
        <w:pStyle w:val="FirstParagraph"/>
      </w:pPr>
      <w:r>
        <w:t xml:space="preserve">Пары встреч до планта, кончившиеся без смерти: где оказался потерянный враг через Δt, в зависимости от того, как он двигался,</w:t>
      </w:r>
      <w:r>
        <w:t xml:space="preserve"> </w:t>
      </w:r>
      <w:r>
        <w:t xml:space="preserve">когда пропал из вида. Методика —</w:t>
      </w:r>
      <w:r>
        <w:t xml:space="preserve"> </w:t>
      </w:r>
      <w:r>
        <w:rPr>
          <w:rStyle w:val="VerbatimChar"/>
        </w:rPr>
        <w:t xml:space="preserve">tools/measure/audit/memory_bake.py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про: остался &lt;150 px — стоял / шёл / бежал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боты (</w:t>
            </w:r>
            <w:r>
              <w:rPr>
                <w:rStyle w:val="VerbatimChar"/>
              </w:rPr>
              <w:t xml:space="preserve">p2final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 / 0,97 / 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 / 0,99 / 0,89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 / 0,67 / 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 / 0,74 / 0,55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 / 0,43 / 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 / 0,46 / 0,36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 / 0,26 / 0,28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 / 0,21 / 0,35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 / 0,12 / 0,13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 / 0,15 / 0,42 (n=12)</w:t>
            </w:r>
          </w:p>
        </w:tc>
      </w:tr>
    </w:tbl>
    <w:p>
      <w:pPr>
        <w:pStyle w:val="BodyText"/>
      </w:pPr>
      <w:r>
        <w:t xml:space="preserve">В пределах 300 px через 5 с у про — 0,97 / 0,96 / 0,93.</w:t>
      </w:r>
    </w:p>
    <w:p>
      <w:pPr>
        <w:pStyle w:val="BodyText"/>
      </w:pPr>
      <w:r>
        <w:rPr>
          <w:bCs/>
          <w:b/>
        </w:rPr>
        <w:t xml:space="preserve">Почему код не менялся.</w:t>
      </w:r>
      <w:r>
        <w:t xml:space="preserve"> </w:t>
      </w:r>
      <w:r>
        <w:rPr>
          <w:rStyle w:val="VerbatimChar"/>
        </w:rPr>
        <w:t xml:space="preserve">KNOW.heldStill</w:t>
      </w:r>
      <w:r>
        <w:t xml:space="preserve"> </w:t>
      </w:r>
      <w:r>
        <w:t xml:space="preserve">0,50 и</w:t>
      </w:r>
      <w:r>
        <w:t xml:space="preserve"> </w:t>
      </w:r>
      <w:r>
        <w:rPr>
          <w:rStyle w:val="VerbatimChar"/>
        </w:rPr>
        <w:t xml:space="preserve">heldMoving</w:t>
      </w:r>
      <w:r>
        <w:t xml:space="preserve"> </w:t>
      </w:r>
      <w:r>
        <w:t xml:space="preserve">0,20 — стартовые веса гипотезы. В модели знания время вес</w:t>
      </w:r>
      <w:r>
        <w:t xml:space="preserve"> </w:t>
      </w:r>
      <w:r>
        <w:t xml:space="preserve">не трогает: вес меняется только событиями (тишина в окне маршрута ×0,5, «посмотрел — пусто» ×0,15). Вероятность у про</w:t>
      </w:r>
      <w:r>
        <w:t xml:space="preserve"> </w:t>
      </w:r>
      <w:r>
        <w:t xml:space="preserve">зависит в первую очередь от Δt (0,95 → 0,43 за 10 с), а не от «стоял или бежал»: отношение 1,15 против 2,5 в коде.</w:t>
      </w:r>
      <w:r>
        <w:t xml:space="preserve"> </w:t>
      </w:r>
      <w:r>
        <w:t xml:space="preserve">Значит, «вероятность в момент Δt → вес» однозначно не переводится: у веса нет времени. Подогнать одно число — значит</w:t>
      </w:r>
      <w:r>
        <w:t xml:space="preserve"> </w:t>
      </w:r>
      <w:r>
        <w:t xml:space="preserve">подогнать параметр модели, у которой нет той оси, вдоль которой меняются данные.</w:t>
      </w:r>
    </w:p>
    <w:p>
      <w:pPr>
        <w:pStyle w:val="BodyText"/>
      </w:pPr>
      <w:r>
        <w:t xml:space="preserve">Варианты:</w:t>
      </w:r>
      <w:r>
        <w:t xml:space="preserve"> </w:t>
      </w:r>
      <w:r>
        <w:t xml:space="preserve">- (а) оставить как есть;</w:t>
      </w:r>
      <w:r>
        <w:t xml:space="preserve"> </w:t>
      </w:r>
      <w:r>
        <w:t xml:space="preserve">- (б) решение владельца: ввести в held зависимость от времени, Δt-кривую выше, и сравнить на 12 матчах.</w:t>
      </w:r>
    </w:p>
    <w:p>
      <w:pPr>
        <w:pStyle w:val="BodyText"/>
      </w:pPr>
      <w:r>
        <w:t xml:space="preserve">Данные сохранены:</w:t>
      </w:r>
      <w:r>
        <w:t xml:space="preserve"> </w:t>
      </w:r>
      <w:r>
        <w:rPr>
          <w:rStyle w:val="VerbatimChar"/>
        </w:rPr>
        <w:t xml:space="preserve">tools/measure/audit/runs/memory_pro.json</w:t>
      </w:r>
      <w:r>
        <w:t xml:space="preserve">.</w:t>
      </w:r>
    </w:p>
    <w:bookmarkEnd w:id="23"/>
    <w:bookmarkStart w:id="24" w:name="X17f021f8dc83b3bfe49babe98ca14e04e8f9ad6"/>
    <w:p>
      <w:pPr>
        <w:pStyle w:val="Heading3"/>
      </w:pPr>
      <w:r>
        <w:t xml:space="preserve">2.4. P1-1 — остаток маршрутов и гранат после смены сайта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switch_residual_classified</w:t>
      </w:r>
      <w:r>
        <w:t xml:space="preserve">: смены A→B в 9 раундах матчей 3 и 7. Через 5 с у каждого живого T — куда ведут пост,</w:t>
      </w:r>
      <w:r>
        <w:t xml:space="preserve"> </w:t>
      </w:r>
      <w:r>
        <w:t xml:space="preserve">маршрут и граната; классы с учётом роли, бомбы и мида. 18 строк:</w:t>
      </w:r>
      <w:r>
        <w:t xml:space="preserve"> </w:t>
      </w:r>
      <w:r>
        <w:t xml:space="preserve">- лёркер — 9;</w:t>
      </w:r>
      <w:r>
        <w:t xml:space="preserve"> </w:t>
      </w:r>
      <w:r>
        <w:t xml:space="preserve">- мид / нейтрально — 6;</w:t>
      </w:r>
      <w:r>
        <w:t xml:space="preserve"> </w:t>
      </w:r>
      <w:r>
        <w:t xml:space="preserve">- место броска гранаты за мид — 3;</w:t>
      </w:r>
      <w:r>
        <w:t xml:space="preserve"> </w:t>
      </w:r>
      <w:r>
        <w:t xml:space="preserve">- не объяснено — 0.</w:t>
      </w:r>
    </w:p>
    <w:p>
      <w:pPr>
        <w:pStyle w:val="BodyText"/>
      </w:pPr>
      <w:r>
        <w:t xml:space="preserve">Направление B→A в этой выборке не встретилось: тактика с группами в этих раундах шла на A. Оно покрыто аудитом ниже.</w:t>
      </w:r>
    </w:p>
    <w:p>
      <w:pPr>
        <w:pStyle w:val="BodyText"/>
      </w:pPr>
      <w:r>
        <w:t xml:space="preserve">Аудит 12 матчей</w:t>
      </w:r>
      <w:r>
        <w:t xml:space="preserve"> </w:t>
      </w:r>
      <w:r>
        <w:rPr>
          <w:rStyle w:val="VerbatimChar"/>
        </w:rPr>
        <w:t xml:space="preserve">sim_final</w:t>
      </w:r>
      <w:r>
        <w:t xml:space="preserve">, 110 смен в обе стороны:</w:t>
      </w:r>
      <w:r>
        <w:t xml:space="preserve"> </w:t>
      </w:r>
      <w:r>
        <w:t xml:space="preserve">- маршрут к старому сайту через 5 с — 24 случая: 23 лёркер (</w:t>
      </w:r>
      <w:r>
        <w:rPr>
          <w:rStyle w:val="VerbatimChar"/>
        </w:rPr>
        <w:t xml:space="preserve">route:Split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</w:t>
      </w:r>
      <w:r>
        <w:t xml:space="preserve">), 1 AWP с нейтральной целью;</w:t>
      </w:r>
      <w:r>
        <w:t xml:space="preserve"> </w:t>
      </w:r>
      <w:r>
        <w:t xml:space="preserve">- гранаты, выданные после смены, ближе к старому сайту — 22:</w:t>
      </w:r>
      <w:r>
        <w:t xml:space="preserve"> </w:t>
      </w:r>
      <w:r>
        <w:t xml:space="preserve">- мид / нейтральные — 17;</w:t>
      </w:r>
      <w:r>
        <w:t xml:space="preserve"> </w:t>
      </w:r>
      <w:r>
        <w:t xml:space="preserve">- лёркер — 2;</w:t>
      </w:r>
      <w:r>
        <w:t xml:space="preserve"> </w:t>
      </w:r>
      <w:r>
        <w:t xml:space="preserve">- HE в смок по видимому — 1;</w:t>
      </w:r>
      <w:r>
        <w:t xml:space="preserve"> </w:t>
      </w:r>
      <w:r>
        <w:t xml:space="preserve">- не определены — 2 (лайнап-молотов Jungle, лайнап-смок);</w:t>
      </w:r>
      <w:r>
        <w:t xml:space="preserve"> </w:t>
      </w:r>
      <w:r>
        <w:t xml:space="preserve">- гранаты, выданные до смены, — 0.</w:t>
      </w:r>
    </w:p>
    <w:p>
      <w:pPr>
        <w:pStyle w:val="BodyText"/>
      </w:pPr>
      <w:r>
        <w:t xml:space="preserve">Бомба у старого сайта (</w:t>
      </w:r>
      <w:r>
        <w:rPr>
          <w:rStyle w:val="VerbatimChar"/>
        </w:rPr>
        <w:t xml:space="preserve">fetch</w:t>
      </w:r>
      <w:r>
        <w:t xml:space="preserve">) в выборке не встретилась.</w:t>
      </w:r>
    </w:p>
    <w:p>
      <w:pPr>
        <w:pStyle w:val="BodyText"/>
      </w:pPr>
      <w:r>
        <w:t xml:space="preserve">Дефекта нет: прежние «17,6 %» — лёркер и мид, по роли. Две неопределённые гранаты — открытый вопрос.</w:t>
      </w:r>
    </w:p>
    <w:bookmarkEnd w:id="24"/>
    <w:bookmarkStart w:id="25" w:name="изоляция-влияния-belief-p1-2-этапа-2"/>
    <w:p>
      <w:pPr>
        <w:pStyle w:val="Heading3"/>
      </w:pPr>
      <w:r>
        <w:t xml:space="preserve">2.5. Изоляция влияния</w:t>
      </w:r>
      <w:r>
        <w:t xml:space="preserve"> </w:t>
      </w:r>
      <w:r>
        <w:rPr>
          <w:rStyle w:val="VerbatimChar"/>
        </w:rPr>
        <w:t xml:space="preserve">belief</w:t>
      </w:r>
      <w:r>
        <w:t xml:space="preserve"> </w:t>
      </w:r>
      <w:r>
        <w:t xml:space="preserve">(P1-2 этапа 2)</w:t>
      </w:r>
    </w:p>
    <w:p>
      <w:pPr>
        <w:pStyle w:val="FirstParagraph"/>
      </w:pPr>
      <w:r>
        <w:rPr>
          <w:rStyle w:val="VerbatimChar"/>
        </w:rPr>
        <w:t xml:space="preserve">519ebea</w:t>
      </w:r>
      <w:r>
        <w:t xml:space="preserve"> </w:t>
      </w:r>
      <w:r>
        <w:t xml:space="preserve">(до P1-2) против</w:t>
      </w:r>
      <w:r>
        <w:t xml:space="preserve"> </w:t>
      </w:r>
      <w:r>
        <w:rPr>
          <w:rStyle w:val="VerbatimChar"/>
        </w:rPr>
        <w:t xml:space="preserve">c6ab919</w:t>
      </w:r>
      <w:r>
        <w:t xml:space="preserve"> </w:t>
      </w:r>
      <w:r>
        <w:t xml:space="preserve">(P1-2), наборы A и B по 12 матчей, одинаковые сиды. Скрипт —</w:t>
      </w:r>
      <w:r>
        <w:t xml:space="preserve"> </w:t>
      </w:r>
      <w:r>
        <w:rPr>
          <w:rStyle w:val="VerbatimChar"/>
        </w:rPr>
        <w:t xml:space="preserve">tools/measure/audit/belief_iso.py</w:t>
      </w:r>
      <w:r>
        <w:t xml:space="preserve">, бутстреп по матчам, 90 % интервал разницы.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 (A+B, 532 → 550 раундов)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519ebea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c6ab919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90 % разницы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выиграли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−4,8 … +7,0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первым погиб 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−3,1 … +9,1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смертей T / CT до 20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 / 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 / 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шуме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смертей T / CT до 45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 / 1,62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1,56 / 1,53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−0,09…+0,19 / −0,21…+0,02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первым погиб T до 20 с → CT выиграли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−18,8 … +2,1</w:t>
            </w:r>
          </w:p>
        </w:tc>
      </w:tr>
    </w:tbl>
    <w:p>
      <w:pPr>
        <w:pStyle w:val="BodyText"/>
      </w:pPr>
      <w:r>
        <w:t xml:space="preserve">По наборам отдельно: A — CT 52,4 → 52,0 %, B — 49,0 → 51,3 %. Разница сторон в обоих наборах в пределах интервала.</w:t>
      </w:r>
    </w:p>
    <w:p>
      <w:pPr>
        <w:pStyle w:val="BodyText"/>
      </w:pPr>
      <w:r>
        <w:t xml:space="preserve">Какие решения читают</w:t>
      </w:r>
      <w:r>
        <w:t xml:space="preserve"> </w:t>
      </w:r>
      <w:r>
        <w:rPr>
          <w:rStyle w:val="VerbatimChar"/>
        </w:rPr>
        <w:t xml:space="preserve">belief</w:t>
      </w:r>
      <w:r>
        <w:t xml:space="preserve"> </w:t>
      </w:r>
      <w:r>
        <w:t xml:space="preserve">(</w:t>
      </w:r>
      <w:r>
        <w:rPr>
          <w:rStyle w:val="VerbatimChar"/>
        </w:rPr>
        <w:t xml:space="preserve">belief_rec.js</w:t>
      </w:r>
      <w:r>
        <w:t xml:space="preserve">, 6 матчей, среднее значение чтения):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(</w:t>
      </w:r>
      <w:r>
        <w:rPr>
          <w:rStyle w:val="VerbatimChar"/>
        </w:rPr>
        <w:t xml:space="preserve">tBrain</w:t>
      </w:r>
      <w:r>
        <w:t xml:space="preserve">):</w:t>
      </w:r>
      <w:r>
        <w:t xml:space="preserve"> </w:t>
      </w:r>
      <w:r>
        <w:rPr>
          <w:rStyle w:val="VerbatimChar"/>
        </w:rPr>
        <w:t xml:space="preserve">beliefMassNear</w:t>
      </w:r>
      <w:r>
        <w:t xml:space="preserve"> </w:t>
      </w:r>
      <w:r>
        <w:t xml:space="preserve">0,464 → 0,469,</w:t>
      </w:r>
      <w:r>
        <w:t xml:space="preserve"> </w:t>
      </w:r>
      <w:r>
        <w:rPr>
          <w:rStyle w:val="VerbatimChar"/>
        </w:rPr>
        <w:t xml:space="preserve">beliefZoneKnown</w:t>
      </w:r>
      <w:r>
        <w:t xml:space="preserve"> </w:t>
      </w:r>
      <w:r>
        <w:t xml:space="preserve">0,026 → 0,026; смен сайта 51 → 53, 47/48 из них — из</w:t>
      </w:r>
      <w:r>
        <w:t xml:space="preserve"> </w:t>
      </w:r>
      <w:r>
        <w:rPr>
          <w:rStyle w:val="VerbatimChar"/>
        </w:rPr>
        <w:t xml:space="preserve">tBrain</w:t>
      </w:r>
      <w:r>
        <w:t xml:space="preserve">.</w:t>
      </w:r>
      <w:r>
        <w:t xml:space="preserve"> </w:t>
      </w:r>
      <w:r>
        <w:t xml:space="preserve">Решения T почти не изменились.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</w:t>
      </w:r>
      <w:r>
        <w:t xml:space="preserve"> </w:t>
      </w:r>
      <w:r>
        <w:t xml:space="preserve">(</w:t>
      </w:r>
      <w:r>
        <w:rPr>
          <w:rStyle w:val="VerbatimChar"/>
        </w:rPr>
        <w:t xml:space="preserve">ctBrain</w:t>
      </w:r>
      <w:r>
        <w:t xml:space="preserve">):</w:t>
      </w:r>
      <w:r>
        <w:t xml:space="preserve"> </w:t>
      </w:r>
      <w:r>
        <w:rPr>
          <w:rStyle w:val="VerbatimChar"/>
        </w:rPr>
        <w:t xml:space="preserve">beliefMass</w:t>
      </w:r>
      <w:r>
        <w:t xml:space="preserve"> </w:t>
      </w:r>
      <w:r>
        <w:t xml:space="preserve">по сайту 0,438 →</w:t>
      </w:r>
      <w:r>
        <w:t xml:space="preserve"> </w:t>
      </w:r>
      <w:r>
        <w:rPr>
          <w:bCs/>
          <w:b/>
        </w:rPr>
        <w:t xml:space="preserve">0,286</w:t>
      </w:r>
      <w:r>
        <w:t xml:space="preserve"> </w:t>
      </w:r>
      <w:r>
        <w:t xml:space="preserve">(−35 %),</w:t>
      </w:r>
      <w:r>
        <w:t xml:space="preserve"> </w:t>
      </w:r>
      <w:r>
        <w:rPr>
          <w:rStyle w:val="VerbatimChar"/>
        </w:rPr>
        <w:t xml:space="preserve">lkpNear</w:t>
      </w:r>
      <w:r>
        <w:t xml:space="preserve"> </w:t>
      </w:r>
      <w:r>
        <w:t xml:space="preserve">1,27 → 1,08.</w:t>
      </w:r>
    </w:p>
    <w:p>
      <w:pPr>
        <w:pStyle w:val="BodyText"/>
      </w:pPr>
      <w:r>
        <w:t xml:space="preserve">CT после P1-2 знают о сайтах меньше: это несказанный слух, который раньше протекал в карту. Утечку не возвращали. На исходы</w:t>
      </w:r>
      <w:r>
        <w:t xml:space="preserve"> </w:t>
      </w:r>
      <w:r>
        <w:t xml:space="preserve">раундов это в 24 матчах значимо не влияет. Запись — в DECISIONS.</w:t>
      </w:r>
    </w:p>
    <w:bookmarkEnd w:id="25"/>
    <w:bookmarkStart w:id="26" w:name="p2-1-взгляд-за-угол-при-переминании"/>
    <w:p>
      <w:pPr>
        <w:pStyle w:val="Heading3"/>
      </w:pPr>
      <w:r>
        <w:t xml:space="preserve">2.6. P2-1 — взгляд за угол при переминании</w:t>
      </w:r>
    </w:p>
    <w:p>
      <w:pPr>
        <w:pStyle w:val="FirstParagraph"/>
      </w:pPr>
      <w:r>
        <w:rPr>
          <w:bCs/>
          <w:b/>
        </w:rPr>
        <w:t xml:space="preserve">Запись.</w:t>
      </w:r>
      <w:r>
        <w:t xml:space="preserve"> </w:t>
      </w:r>
      <w:r>
        <w:t xml:space="preserve">Сценарий</w:t>
      </w:r>
      <w:r>
        <w:t xml:space="preserve"> </w:t>
      </w:r>
      <w:r>
        <w:rPr>
          <w:rStyle w:val="VerbatimChar"/>
        </w:rPr>
        <w:t xml:space="preserve">cornerlook_microshift</w:t>
      </w:r>
      <w:r>
        <w:t xml:space="preserve">: держащие пост (точка взгляда не видна напрямую) сдвигаются поперёк взгляда на</w:t>
      </w:r>
      <w:r>
        <w:t xml:space="preserve"> </w:t>
      </w:r>
      <w:r>
        <w:t xml:space="preserve">±24 px шагами по 6 px, как idle strafe. Поворот ≥ 20° записывается с причиной.</w:t>
      </w:r>
      <w:r>
        <w:t xml:space="preserve"> </w:t>
      </w:r>
      <w:r>
        <w:t xml:space="preserve">- До: 21 держащий, 254 шага, 13 поворотов.</w:t>
      </w:r>
      <w:r>
        <w:t xml:space="preserve"> </w:t>
      </w:r>
      <w:r>
        <w:t xml:space="preserve">- Причины: «точка поста стала видна / перестала» — 9, «старый угол потерял видимость» — 3, «пересчёт» — 1.</w:t>
      </w:r>
      <w:r>
        <w:t xml:space="preserve"> </w:t>
      </w:r>
      <w:r>
        <w:t xml:space="preserve">- Пример: CT0 anchor, сдвиг −24 px — поворот 175°.</w:t>
      </w:r>
    </w:p>
    <w:p>
      <w:pPr>
        <w:pStyle w:val="BodyText"/>
      </w:pPr>
      <w:r>
        <w:rPr>
          <w:bCs/>
          <w:b/>
        </w:rPr>
        <w:t xml:space="preserve">Правка (один эксперимент).</w:t>
      </w:r>
      <w:r>
        <w:t xml:space="preserve"> </w:t>
      </w:r>
      <w:r>
        <w:rPr>
          <w:rStyle w:val="VerbatimChar"/>
        </w:rPr>
        <w:t xml:space="preserve">cornerLook</w:t>
      </w:r>
      <w:r>
        <w:t xml:space="preserve"> </w:t>
      </w:r>
      <w:r>
        <w:t xml:space="preserve">у держащего пост считает угол от точки, где он встал (</w:t>
      </w:r>
      <w:r>
        <w:rPr>
          <w:rStyle w:val="VerbatimChar"/>
        </w:rPr>
        <w:t xml:space="preserve">_hold</w:t>
      </w:r>
      <w:r>
        <w:t xml:space="preserve">), если отошёл</w:t>
      </w:r>
      <w:r>
        <w:t xml:space="preserve"> </w:t>
      </w:r>
      <w:r>
        <w:t xml:space="preserve">от неё не дальше 26 px. 26 = 24 вбок + 7 вперёд — амплитуда idle strafe из кода.</w:t>
      </w:r>
      <w:r>
        <w:t xml:space="preserve"> </w:t>
      </w:r>
      <w:r>
        <w:t xml:space="preserve">- Сценарий: 13 → 4 поворота ≥20°. Остались 4: пост</w:t>
      </w:r>
      <w:r>
        <w:t xml:space="preserve"> </w:t>
      </w:r>
      <w:r>
        <w:rPr>
          <w:rStyle w:val="VerbatimChar"/>
        </w:rPr>
        <w:t xml:space="preserve">repos:assist</w:t>
      </w:r>
      <w:r>
        <w:t xml:space="preserve">, у которого</w:t>
      </w:r>
      <w:r>
        <w:t xml:space="preserve"> </w:t>
      </w:r>
      <w:r>
        <w:rPr>
          <w:rStyle w:val="VerbatimChar"/>
        </w:rPr>
        <w:t xml:space="preserve">_hold</w:t>
      </w:r>
      <w:r>
        <w:t xml:space="preserve"> </w:t>
      </w:r>
      <w:r>
        <w:t xml:space="preserve">относится к прежнему посту.</w:t>
      </w:r>
      <w:r>
        <w:t xml:space="preserve"> </w:t>
      </w:r>
      <w:r>
        <w:t xml:space="preserve">- Аудит, 12 матчей:</w:t>
      </w:r>
      <w:r>
        <w:t xml:space="preserve"> </w:t>
      </w:r>
      <w:r>
        <w:t xml:space="preserve">- «туда-обратно» без информации — 52,1 → 47,8 на 100 минут бота;</w:t>
      </w:r>
      <w:r>
        <w:t xml:space="preserve"> </w:t>
      </w:r>
      <w:r>
        <w:t xml:space="preserve">- повороты &gt;45° стоя — 15,9 → 15,6 в минуту;</w:t>
      </w:r>
      <w:r>
        <w:t xml:space="preserve"> </w:t>
      </w:r>
      <w:r>
        <w:t xml:space="preserve">- метрика замера «стоя: средний поворот за 0,25 с» — 5,8 → 5,8 (у про 3,5).</w:t>
      </w:r>
    </w:p>
    <w:p>
      <w:pPr>
        <w:pStyle w:val="BodyText"/>
      </w:pPr>
      <w:r>
        <w:t xml:space="preserve">Глобально эффект мал.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Побочный эффект.</w:t>
      </w:r>
      <w:r>
        <w:t xml:space="preserve"> </w:t>
      </w:r>
      <w:r>
        <w:t xml:space="preserve">Ослеплённых врагов на раунд 1,03 → 1,25 (+21 % на раунд, +30 % в сумме;</w:t>
      </w:r>
      <w:r>
        <w:t xml:space="preserve"> </w:t>
      </w:r>
      <w:r>
        <w:rPr>
          <w:rStyle w:val="VerbatimChar"/>
        </w:rPr>
        <w:t xml:space="preserve">sim_c22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sim_final</w:t>
      </w:r>
      <w:r>
        <w:t xml:space="preserve">).</w:t>
      </w:r>
      <w:r>
        <w:t xml:space="preserve"> </w:t>
      </w:r>
      <w:r>
        <w:t xml:space="preserve">Держащие теперь стабильно смотрят на угол, где хлопают флешки. Хорошо это или плохо, без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 </w:t>
      </w:r>
      <w:r>
        <w:t xml:space="preserve">у про не сказать.</w:t>
      </w:r>
    </w:p>
    <w:bookmarkEnd w:id="26"/>
    <w:bookmarkStart w:id="27" w:name="p2-2-свои-флешки-и-колл-флешу"/>
    <w:p>
      <w:pPr>
        <w:pStyle w:val="Heading3"/>
      </w:pPr>
      <w:r>
        <w:t xml:space="preserve">2.7. P2-2 — свои флешки и колл «флешу»</w:t>
      </w:r>
    </w:p>
    <w:p>
      <w:pPr>
        <w:pStyle w:val="FirstParagraph"/>
      </w:pPr>
      <w:r>
        <w:rPr>
          <w:bCs/>
          <w:b/>
        </w:rPr>
        <w:t xml:space="preserve">Правка.</w:t>
      </w:r>
      <w:r>
        <w:t xml:space="preserve"> </w:t>
      </w:r>
      <w:r>
        <w:t xml:space="preserve">- Колл</w:t>
      </w:r>
      <w:r>
        <w:t xml:space="preserve"> </w:t>
      </w:r>
      <w:r>
        <w:rPr>
          <w:rStyle w:val="VerbatimChar"/>
        </w:rPr>
        <w:t xml:space="preserve">kind:"flash"</w:t>
      </w:r>
      <w:r>
        <w:t xml:space="preserve"> </w:t>
      </w:r>
      <w:r>
        <w:t xml:space="preserve">(«флешу!») уходит в</w:t>
      </w:r>
      <w:r>
        <w:t xml:space="preserve"> </w:t>
      </w:r>
      <w:r>
        <w:rPr>
          <w:rStyle w:val="VerbatimChar"/>
        </w:rPr>
        <w:t xml:space="preserve">teamChannel</w:t>
      </w:r>
      <w:r>
        <w:t xml:space="preserve"> </w:t>
      </w:r>
      <w:r>
        <w:t xml:space="preserve">при броске. Он срочный (приоритет как у смерти и бомбы), без реакции:</w:t>
      </w:r>
      <w:r>
        <w:t xml:space="preserve"> </w:t>
      </w:r>
      <w:r>
        <w:t xml:space="preserve">своё действие замечать не нужно.</w:t>
      </w:r>
      <w:r>
        <w:t xml:space="preserve"> </w:t>
      </w:r>
      <w:r>
        <w:t xml:space="preserve">- Кто дослушал до хлопка, получает метку</w:t>
      </w:r>
      <w:r>
        <w:t xml:space="preserve"> </w:t>
      </w:r>
      <w:r>
        <w:rPr>
          <w:rStyle w:val="VerbatimChar"/>
        </w:rPr>
        <w:t xml:space="preserve">warned</w:t>
      </w:r>
      <w:r>
        <w:t xml:space="preserve"> </w:t>
      </w:r>
      <w:r>
        <w:t xml:space="preserve">на гранате. Множитель «свой отворачивается» ×0,18 (и ×0,05 у бросившего)</w:t>
      </w:r>
      <w:r>
        <w:t xml:space="preserve"> </w:t>
      </w:r>
      <w:r>
        <w:t xml:space="preserve">теперь применяется только к предупреждённым. Сам множитель не менялся.</w:t>
      </w:r>
      <w:r>
        <w:t xml:space="preserve"> </w:t>
      </w:r>
      <w:r>
        <w:t xml:space="preserve">- Непредупреждённый свой — как враг: может увернуться, если был рядом или видел бросок (</w:t>
      </w:r>
      <w:r>
        <w:rPr>
          <w:rStyle w:val="VerbatimChar"/>
        </w:rPr>
        <w:t xml:space="preserve">aware</w:t>
      </w:r>
      <w:r>
        <w:t xml:space="preserve">), иначе застигнут.</w:t>
      </w:r>
    </w:p>
    <w:p>
      <w:pPr>
        <w:pStyle w:val="BodyText"/>
      </w:pPr>
      <w:r>
        <w:t xml:space="preserve">Сценарии — настоящий бросок; засчитываются, только если враг реально ослеп: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ослеп,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враг,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предупреждён до хлопка (колл на 64 тика раньше)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колла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 опоздал (канал занят до хлопка)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 укрытием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В игре</w:t>
      </w:r>
      <w:r>
        <w:t xml:space="preserve"> </w:t>
      </w:r>
      <w:r>
        <w:t xml:space="preserve">(12 матчей,</w:t>
      </w:r>
      <w:r>
        <w:t xml:space="preserve"> </w:t>
      </w:r>
      <w:r>
        <w:rPr>
          <w:rStyle w:val="VerbatimChar"/>
        </w:rPr>
        <w:t xml:space="preserve">sim_head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sim_c22</w:t>
      </w:r>
      <w:r>
        <w:t xml:space="preserve">):</w:t>
      </w:r>
      <w:r>
        <w:t xml:space="preserve"> </w:t>
      </w:r>
      <w:r>
        <w:t xml:space="preserve">- своих ослеплено 0 → 65 (23 на 100 раундов, 17,7 с);</w:t>
      </w:r>
      <w:r>
        <w:t xml:space="preserve"> </w:t>
      </w:r>
      <w:r>
        <w:t xml:space="preserve">- врагов 286 → 287;</w:t>
      </w:r>
      <w:r>
        <w:t xml:space="preserve"> </w:t>
      </w:r>
      <w:r>
        <w:t xml:space="preserve">- фраз в войсе на раунд 20,5 → 28,2.</w:t>
      </w:r>
    </w:p>
    <w:p>
      <w:pPr>
        <w:pStyle w:val="BodyText"/>
      </w:pPr>
      <w:r>
        <w:t xml:space="preserve">Со сколькими ослеплениями своих играют про, неизвестно: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 </w:t>
      </w:r>
      <w:r>
        <w:t xml:space="preserve">не выгружен. Поэтому статус — «исправлено частично».</w:t>
      </w:r>
      <w:r>
        <w:t xml:space="preserve"> </w:t>
      </w:r>
      <w:r>
        <w:t xml:space="preserve">Колл звучит на каждую флешку: это +8 фраз за раунд. Ограничить его флешками рядом со своими можно только по данным.</w:t>
      </w:r>
    </w:p>
    <w:bookmarkEnd w:id="27"/>
    <w:bookmarkEnd w:id="28"/>
    <w:bookmarkStart w:id="29" w:name="открытые-вопросы"/>
    <w:p>
      <w:pPr>
        <w:pStyle w:val="Heading2"/>
      </w:pPr>
      <w:r>
        <w:t xml:space="preserve">3. Открытые вопросы</w:t>
      </w:r>
    </w:p>
    <w:p>
      <w:pPr>
        <w:numPr>
          <w:ilvl w:val="0"/>
          <w:numId w:val="1002"/>
        </w:numPr>
        <w:pStyle w:val="Compact"/>
      </w:pPr>
      <w:r>
        <w:t xml:space="preserve">P0-1: модель стрельбы «тап/очередь + стрейф» (2.1). Нужны</w:t>
      </w:r>
      <w:r>
        <w:t xml:space="preserve"> </w:t>
      </w:r>
      <w:r>
        <w:rPr>
          <w:rStyle w:val="VerbatimChar"/>
        </w:rPr>
        <w:t xml:space="preserve">player_hurt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weapon_fire</w:t>
      </w:r>
      <w:r>
        <w:t xml:space="preserve"> </w:t>
      </w:r>
      <w:r>
        <w:t xml:space="preserve">без прореживания.</w:t>
      </w:r>
    </w:p>
    <w:p>
      <w:pPr>
        <w:numPr>
          <w:ilvl w:val="0"/>
          <w:numId w:val="1002"/>
        </w:numPr>
        <w:pStyle w:val="Compact"/>
      </w:pPr>
      <w:r>
        <w:t xml:space="preserve">P1-3: вводить ли время в вес held (2.3) — решение владельца.</w:t>
      </w:r>
    </w:p>
    <w:p>
      <w:pPr>
        <w:numPr>
          <w:ilvl w:val="0"/>
          <w:numId w:val="1002"/>
        </w:numPr>
        <w:pStyle w:val="Compact"/>
      </w:pPr>
      <w:r>
        <w:t xml:space="preserve">P1-4: бросивший в своём огне (5–10 на 12 матчей) не разобран.</w:t>
      </w:r>
    </w:p>
    <w:p>
      <w:pPr>
        <w:numPr>
          <w:ilvl w:val="0"/>
          <w:numId w:val="1002"/>
        </w:numPr>
        <w:pStyle w:val="Compact"/>
      </w:pPr>
      <w:r>
        <w:t xml:space="preserve">P2-1: побочный эффект на ослепления врагов; остаток при смене поста</w:t>
      </w:r>
      <w:r>
        <w:t xml:space="preserve"> </w:t>
      </w:r>
      <w:r>
        <w:rPr>
          <w:rStyle w:val="VerbatimChar"/>
        </w:rPr>
        <w:t xml:space="preserve">repos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P2-2: частота ослеплений своих и нагрузка войса — сверить с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P1-1: две гранаты с неопределённой причиной; B→A и «бомба у старого сайта» в сценарии не встретились (есть в аудите / нет вовсе).</w:t>
      </w:r>
    </w:p>
    <w:bookmarkEnd w:id="29"/>
    <w:bookmarkStart w:id="30" w:name="команды"/>
    <w:p>
      <w:pPr>
        <w:pStyle w:val="Heading2"/>
      </w:pPr>
      <w:r>
        <w:t xml:space="preserve">4. Команды</w:t>
      </w:r>
    </w:p>
    <w:p>
      <w:pPr>
        <w:pStyle w:val="SourceCode"/>
      </w:pPr>
      <w:r>
        <w:rPr>
          <w:rStyle w:val="VerbatimChar"/>
        </w:rPr>
        <w:t xml:space="preserve">python3 src/build.py &lt;out.html&gt;                                     # сборка с тестовым входом</w:t>
      </w:r>
      <w:r>
        <w:br/>
      </w:r>
      <w:r>
        <w:rPr>
          <w:rStyle w:val="VerbatimChar"/>
        </w:rPr>
        <w:t xml:space="preserve">python3 tools/measure/measure.py &lt;метка&gt; --no-build --sim=&lt;html&gt; --matches=3,7,11,13,17,19,23,29,31,37,41,43</w:t>
      </w:r>
      <w:r>
        <w:br/>
      </w:r>
      <w:r>
        <w:rPr>
          <w:rStyle w:val="VerbatimChar"/>
        </w:rPr>
        <w:t xml:space="preserve">python3 tools/measure/audit/run_audit.py &lt;метка&gt; --sim=&lt;html&gt; --matches=…  [--rec=belief_rec.js|hit_rec.js]</w:t>
      </w:r>
      <w:r>
        <w:br/>
      </w:r>
      <w:r>
        <w:rPr>
          <w:rStyle w:val="VerbatimChar"/>
        </w:rPr>
        <w:t xml:space="preserve">python3 tools/vis_bake.py --bots &lt;метка&gt;          # встречи, экспозиция, стоит/стреляет; про: --print</w:t>
      </w:r>
      <w:r>
        <w:br/>
      </w:r>
      <w:r>
        <w:rPr>
          <w:rStyle w:val="VerbatimChar"/>
        </w:rPr>
        <w:t xml:space="preserve">python3 tools/measure/audit/hit_bake.py pro [--nolos] | bots &lt;метка&gt;   # урон по окнам, проверка на убийствах</w:t>
      </w:r>
      <w:r>
        <w:br/>
      </w:r>
      <w:r>
        <w:rPr>
          <w:rStyle w:val="VerbatimChar"/>
        </w:rPr>
        <w:t xml:space="preserve">python3 tools/measure/audit/memory_bake.py pro | bots &lt;метка&gt;          # P1-3</w:t>
      </w:r>
      <w:r>
        <w:br/>
      </w:r>
      <w:r>
        <w:rPr>
          <w:rStyle w:val="VerbatimChar"/>
        </w:rPr>
        <w:t xml:space="preserve">python3 tools/measure/audit/belief_iso.py p3_519ebea p3_c6ab919 A B    # изоляция belief</w:t>
      </w:r>
      <w:r>
        <w:br/>
      </w:r>
      <w:r>
        <w:rPr>
          <w:rStyle w:val="VerbatimChar"/>
        </w:rPr>
        <w:t xml:space="preserve">python3 tools/measure/audit/fire_flash.py p3a_head p3a_c22 p3a_final   # P1-4, P2-2</w:t>
      </w:r>
      <w:r>
        <w:br/>
      </w:r>
      <w:r>
        <w:rPr>
          <w:rStyle w:val="VerbatimChar"/>
        </w:rPr>
        <w:t xml:space="preserve">python3 tools/measure/audit/analyze.py &lt;до&gt; &lt;после&gt;</w:t>
      </w:r>
      <w:r>
        <w:br/>
      </w:r>
      <w:r>
        <w:rPr>
          <w:rStyle w:val="VerbatimChar"/>
        </w:rPr>
        <w:t xml:space="preserve">node src/q.js &lt;html&gt; "$(cat tools/measure/audit/scenarios3.js)"        # и scenarios.js, scenarios2.js</w:t>
      </w:r>
      <w:r>
        <w:br/>
      </w:r>
      <w:r>
        <w:rPr>
          <w:rStyle w:val="VerbatimChar"/>
        </w:rPr>
        <w:t xml:space="preserve">python3 tools/parse_demos.py &lt;папка с .dem&gt; --events                   # у владельца: player_hurt, player_blind</w:t>
      </w:r>
    </w:p>
    <w:p>
      <w:pPr>
        <w:pStyle w:val="FirstParagraph"/>
      </w:pPr>
      <w:r>
        <w:t xml:space="preserve">Данные отчёта —</w:t>
      </w:r>
      <w:r>
        <w:t xml:space="preserve"> </w:t>
      </w:r>
      <w:r>
        <w:rPr>
          <w:rStyle w:val="VerbatimChar"/>
        </w:rPr>
        <w:t xml:space="preserve">docs/reports/phase3_data/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2026-10-12T08:17:02Z</dcterms:created>
  <dcterms:modified xsi:type="dcterms:W3CDTF">2026-10-12T08:17:02Z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