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B09EF">
      <w:pPr>
        <w:ind w:firstLine="1977" w:firstLineChars="550"/>
        <w:jc w:val="both"/>
        <w:rPr>
          <w:b/>
          <w:bCs/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Практическое</w:t>
      </w:r>
      <w:r>
        <w:rPr>
          <w:b/>
          <w:bCs/>
          <w:sz w:val="36"/>
          <w:szCs w:val="36"/>
        </w:rPr>
        <w:t>занятие №12:</w:t>
      </w:r>
    </w:p>
    <w:p w14:paraId="665BAF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Создание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проекта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с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использованием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компонентов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для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работыс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текстом.</w:t>
      </w:r>
    </w:p>
    <w:p w14:paraId="1F9B4E04">
      <w:pPr>
        <w:ind w:firstLine="300" w:firstLineChars="15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"https://studfile.net/preview/2535744/page:70/"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https://studfile.net/preview/2535744/page:70/</w:t>
      </w:r>
      <w:r>
        <w:rPr>
          <w:rFonts w:hint="default"/>
        </w:rPr>
        <w:fldChar w:fldCharType="end"/>
      </w:r>
    </w:p>
    <w:p w14:paraId="234DEFA8">
      <w:pPr>
        <w:rPr>
          <w:rFonts w:hint="default"/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Для</w:t>
      </w:r>
      <w:r>
        <w:rPr>
          <w:rFonts w:hint="default"/>
          <w:sz w:val="36"/>
          <w:szCs w:val="36"/>
          <w:lang w:val="ru-RU"/>
        </w:rPr>
        <w:t xml:space="preserve"> работы с текстом используются компоненты ВИДИМЫЕ (есть  в консоле предложений и могут отображаться в форме)</w:t>
      </w:r>
    </w:p>
    <w:p w14:paraId="234C824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ComboBox1: TComboBox;</w:t>
      </w:r>
    </w:p>
    <w:p w14:paraId="6E3772B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Edit1: TEdit;</w:t>
      </w:r>
    </w:p>
    <w:p w14:paraId="6A3034E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EditButton1: TEditButton;</w:t>
      </w:r>
    </w:p>
    <w:p w14:paraId="7C7F3AA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FloatSpinEdit1: TFloatSpinEdit;</w:t>
      </w:r>
    </w:p>
    <w:p w14:paraId="37B48BC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Label1: TLabel;</w:t>
      </w:r>
    </w:p>
    <w:p w14:paraId="6389F2D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LabeledEdit1: TLabeledEdit;</w:t>
      </w:r>
    </w:p>
    <w:p w14:paraId="37AC714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ListBox1: TListBox;</w:t>
      </w:r>
    </w:p>
    <w:p w14:paraId="0142B5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Memo1: TMemo;</w:t>
      </w:r>
    </w:p>
    <w:p w14:paraId="62942E8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SpinEdit1: TSpinEdit;</w:t>
      </w:r>
    </w:p>
    <w:p w14:paraId="3708C6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StaticText1: TStaticText;</w:t>
      </w:r>
    </w:p>
    <w:p w14:paraId="77E5D0D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StringGrid1: TStringGrid;</w:t>
      </w:r>
    </w:p>
    <w:p w14:paraId="7A17964D">
      <w:pPr>
        <w:ind w:firstLine="180"/>
        <w:rPr>
          <w:rFonts w:hint="default"/>
          <w:lang w:val="ru-RU"/>
        </w:rPr>
      </w:pPr>
      <w:r>
        <w:rPr>
          <w:rFonts w:hint="default"/>
          <w:lang w:val="ru-RU"/>
        </w:rPr>
        <w:t>ValueListEditor1: TValueListEditor;</w:t>
      </w:r>
    </w:p>
    <w:p w14:paraId="5B7E6D58">
      <w:pPr>
        <w:ind w:firstLine="18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Но есть и не видимые компоненты и например</w:t>
      </w:r>
    </w:p>
    <w:p w14:paraId="2BE99672">
      <w:pPr>
        <w:ind w:firstLine="18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Выразить можно в переменных</w:t>
      </w:r>
    </w:p>
    <w:p w14:paraId="526119A1">
      <w:pPr>
        <w:ind w:firstLine="1568" w:firstLineChars="49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ru-RU"/>
        </w:rPr>
        <w:t xml:space="preserve">var s:text; d:tstringlist;   e:tlist;  </w:t>
      </w:r>
      <w:r>
        <w:rPr>
          <w:rFonts w:hint="default"/>
          <w:sz w:val="32"/>
          <w:szCs w:val="32"/>
          <w:lang w:val="en-US"/>
        </w:rPr>
        <w:t>r:tstrings;</w:t>
      </w:r>
    </w:p>
    <w:p w14:paraId="2D5F6D79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 строковых классах</w:t>
      </w:r>
      <w:r>
        <w:rPr>
          <w:rFonts w:hint="default"/>
          <w:sz w:val="32"/>
          <w:szCs w:val="32"/>
          <w:lang w:val="en-US"/>
        </w:rPr>
        <w:t>: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"https://studfile.net/preview/7812029/page:58/"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7"/>
          <w:rFonts w:hint="default"/>
          <w:sz w:val="32"/>
          <w:szCs w:val="32"/>
          <w:lang w:val="en-US"/>
        </w:rPr>
        <w:t>https://studfile.net/preview/7812029/page:58/</w:t>
      </w:r>
      <w:r>
        <w:rPr>
          <w:rFonts w:hint="default"/>
          <w:sz w:val="32"/>
          <w:szCs w:val="32"/>
          <w:lang w:val="en-US"/>
        </w:rPr>
        <w:fldChar w:fldCharType="end"/>
      </w:r>
      <w:r>
        <w:rPr>
          <w:rFonts w:hint="default"/>
          <w:sz w:val="32"/>
          <w:szCs w:val="32"/>
          <w:lang w:val="ru-RU"/>
        </w:rPr>
        <w:t xml:space="preserve"> </w:t>
      </w:r>
    </w:p>
    <w:p w14:paraId="60AFDDD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ru-RU"/>
        </w:rPr>
        <w:t>Пример кода можно увиддеть тут</w:t>
      </w:r>
      <w:r>
        <w:rPr>
          <w:rFonts w:hint="default"/>
          <w:sz w:val="32"/>
          <w:szCs w:val="32"/>
          <w:lang w:val="en-US"/>
        </w:rPr>
        <w:t>:</w:t>
      </w:r>
    </w:p>
    <w:p w14:paraId="7AC16AC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"https://bdrc.ru/articles/delphi-7/urok-37-klass-tstrings.html?ysclid=mtzimthpvv834754205"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Style w:val="7"/>
          <w:rFonts w:hint="default"/>
          <w:sz w:val="32"/>
          <w:szCs w:val="32"/>
          <w:lang w:val="en-US"/>
        </w:rPr>
        <w:t>https://bdrc.ru/articles/delphi-7/urok-37-klass-tstrings.html?ysclid=mtzimthpvv834754205</w:t>
      </w:r>
      <w:r>
        <w:rPr>
          <w:rFonts w:hint="default"/>
          <w:sz w:val="32"/>
          <w:szCs w:val="32"/>
          <w:lang w:val="en-US"/>
        </w:rPr>
        <w:fldChar w:fldCharType="end"/>
      </w:r>
      <w:r>
        <w:rPr>
          <w:rFonts w:hint="default"/>
          <w:sz w:val="32"/>
          <w:szCs w:val="32"/>
          <w:lang w:val="en-US"/>
        </w:rPr>
        <w:t xml:space="preserve"> </w:t>
      </w:r>
    </w:p>
    <w:p w14:paraId="65206D32">
      <w:pPr>
        <w:ind w:firstLine="1568" w:firstLineChars="490"/>
        <w:rPr>
          <w:rFonts w:hint="default"/>
          <w:sz w:val="32"/>
          <w:szCs w:val="32"/>
          <w:lang w:val="en-US"/>
        </w:rPr>
      </w:pPr>
    </w:p>
    <w:p w14:paraId="128F3596">
      <w:pPr>
        <w:pStyle w:val="3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360" w:lineRule="atLeast"/>
        <w:ind w:left="0" w:right="0" w:firstLine="0"/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0"/>
          <w:szCs w:val="30"/>
          <w:lang w:val="en-US"/>
        </w:rPr>
      </w:pPr>
      <w:r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0"/>
          <w:szCs w:val="30"/>
          <w:shd w:val="clear" w:fill="FFFFFF"/>
          <w:lang w:val="en-US"/>
        </w:rPr>
        <w:t xml:space="preserve"> </w:t>
      </w:r>
      <w:r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0"/>
          <w:szCs w:val="30"/>
          <w:shd w:val="clear" w:fill="FFFFFF"/>
        </w:rPr>
        <w:t xml:space="preserve"> Методы для манипуляции строками</w:t>
      </w:r>
      <w:r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0"/>
          <w:szCs w:val="30"/>
          <w:shd w:val="clear" w:fill="FFFFFF"/>
          <w:lang w:val="en-US"/>
        </w:rPr>
        <w:t xml:space="preserve"> </w:t>
      </w:r>
    </w:p>
    <w:p w14:paraId="39A34A34">
      <w:pPr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30" w:lineRule="atLeast"/>
        <w:ind w:left="0" w:right="0" w:firstLine="0"/>
        <w:jc w:val="left"/>
        <w:rPr>
          <w:rFonts w:hint="default" w:ascii="Arial" w:hAnsi="Arial" w:eastAsia="Arial" w:cs="Arial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default" w:ascii="Arial" w:hAnsi="Arial" w:eastAsia="Arial" w:cs="Arial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Класс предоставляет набор методов для работы со списком строк </w:t>
      </w:r>
    </w:p>
    <w:tbl>
      <w:tblPr>
        <w:tblStyle w:val="5"/>
        <w:tblW w:w="9692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2"/>
        <w:gridCol w:w="5790"/>
      </w:tblGrid>
      <w:tr w14:paraId="645C5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top"/>
          </w:tcPr>
          <w:p w14:paraId="46E9B27F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Метод</w:t>
            </w:r>
          </w:p>
        </w:tc>
        <w:tc>
          <w:tcPr>
            <w:tcW w:w="5745" w:type="dxa"/>
            <w:shd w:val="clear" w:color="auto" w:fill="auto"/>
            <w:vAlign w:val="top"/>
          </w:tcPr>
          <w:p w14:paraId="793A46BD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</w:tr>
      <w:tr w14:paraId="70BB0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top"/>
          </w:tcPr>
          <w:p w14:paraId="4B4A69A5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Add(S: String)</w:t>
            </w:r>
          </w:p>
        </w:tc>
        <w:tc>
          <w:tcPr>
            <w:tcW w:w="5745" w:type="dxa"/>
            <w:shd w:val="clear" w:color="auto" w:fill="FFFFFF"/>
            <w:vAlign w:val="top"/>
          </w:tcPr>
          <w:p w14:paraId="0E061DFE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Добавляет строку в конец списка</w:t>
            </w:r>
          </w:p>
        </w:tc>
      </w:tr>
      <w:tr w14:paraId="3896A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top"/>
          </w:tcPr>
          <w:p w14:paraId="6B8D99E8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Insert(n: Integer, S: String)</w:t>
            </w:r>
          </w:p>
        </w:tc>
        <w:tc>
          <w:tcPr>
            <w:tcW w:w="5745" w:type="dxa"/>
            <w:shd w:val="clear" w:color="auto" w:fill="FFFFFF"/>
            <w:vAlign w:val="top"/>
          </w:tcPr>
          <w:p w14:paraId="1E92DF79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Вставляет строку в позицию </w:t>
            </w:r>
            <w:r>
              <w:rPr>
                <w:rFonts w:hint="default" w:ascii="Consolas" w:hAnsi="Consolas" w:eastAsia="Consolas" w:cs="Consolas"/>
              </w:rPr>
              <w:t>n</w:t>
            </w:r>
          </w:p>
        </w:tc>
      </w:tr>
      <w:tr w14:paraId="14E4F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top"/>
          </w:tcPr>
          <w:p w14:paraId="52CED392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Delete(n: Integer)</w:t>
            </w:r>
          </w:p>
        </w:tc>
        <w:tc>
          <w:tcPr>
            <w:tcW w:w="5745" w:type="dxa"/>
            <w:shd w:val="clear" w:color="auto" w:fill="FFFFFF"/>
            <w:vAlign w:val="top"/>
          </w:tcPr>
          <w:p w14:paraId="282EC52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Удаляет строку с индексом </w:t>
            </w:r>
            <w:r>
              <w:rPr>
                <w:rFonts w:hint="default" w:ascii="Consolas" w:hAnsi="Consolas" w:eastAsia="Consolas" w:cs="Consolas"/>
              </w:rPr>
              <w:t>n</w:t>
            </w:r>
          </w:p>
        </w:tc>
      </w:tr>
      <w:tr w14:paraId="6E242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top"/>
          </w:tcPr>
          <w:p w14:paraId="19CC83DC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Clear()</w:t>
            </w:r>
          </w:p>
        </w:tc>
        <w:tc>
          <w:tcPr>
            <w:tcW w:w="5745" w:type="dxa"/>
            <w:shd w:val="clear" w:color="auto" w:fill="FFFFFF"/>
            <w:vAlign w:val="top"/>
          </w:tcPr>
          <w:p w14:paraId="7EE36D72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Очищает весь список</w:t>
            </w:r>
          </w:p>
        </w:tc>
      </w:tr>
      <w:tr w14:paraId="38F74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top"/>
          </w:tcPr>
          <w:p w14:paraId="7CE0515B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IndexOf(S: String): Integer</w:t>
            </w:r>
          </w:p>
        </w:tc>
        <w:tc>
          <w:tcPr>
            <w:tcW w:w="5745" w:type="dxa"/>
            <w:shd w:val="clear" w:color="auto" w:fill="FFFFFF"/>
            <w:vAlign w:val="top"/>
          </w:tcPr>
          <w:p w14:paraId="0627A598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Возвращает индекс строки </w:t>
            </w:r>
            <w:r>
              <w:rPr>
                <w:rFonts w:hint="default" w:ascii="Consolas" w:hAnsi="Consolas" w:eastAsia="Consolas" w:cs="Consolas"/>
              </w:rPr>
              <w:t>S</w:t>
            </w: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 или </w:t>
            </w:r>
            <w:r>
              <w:rPr>
                <w:rFonts w:hint="default" w:ascii="Consolas" w:hAnsi="Consolas" w:eastAsia="Consolas" w:cs="Consolas"/>
              </w:rPr>
              <w:t>-1</w:t>
            </w:r>
          </w:p>
          <w:p w14:paraId="08FCD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, если не найдено</w:t>
            </w:r>
          </w:p>
        </w:tc>
      </w:tr>
      <w:tr w14:paraId="38DAF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top"/>
          </w:tcPr>
          <w:p w14:paraId="355799BF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LoadFromFile(F_N: String)</w:t>
            </w:r>
          </w:p>
        </w:tc>
        <w:tc>
          <w:tcPr>
            <w:tcW w:w="5745" w:type="dxa"/>
            <w:shd w:val="clear" w:color="auto" w:fill="FFFFFF"/>
            <w:vAlign w:val="top"/>
          </w:tcPr>
          <w:p w14:paraId="11BCCEEC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Загружает список строк из файла</w:t>
            </w:r>
          </w:p>
        </w:tc>
      </w:tr>
      <w:tr w14:paraId="0B4A3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top"/>
          </w:tcPr>
          <w:p w14:paraId="697AB94D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SaveToFile(F_N: String)</w:t>
            </w:r>
          </w:p>
        </w:tc>
        <w:tc>
          <w:tcPr>
            <w:tcW w:w="5745" w:type="dxa"/>
            <w:shd w:val="clear" w:color="auto" w:fill="FFFFFF"/>
            <w:vAlign w:val="top"/>
          </w:tcPr>
          <w:p w14:paraId="7C094C3B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Arial" w:hAnsi="Arial" w:eastAsia="Arial" w:cs="Arial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Сохраняет список строк в файл</w:t>
            </w:r>
          </w:p>
        </w:tc>
      </w:tr>
      <w:tr w14:paraId="4E92E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vAlign w:val="top"/>
          </w:tcPr>
          <w:p w14:paraId="628E186D">
            <w:pPr>
              <w:pStyle w:val="6"/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center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Consolas" w:hAnsi="Consolas" w:eastAsia="Consolas" w:cs="Consolas"/>
              </w:rPr>
              <w:t>Exchange(n1, n2: Integer)</w:t>
            </w:r>
          </w:p>
        </w:tc>
        <w:tc>
          <w:tcPr>
            <w:tcW w:w="5745" w:type="dxa"/>
            <w:tcBorders>
              <w:bottom w:val="nil"/>
            </w:tcBorders>
            <w:shd w:val="clear" w:color="auto" w:fill="FFFFFF"/>
            <w:vAlign w:val="top"/>
          </w:tcPr>
          <w:p w14:paraId="5EC172D5">
            <w:pPr>
              <w:keepNext w:val="0"/>
              <w:keepLines w:val="0"/>
              <w:widowControl/>
              <w:suppressLineNumbers w:val="0"/>
              <w:spacing w:line="330" w:lineRule="atLeast"/>
              <w:jc w:val="left"/>
              <w:textAlignment w:val="top"/>
              <w:rPr>
                <w:rFonts w:hint="default" w:ascii="Consolas" w:hAnsi="Consolas" w:eastAsia="Consolas" w:cs="Consolas"/>
              </w:rPr>
            </w:pP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 xml:space="preserve">Меняет местами строки с индексами  </w:t>
            </w:r>
            <w:r>
              <w:rPr>
                <w:rFonts w:hint="default" w:ascii="Consolas" w:hAnsi="Consolas" w:eastAsia="Consolas" w:cs="Consolas"/>
              </w:rPr>
              <w:t>n1</w:t>
            </w:r>
            <w:r>
              <w:rPr>
                <w:rFonts w:hint="default" w:ascii="Arial" w:hAnsi="Arial" w:eastAsia="Arial" w:cs="Arial"/>
                <w:kern w:val="0"/>
                <w:sz w:val="24"/>
                <w:szCs w:val="24"/>
                <w:lang w:val="en-US" w:eastAsia="zh-CN" w:bidi="ar"/>
              </w:rPr>
              <w:t> и </w:t>
            </w:r>
            <w:r>
              <w:rPr>
                <w:rFonts w:hint="default" w:ascii="Consolas" w:hAnsi="Consolas" w:eastAsia="Consolas" w:cs="Consolas"/>
              </w:rPr>
              <w:t>n2</w:t>
            </w:r>
          </w:p>
        </w:tc>
      </w:tr>
    </w:tbl>
    <w:p w14:paraId="2908936B">
      <w:pPr>
        <w:rPr>
          <w:rFonts w:hint="default"/>
          <w:sz w:val="32"/>
          <w:szCs w:val="32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6B7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69E80A8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ru-RU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instrText xml:space="preserve"> HYPERLINK "https://studfile.net/preview/7812029/page:58/" </w:instrText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fldChar w:fldCharType="separate"/>
            </w:r>
            <w:r>
              <w:rPr>
                <w:rStyle w:val="7"/>
                <w:rFonts w:hint="default"/>
                <w:sz w:val="32"/>
                <w:szCs w:val="32"/>
                <w:vertAlign w:val="baseline"/>
                <w:lang w:val="en-US"/>
              </w:rPr>
              <w:t>https://studfile.net/preview/7812029/page:58/</w:t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 xml:space="preserve"> </w:t>
            </w:r>
          </w:p>
        </w:tc>
      </w:tr>
    </w:tbl>
    <w:p w14:paraId="77141478">
      <w:pPr>
        <w:rPr>
          <w:rFonts w:hint="default"/>
          <w:sz w:val="32"/>
          <w:szCs w:val="32"/>
          <w:lang w:val="en-US"/>
        </w:rPr>
      </w:pPr>
    </w:p>
    <w:p w14:paraId="167A2536">
      <w:pPr>
        <w:ind w:firstLine="1606" w:firstLineChars="500"/>
        <w:rPr>
          <w:rFonts w:hint="default"/>
          <w:b/>
          <w:bCs/>
          <w:color w:val="0000FF"/>
          <w:sz w:val="32"/>
          <w:szCs w:val="32"/>
          <w:lang w:val="ru-RU"/>
        </w:rPr>
      </w:pPr>
      <w:r>
        <w:rPr>
          <w:rFonts w:hint="default"/>
          <w:b/>
          <w:bCs/>
          <w:color w:val="0000FF"/>
          <w:sz w:val="32"/>
          <w:szCs w:val="32"/>
          <w:lang w:val="ru-RU"/>
        </w:rPr>
        <w:t>//Реализуйте процедуры//</w:t>
      </w:r>
    </w:p>
    <w:p w14:paraId="48C2AE5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procedure TForm1.FormCreate(Sender: TObject);</w:t>
      </w:r>
    </w:p>
    <w:p w14:paraId="6C67591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var s:text; d:tstringlist;   e:tlist;</w:t>
      </w:r>
    </w:p>
    <w:p w14:paraId="1667A80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begin</w:t>
      </w:r>
    </w:p>
    <w:p w14:paraId="7822823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</w:t>
      </w:r>
      <w:r>
        <w:rPr>
          <w:rFonts w:hint="default"/>
          <w:color w:val="B68C02" w:themeColor="accent3" w:themeShade="BF"/>
          <w:sz w:val="32"/>
          <w:szCs w:val="32"/>
          <w:lang w:val="en-US"/>
        </w:rPr>
        <w:t>Memo1</w:t>
      </w:r>
      <w:r>
        <w:rPr>
          <w:rFonts w:hint="default"/>
          <w:sz w:val="32"/>
          <w:szCs w:val="32"/>
          <w:lang w:val="en-US"/>
        </w:rPr>
        <w:t>.Lines.Add('qqq');   //добавить в конец.</w:t>
      </w:r>
    </w:p>
    <w:p w14:paraId="2DCAE60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Memo1.Lines.Delete(0);   //удалить строку</w:t>
      </w:r>
    </w:p>
    <w:p w14:paraId="75D79BB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Memo1.Lines.Add('London'); //добавить в конец.</w:t>
      </w:r>
    </w:p>
    <w:p w14:paraId="00DF870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Memo1.Lines.Add('Paris'); //добавить в конец.</w:t>
      </w:r>
    </w:p>
    <w:p w14:paraId="2B973F1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                         // Доступ к строке по индексу</w:t>
      </w:r>
    </w:p>
    <w:p w14:paraId="20C3315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ShowMessage(Memo1.Lines.Strings[1]); // Выведет 'London'</w:t>
      </w:r>
    </w:p>
    <w:p w14:paraId="50C00DD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            // Удаление строки</w:t>
      </w:r>
    </w:p>
    <w:p w14:paraId="4A4260E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Memo1.Lines.Delete(1); // Удаляет строку с индексом 1  </w:t>
      </w:r>
    </w:p>
    <w:p w14:paraId="5E7948B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Memo1.Lines.clear;   //очистить всё;</w:t>
      </w:r>
    </w:p>
    <w:p w14:paraId="7468EC2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end;//=============================</w:t>
      </w:r>
    </w:p>
    <w:p w14:paraId="3761C6F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procedure TForm1.</w:t>
      </w:r>
      <w:r>
        <w:rPr>
          <w:rFonts w:hint="default"/>
          <w:b/>
          <w:bCs/>
          <w:color w:val="B68C02" w:themeColor="accent3" w:themeShade="BF"/>
          <w:sz w:val="32"/>
          <w:szCs w:val="32"/>
          <w:lang w:val="en-US"/>
        </w:rPr>
        <w:t>MenuItem2</w:t>
      </w:r>
      <w:r>
        <w:rPr>
          <w:rFonts w:hint="default"/>
          <w:sz w:val="32"/>
          <w:szCs w:val="32"/>
          <w:lang w:val="en-US"/>
        </w:rPr>
        <w:t>Click(Sender: TObject);</w:t>
      </w:r>
    </w:p>
    <w:p w14:paraId="7101389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begin</w:t>
      </w:r>
    </w:p>
    <w:p w14:paraId="60BDE20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memo1.Clear;;   //очистить всё;</w:t>
      </w:r>
    </w:p>
    <w:p w14:paraId="467ACC1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end; ///========================</w:t>
      </w:r>
    </w:p>
    <w:p w14:paraId="2190E34C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procedure TForm1.</w:t>
      </w:r>
      <w:r>
        <w:rPr>
          <w:rFonts w:hint="default"/>
          <w:b/>
          <w:bCs/>
          <w:sz w:val="32"/>
          <w:szCs w:val="32"/>
          <w:lang w:val="en-US"/>
        </w:rPr>
        <w:t>Button</w:t>
      </w:r>
      <w:r>
        <w:rPr>
          <w:rFonts w:hint="default"/>
          <w:sz w:val="32"/>
          <w:szCs w:val="32"/>
          <w:lang w:val="en-US"/>
        </w:rPr>
        <w:t>1Click(Sender: TObject);</w:t>
      </w:r>
    </w:p>
    <w:p w14:paraId="431A29B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begin   Memo1.Lines.Add('qqq2222');   //добавить в конец.</w:t>
      </w:r>
    </w:p>
    <w:p w14:paraId="029D5B0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Memo1.Lines.Add('333332');   //добавить в конец.</w:t>
      </w:r>
    </w:p>
    <w:p w14:paraId="5775226F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Memo1.Lines.Add('555555');   //добавить в конец.</w:t>
      </w:r>
    </w:p>
    <w:p w14:paraId="773668B9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ShowMessage(Memo1.Text);</w:t>
      </w:r>
    </w:p>
    <w:p w14:paraId="78CD979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end; ///===============================================</w:t>
      </w:r>
    </w:p>
    <w:p w14:paraId="6C61F66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procedure TForm1.</w:t>
      </w:r>
      <w:r>
        <w:rPr>
          <w:rFonts w:hint="default"/>
          <w:b/>
          <w:bCs/>
          <w:sz w:val="32"/>
          <w:szCs w:val="32"/>
          <w:lang w:val="en-US"/>
        </w:rPr>
        <w:t>Button</w:t>
      </w:r>
      <w:r>
        <w:rPr>
          <w:rFonts w:hint="default"/>
          <w:sz w:val="32"/>
          <w:szCs w:val="32"/>
          <w:lang w:val="en-US"/>
        </w:rPr>
        <w:t>2Click(Sender: TObject);</w:t>
      </w:r>
    </w:p>
    <w:p w14:paraId="4AA8A93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begin</w:t>
      </w:r>
    </w:p>
    <w:p w14:paraId="5A502C1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Memo1.Lines.Add('Name=John');  // Добавляем пару</w:t>
      </w:r>
    </w:p>
    <w:p w14:paraId="030EE638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28"/>
          <w:szCs w:val="28"/>
          <w:lang w:val="en-US"/>
        </w:rPr>
        <w:t>ShowMessage(Memo1.Lines.Values['Name']);</w:t>
      </w:r>
      <w:r>
        <w:rPr>
          <w:rFonts w:hint="default"/>
          <w:sz w:val="32"/>
          <w:szCs w:val="32"/>
          <w:lang w:val="en-US"/>
        </w:rPr>
        <w:t xml:space="preserve"> // Читаем значение</w:t>
      </w:r>
    </w:p>
    <w:p w14:paraId="686E729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Memo1.Lines.Values['Name'] := 'Jane'; // Изменяем значение</w:t>
      </w:r>
    </w:p>
    <w:p w14:paraId="7463CF9D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ShowMessage(Memo1.Lines.Values['Name']);</w:t>
      </w:r>
    </w:p>
    <w:p w14:paraId="1913997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Memo1.Lines.Values['Name'] := ''; // Удаляем пару</w:t>
      </w:r>
    </w:p>
    <w:p w14:paraId="438125C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end;  //=============================================</w:t>
      </w:r>
    </w:p>
    <w:p w14:paraId="6241FFCF">
      <w:pPr>
        <w:rPr>
          <w:rFonts w:hint="default"/>
          <w:sz w:val="32"/>
          <w:szCs w:val="32"/>
          <w:lang w:val="en-US"/>
        </w:rPr>
      </w:pPr>
    </w:p>
    <w:p w14:paraId="0EF891E5">
      <w:pPr>
        <w:rPr>
          <w:rFonts w:hint="default"/>
          <w:sz w:val="32"/>
          <w:szCs w:val="32"/>
          <w:lang w:val="en-US"/>
        </w:rPr>
      </w:pPr>
    </w:p>
    <w:p w14:paraId="759DAEA5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5269865" cy="590232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09A6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Так выглядет  в редакторе</w:t>
      </w:r>
    </w:p>
    <w:p w14:paraId="4EE02389">
      <w:pPr>
        <w:rPr>
          <w:rFonts w:hint="default"/>
          <w:lang w:val="en-US"/>
        </w:rPr>
      </w:pPr>
      <w:r>
        <w:drawing>
          <wp:inline distT="0" distB="0" distL="114300" distR="114300">
            <wp:extent cx="4337050" cy="39941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так выглядит форма  при настройках её</w:t>
      </w:r>
      <w:r>
        <w:rPr>
          <w:rFonts w:hint="default"/>
          <w:lang w:val="en-US"/>
        </w:rPr>
        <w:t>.</w:t>
      </w:r>
    </w:p>
    <w:p w14:paraId="1100A7B5">
      <w:pPr>
        <w:rPr>
          <w:rFonts w:hint="default"/>
          <w:lang w:val="en-US"/>
        </w:rPr>
      </w:pPr>
    </w:p>
    <w:p w14:paraId="222B08BC">
      <w:pPr>
        <w:rPr>
          <w:rFonts w:hint="default"/>
          <w:lang w:val="ru-RU"/>
        </w:rPr>
      </w:pPr>
      <w:r>
        <w:rPr>
          <w:rFonts w:hint="default"/>
          <w:b/>
          <w:bCs/>
          <w:color w:val="0000FF"/>
          <w:sz w:val="24"/>
          <w:szCs w:val="24"/>
          <w:lang w:val="ru-RU"/>
        </w:rPr>
        <w:t>//Задание 1  модернизировать код процедурой.</w:t>
      </w:r>
    </w:p>
    <w:p w14:paraId="64421561">
      <w:pPr>
        <w:rPr>
          <w:rFonts w:hint="default"/>
          <w:lang w:val="ru-RU"/>
        </w:rPr>
      </w:pPr>
    </w:p>
    <w:p w14:paraId="44C9BD9B">
      <w:pPr>
        <w:rPr>
          <w:rFonts w:hint="default"/>
          <w:lang w:val="ru-RU"/>
        </w:rPr>
      </w:pPr>
      <w:r>
        <w:rPr>
          <w:rFonts w:hint="default"/>
          <w:lang w:val="ru-RU"/>
        </w:rPr>
        <w:t>procedure TForm1.MenuItem3Click(Sender: TObject);</w:t>
      </w:r>
    </w:p>
    <w:p w14:paraId="12B715C9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  var</w:t>
      </w:r>
      <w:r>
        <w:rPr>
          <w:rFonts w:hint="default"/>
          <w:lang w:val="ru-RU"/>
        </w:rPr>
        <w:t xml:space="preserve">  SourceList: TStringList;</w:t>
      </w:r>
    </w:p>
    <w:p w14:paraId="2C347F49">
      <w:pPr>
        <w:rPr>
          <w:rFonts w:hint="default"/>
          <w:lang w:val="ru-RU"/>
        </w:rPr>
      </w:pPr>
      <w:r>
        <w:rPr>
          <w:rFonts w:hint="default"/>
          <w:lang w:val="ru-RU"/>
        </w:rPr>
        <w:t>begin</w:t>
      </w:r>
    </w:p>
    <w:p w14:paraId="19CE726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SourceList := TStringList.Create;</w:t>
      </w:r>
    </w:p>
    <w:p w14:paraId="3CE5BFF2">
      <w:pPr>
        <w:rPr>
          <w:rFonts w:hint="default"/>
          <w:color w:val="0000FF"/>
          <w:lang w:val="ru-RU"/>
        </w:rPr>
      </w:pPr>
      <w:r>
        <w:rPr>
          <w:rFonts w:hint="default"/>
          <w:lang w:val="ru-RU"/>
        </w:rPr>
        <w:t xml:space="preserve">  </w:t>
      </w:r>
      <w:r>
        <w:rPr>
          <w:rFonts w:hint="default"/>
          <w:b/>
          <w:bCs/>
          <w:lang w:val="ru-RU"/>
        </w:rPr>
        <w:t xml:space="preserve">try    </w:t>
      </w:r>
      <w:r>
        <w:rPr>
          <w:rFonts w:hint="default"/>
          <w:lang w:val="ru-RU"/>
        </w:rPr>
        <w:t>/</w:t>
      </w:r>
      <w:r>
        <w:rPr>
          <w:rFonts w:hint="default"/>
          <w:color w:val="0000FF"/>
          <w:lang w:val="ru-RU"/>
        </w:rPr>
        <w:t>/ Заполняем sourceList какими-то данными...</w:t>
      </w:r>
    </w:p>
    <w:p w14:paraId="2811B9F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sourceList.Add('Строка 1');</w:t>
      </w:r>
    </w:p>
    <w:p w14:paraId="40C9E76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sourceList.Add('Строка 2');</w:t>
      </w:r>
    </w:p>
    <w:p w14:paraId="28C696A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sourceList.Add('Строка 3');</w:t>
      </w:r>
    </w:p>
    <w:p w14:paraId="45695ED4">
      <w:pPr>
        <w:rPr>
          <w:rFonts w:hint="default"/>
          <w:color w:val="B68C02" w:themeColor="accent3" w:themeShade="BF"/>
          <w:lang w:val="ru-RU"/>
        </w:rPr>
      </w:pPr>
      <w:r>
        <w:rPr>
          <w:rFonts w:hint="default"/>
          <w:lang w:val="ru-RU"/>
        </w:rPr>
        <w:t xml:space="preserve">    </w:t>
      </w:r>
      <w:r>
        <w:rPr>
          <w:rFonts w:hint="default"/>
          <w:color w:val="0000FF"/>
          <w:lang w:val="ru-RU"/>
        </w:rPr>
        <w:t>// Теперь добавляем эти строки в другой список (например, в Lines компонента TMemo)</w:t>
      </w:r>
    </w:p>
    <w:p w14:paraId="51A0EE66">
      <w:pPr>
        <w:rPr>
          <w:rFonts w:hint="default"/>
          <w:lang w:val="ru-RU"/>
        </w:rPr>
      </w:pPr>
      <w:r>
        <w:rPr>
          <w:rFonts w:hint="default"/>
          <w:color w:val="B68C02" w:themeColor="accent3" w:themeShade="BF"/>
          <w:lang w:val="ru-RU"/>
        </w:rPr>
        <w:t xml:space="preserve">    Memo1</w:t>
      </w:r>
      <w:r>
        <w:rPr>
          <w:rFonts w:hint="default"/>
          <w:lang w:val="ru-RU"/>
        </w:rPr>
        <w:t>.Lines.AddStrings(SourceList);</w:t>
      </w:r>
    </w:p>
    <w:p w14:paraId="1DDB5A9A">
      <w:pPr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finally</w:t>
      </w:r>
    </w:p>
    <w:p w14:paraId="4A74F8E2">
      <w:pPr>
        <w:rPr>
          <w:rFonts w:hint="default"/>
          <w:color w:val="0000FF"/>
          <w:lang w:val="ru-RU"/>
        </w:rPr>
      </w:pPr>
      <w:r>
        <w:rPr>
          <w:rFonts w:hint="default"/>
          <w:lang w:val="ru-RU"/>
        </w:rPr>
        <w:t xml:space="preserve">  SourceList.Free; </w:t>
      </w:r>
      <w:r>
        <w:rPr>
          <w:rFonts w:hint="default"/>
          <w:color w:val="0000FF"/>
          <w:lang w:val="ru-RU"/>
        </w:rPr>
        <w:t>// Не забываем освободить память</w:t>
      </w:r>
    </w:p>
    <w:p w14:paraId="084026AB">
      <w:pPr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end</w:t>
      </w:r>
      <w:r>
        <w:rPr>
          <w:rFonts w:hint="default"/>
          <w:lang w:val="ru-RU"/>
        </w:rPr>
        <w:t>;</w:t>
      </w:r>
    </w:p>
    <w:p w14:paraId="7CF2C28F">
      <w:pPr>
        <w:rPr>
          <w:rFonts w:hint="default"/>
          <w:color w:val="0000FF"/>
          <w:lang w:val="ru-RU"/>
        </w:rPr>
      </w:pPr>
      <w:r>
        <w:rPr>
          <w:rFonts w:hint="default"/>
          <w:lang w:val="ru-RU"/>
        </w:rPr>
        <w:t xml:space="preserve">end; </w:t>
      </w:r>
      <w:r>
        <w:rPr>
          <w:rFonts w:hint="default"/>
          <w:color w:val="0000FF"/>
          <w:lang w:val="ru-RU"/>
        </w:rPr>
        <w:t>//=============================</w:t>
      </w:r>
    </w:p>
    <w:p w14:paraId="18B5277C">
      <w:pPr>
        <w:rPr>
          <w:rFonts w:hint="default"/>
          <w:lang w:val="en-US"/>
        </w:rPr>
      </w:pPr>
    </w:p>
    <w:p w14:paraId="2A59E65C">
      <w:pPr>
        <w:rPr>
          <w:rFonts w:hint="default"/>
          <w:color w:val="0000FF"/>
          <w:lang w:val="ru-RU"/>
        </w:rPr>
      </w:pPr>
      <w:r>
        <w:rPr>
          <w:rFonts w:hint="default"/>
          <w:color w:val="0000FF"/>
          <w:lang w:val="ru-RU"/>
        </w:rPr>
        <w:t>// Отображаем диалог и проверяем результат</w:t>
      </w:r>
    </w:p>
    <w:p w14:paraId="71CD86F5">
      <w:pPr>
        <w:rPr>
          <w:rFonts w:hint="default"/>
          <w:lang w:val="ru-RU"/>
        </w:rPr>
      </w:pPr>
      <w:r>
        <w:drawing>
          <wp:inline distT="0" distB="0" distL="114300" distR="114300">
            <wp:extent cx="1933575" cy="742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вид меню.</w:t>
      </w:r>
    </w:p>
    <w:p w14:paraId="6ACF5684">
      <w:pPr>
        <w:rPr>
          <w:rFonts w:hint="default"/>
          <w:lang w:val="en-US"/>
        </w:rPr>
      </w:pPr>
    </w:p>
    <w:p w14:paraId="61B165F3">
      <w:pPr>
        <w:rPr>
          <w:rFonts w:hint="default"/>
          <w:lang w:val="en-US"/>
        </w:rPr>
      </w:pPr>
    </w:p>
    <w:p w14:paraId="1D800708">
      <w:pPr>
        <w:rPr>
          <w:rFonts w:hint="default"/>
          <w:lang w:val="en-US"/>
        </w:rPr>
      </w:pPr>
    </w:p>
    <w:p w14:paraId="090B5987">
      <w:pPr>
        <w:pStyle w:val="2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420" w:lineRule="atLeast"/>
        <w:ind w:left="0" w:right="0" w:firstLine="0"/>
        <w:rPr>
          <w:rFonts w:hint="default"/>
          <w:lang w:val="en-US"/>
        </w:rPr>
      </w:pPr>
    </w:p>
    <w:p w14:paraId="7FC0F4B1">
      <w:pPr>
        <w:pStyle w:val="2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420" w:lineRule="atLeast"/>
        <w:ind w:left="0" w:right="0" w:firstLine="0"/>
        <w:rPr>
          <w:rFonts w:hint="default" w:ascii="Arial" w:hAnsi="Arial" w:eastAsia="Arial" w:cs="Arial"/>
          <w:b/>
          <w:bCs/>
          <w:caps w:val="0"/>
          <w:color w:val="0000FF"/>
          <w:spacing w:val="0"/>
          <w:sz w:val="52"/>
          <w:szCs w:val="52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6"/>
          <w:szCs w:val="36"/>
          <w:shd w:val="clear" w:fill="FFFFFF"/>
        </w:rPr>
        <w:t>Основные свойства</w:t>
      </w:r>
      <w:r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6"/>
          <w:szCs w:val="36"/>
          <w:shd w:val="clear" w:fill="FFFFFF"/>
          <w:lang w:val="en-US"/>
        </w:rPr>
        <w:t xml:space="preserve">  </w:t>
      </w:r>
      <w:r>
        <w:rPr>
          <w:rFonts w:hint="default" w:ascii="Arial" w:hAnsi="Arial" w:eastAsia="Arial" w:cs="Arial"/>
          <w:b/>
          <w:bCs/>
          <w:caps w:val="0"/>
          <w:color w:val="0000FF"/>
          <w:spacing w:val="0"/>
          <w:sz w:val="52"/>
          <w:szCs w:val="52"/>
          <w:shd w:val="clear" w:fill="FFFFFF"/>
          <w:lang w:val="en-US"/>
        </w:rPr>
        <w:t>savedialod</w:t>
      </w:r>
    </w:p>
    <w:p w14:paraId="60D6D0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30" w:lineRule="atLeast"/>
        <w:ind w:lef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Title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заголовок диалогового окна. </w:t>
      </w:r>
    </w:p>
    <w:p w14:paraId="1F0118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InitialDir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путь к папке, которая откроется при запуске диалога. </w:t>
      </w:r>
    </w:p>
    <w:p w14:paraId="2DFB65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Consolas" w:hAnsi="Consolas" w:eastAsia="Consolas" w:cs="Consolas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Filter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 — строка, задающая фильтры типов файлов. Каждый фильтр состоит из описания (до  ) и маски (после  ). </w:t>
      </w:r>
    </w:p>
    <w:p w14:paraId="3222B83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330" w:lineRule="atLeast"/>
        <w:ind w:left="-360" w:leftChars="0" w:right="0" w:rightChars="0"/>
        <w:rPr>
          <w:rFonts w:hint="default" w:ascii="Consolas" w:hAnsi="Consolas" w:eastAsia="Consolas" w:cs="Consola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Пример: 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'Text files (*.txt)|*.txt|All files (*.*)|*.*'</w:t>
      </w:r>
    </w:p>
    <w:p w14:paraId="675D01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DefaultExt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расширение по умолчанию, которое будет подставлено к имени файла, если пользователь не укажет его вручную. </w:t>
      </w:r>
    </w:p>
    <w:p w14:paraId="5ADD03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FilterIndex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индекс фильтра, который будет выбран по умолчанию. </w:t>
      </w:r>
    </w:p>
    <w:p w14:paraId="7DE7D1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FileName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свойство только для чтения. После работы диалога в нём</w:t>
      </w:r>
    </w:p>
    <w:p w14:paraId="752AD9C3">
      <w:pPr>
        <w:rPr>
          <w:rFonts w:hint="default"/>
          <w:sz w:val="22"/>
          <w:szCs w:val="22"/>
          <w:lang w:val="en-US"/>
        </w:rPr>
      </w:pPr>
    </w:p>
    <w:p w14:paraId="6F0B5EE7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lang w:val="ru-RU"/>
        </w:rPr>
        <w:t>//Задание 2  модернизировать код процедурой.</w:t>
      </w:r>
    </w:p>
    <w:p w14:paraId="5DF2C60A">
      <w:pPr>
        <w:rPr>
          <w:rFonts w:hint="default"/>
          <w:lang w:val="ru-RU"/>
        </w:rPr>
      </w:pPr>
    </w:p>
    <w:p w14:paraId="4FC18DFB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>procedure TForm1.MenuItem5Click(Sender: TObject);</w:t>
      </w:r>
    </w:p>
    <w:p w14:paraId="24F60FBD">
      <w:pPr>
        <w:rPr>
          <w:rFonts w:hint="default"/>
          <w:sz w:val="21"/>
          <w:szCs w:val="21"/>
          <w:lang w:val="ru-RU"/>
        </w:rPr>
      </w:pPr>
      <w:r>
        <w:rPr>
          <w:rFonts w:hint="default"/>
          <w:b/>
          <w:bCs/>
          <w:sz w:val="21"/>
          <w:szCs w:val="21"/>
          <w:lang w:val="ru-RU"/>
        </w:rPr>
        <w:t xml:space="preserve">  var   </w:t>
      </w:r>
      <w:r>
        <w:rPr>
          <w:rFonts w:hint="default"/>
          <w:sz w:val="21"/>
          <w:szCs w:val="21"/>
          <w:lang w:val="ru-RU"/>
        </w:rPr>
        <w:t xml:space="preserve"> SaveDialog: TSaveDialog;</w:t>
      </w:r>
    </w:p>
    <w:p w14:paraId="7794A5DB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>begin</w:t>
      </w:r>
    </w:p>
    <w:p w14:paraId="13A7BDE9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SaveDialog := TSaveDialog.Create(Self);</w:t>
      </w:r>
    </w:p>
    <w:p w14:paraId="3CA4CF5B">
      <w:pPr>
        <w:rPr>
          <w:rFonts w:hint="default"/>
          <w:color w:val="0000FF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</w:t>
      </w:r>
      <w:r>
        <w:rPr>
          <w:rFonts w:hint="default"/>
          <w:b/>
          <w:bCs/>
          <w:sz w:val="21"/>
          <w:szCs w:val="21"/>
          <w:lang w:val="ru-RU"/>
        </w:rPr>
        <w:t xml:space="preserve">try    </w:t>
      </w:r>
      <w:r>
        <w:rPr>
          <w:rFonts w:hint="default"/>
          <w:color w:val="0000FF"/>
          <w:sz w:val="21"/>
          <w:szCs w:val="21"/>
          <w:lang w:val="ru-RU"/>
        </w:rPr>
        <w:t>// Настраиваем диалог</w:t>
      </w:r>
    </w:p>
    <w:p w14:paraId="7021B0B9">
      <w:pPr>
        <w:rPr>
          <w:rFonts w:hint="default"/>
          <w:color w:val="0000FF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SaveDialog.Title := 'Сохранить файл как'; </w:t>
      </w:r>
      <w:r>
        <w:rPr>
          <w:rFonts w:hint="default"/>
          <w:color w:val="0000FF"/>
          <w:sz w:val="21"/>
          <w:szCs w:val="21"/>
          <w:lang w:val="ru-RU"/>
        </w:rPr>
        <w:t>// Заголовок диалога</w:t>
      </w:r>
    </w:p>
    <w:p w14:paraId="7236A0A8">
      <w:pPr>
        <w:rPr>
          <w:rFonts w:hint="default"/>
          <w:color w:val="0000FF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SaveDialog.InitialDir := GetCurrentDir; </w:t>
      </w:r>
      <w:r>
        <w:rPr>
          <w:rFonts w:hint="default"/>
          <w:color w:val="0000FF"/>
          <w:sz w:val="21"/>
          <w:szCs w:val="21"/>
          <w:lang w:val="ru-RU"/>
        </w:rPr>
        <w:t>// Начальный каталог (текущая папка приложения)</w:t>
      </w:r>
    </w:p>
    <w:p w14:paraId="59FE6FDE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SaveDialog.Filter := 'Text files (*.txt)|*.txt|All files (*.*)|*.*'; // Фильтр типов файлов</w:t>
      </w:r>
    </w:p>
    <w:p w14:paraId="63582F8B">
      <w:pPr>
        <w:rPr>
          <w:rFonts w:hint="default"/>
          <w:color w:val="0000FF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SaveDialog.DefaultExt := 'txt'; </w:t>
      </w:r>
      <w:r>
        <w:rPr>
          <w:rFonts w:hint="default"/>
          <w:color w:val="0000FF"/>
          <w:sz w:val="21"/>
          <w:szCs w:val="21"/>
          <w:lang w:val="ru-RU"/>
        </w:rPr>
        <w:t>// Расширение по умолчанию, если вы введёте  имя вручную</w:t>
      </w:r>
    </w:p>
    <w:p w14:paraId="49C9E993">
      <w:pPr>
        <w:ind w:firstLine="180"/>
        <w:rPr>
          <w:rFonts w:hint="default"/>
          <w:color w:val="0000FF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SaveDialog.FilterIndex := 1; </w:t>
      </w:r>
      <w:r>
        <w:rPr>
          <w:rFonts w:hint="default"/>
          <w:color w:val="0000FF"/>
          <w:sz w:val="21"/>
          <w:szCs w:val="21"/>
          <w:lang w:val="ru-RU"/>
        </w:rPr>
        <w:t>// Какой фильтр показать первым (текстовые файлы)</w:t>
      </w:r>
    </w:p>
    <w:p w14:paraId="4417A1AC">
      <w:pPr>
        <w:ind w:firstLine="180"/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if SaveDialog.Execute then </w:t>
      </w:r>
      <w:r>
        <w:rPr>
          <w:rFonts w:hint="default"/>
          <w:color w:val="0000FF"/>
          <w:sz w:val="21"/>
          <w:szCs w:val="21"/>
          <w:lang w:val="ru-RU"/>
        </w:rPr>
        <w:t xml:space="preserve"> // Отображаем диалог и проверяем результат</w:t>
      </w:r>
    </w:p>
    <w:p w14:paraId="79037A75">
      <w:pPr>
        <w:rPr>
          <w:rFonts w:hint="default"/>
          <w:color w:val="0000FF"/>
          <w:sz w:val="20"/>
          <w:szCs w:val="20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begin  </w:t>
      </w:r>
      <w:r>
        <w:rPr>
          <w:rFonts w:hint="default"/>
          <w:color w:val="0000FF"/>
          <w:sz w:val="21"/>
          <w:szCs w:val="21"/>
          <w:lang w:val="ru-RU"/>
        </w:rPr>
        <w:t xml:space="preserve"> </w:t>
      </w:r>
      <w:r>
        <w:rPr>
          <w:rFonts w:hint="default"/>
          <w:color w:val="0000FF"/>
          <w:sz w:val="20"/>
          <w:szCs w:val="20"/>
          <w:lang w:val="ru-RU"/>
        </w:rPr>
        <w:t xml:space="preserve"> // Пользователь выбрал файл — сохраняем данные (например, текст из Memo в файл)</w:t>
      </w:r>
    </w:p>
    <w:p w14:paraId="4BE74E5D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  Memo1.Lines.SaveToFile(</w:t>
      </w:r>
      <w:r>
        <w:rPr>
          <w:rFonts w:hint="default"/>
          <w:b/>
          <w:bCs/>
          <w:color w:val="249087" w:themeColor="accent5" w:themeShade="BF"/>
          <w:sz w:val="32"/>
          <w:szCs w:val="32"/>
          <w:lang w:val="ru-RU"/>
        </w:rPr>
        <w:t>SaveDialog.FileName</w:t>
      </w:r>
      <w:r>
        <w:rPr>
          <w:rFonts w:hint="default"/>
          <w:sz w:val="21"/>
          <w:szCs w:val="21"/>
          <w:lang w:val="ru-RU"/>
        </w:rPr>
        <w:t>);</w:t>
      </w:r>
    </w:p>
    <w:p w14:paraId="207B8CE1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  end;</w:t>
      </w:r>
    </w:p>
    <w:p w14:paraId="3DC592DE">
      <w:pPr>
        <w:rPr>
          <w:rFonts w:hint="default"/>
          <w:color w:val="0000FF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</w:t>
      </w:r>
      <w:r>
        <w:rPr>
          <w:rFonts w:hint="default"/>
          <w:b/>
          <w:bCs/>
          <w:sz w:val="21"/>
          <w:szCs w:val="21"/>
          <w:lang w:val="ru-RU"/>
        </w:rPr>
        <w:t xml:space="preserve">finally    </w:t>
      </w:r>
      <w:r>
        <w:rPr>
          <w:rFonts w:hint="default"/>
          <w:color w:val="0000FF"/>
          <w:sz w:val="21"/>
          <w:szCs w:val="21"/>
          <w:lang w:val="ru-RU"/>
        </w:rPr>
        <w:t>// Освобождаем объект диалога</w:t>
      </w:r>
    </w:p>
    <w:p w14:paraId="0691C4B6">
      <w:pPr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    SaveDialog.Free;</w:t>
      </w:r>
    </w:p>
    <w:p w14:paraId="1BC483ED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  </w:t>
      </w:r>
      <w:r>
        <w:rPr>
          <w:rFonts w:hint="default"/>
          <w:b/>
          <w:bCs/>
          <w:sz w:val="21"/>
          <w:szCs w:val="21"/>
          <w:lang w:val="ru-RU"/>
        </w:rPr>
        <w:t>end</w:t>
      </w:r>
      <w:r>
        <w:rPr>
          <w:rFonts w:hint="default"/>
          <w:sz w:val="21"/>
          <w:szCs w:val="21"/>
          <w:lang w:val="ru-RU"/>
        </w:rPr>
        <w:t>;</w:t>
      </w:r>
    </w:p>
    <w:p w14:paraId="6D002783">
      <w:pPr>
        <w:rPr>
          <w:rFonts w:hint="default"/>
          <w:sz w:val="21"/>
          <w:szCs w:val="21"/>
          <w:lang w:val="ru-RU"/>
        </w:rPr>
      </w:pPr>
      <w:r>
        <w:rPr>
          <w:rFonts w:hint="default"/>
          <w:sz w:val="21"/>
          <w:szCs w:val="21"/>
          <w:lang w:val="ru-RU"/>
        </w:rPr>
        <w:t xml:space="preserve">end;   </w:t>
      </w:r>
    </w:p>
    <w:p w14:paraId="79B80C15">
      <w:pPr>
        <w:rPr>
          <w:rFonts w:hint="default"/>
          <w:sz w:val="21"/>
          <w:szCs w:val="21"/>
          <w:lang w:val="ru-RU"/>
        </w:rPr>
      </w:pPr>
    </w:p>
    <w:p w14:paraId="00F8B13D">
      <w:pPr>
        <w:pStyle w:val="2"/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420" w:lineRule="atLeast"/>
        <w:ind w:left="0" w:right="0" w:firstLine="0"/>
        <w:rPr>
          <w:rFonts w:ascii="Arial" w:hAnsi="Arial" w:eastAsia="Arial" w:cs="Arial"/>
          <w:b/>
          <w:bCs/>
          <w:caps w:val="0"/>
          <w:color w:val="333333"/>
          <w:spacing w:val="0"/>
          <w:sz w:val="36"/>
          <w:szCs w:val="36"/>
        </w:rPr>
      </w:pPr>
      <w:r>
        <w:rPr>
          <w:rFonts w:hint="default" w:ascii="Arial" w:hAnsi="Arial" w:eastAsia="Arial" w:cs="Arial"/>
          <w:b/>
          <w:bCs/>
          <w:caps w:val="0"/>
          <w:color w:val="333333"/>
          <w:spacing w:val="0"/>
          <w:sz w:val="36"/>
          <w:szCs w:val="36"/>
          <w:shd w:val="clear" w:fill="FFFFFF"/>
        </w:rPr>
        <w:t>Ключевые свойства</w:t>
      </w:r>
    </w:p>
    <w:p w14:paraId="5AE8F2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30" w:lineRule="atLeast"/>
        <w:ind w:left="0" w:hanging="360"/>
        <w:rPr>
          <w:rFonts w:ascii="Consolas" w:hAnsi="Consolas" w:eastAsia="Consolas" w:cs="Consolas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FileName: string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после успешного вызова 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Execute</w:t>
      </w:r>
    </w:p>
    <w:p w14:paraId="7DB6CC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30" w:lineRule="atLeast"/>
        <w:ind w:left="0" w:hanging="360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содержит полный путь и имя выбранного файла.</w:t>
      </w:r>
    </w:p>
    <w:p w14:paraId="53572E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Title: string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заголовок окна.  </w:t>
      </w:r>
    </w:p>
    <w:p w14:paraId="57F81A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0"/>
          <w:szCs w:val="20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InitialDir: string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 — 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0"/>
          <w:szCs w:val="20"/>
          <w:shd w:val="clear" w:fill="FFFFFF"/>
        </w:rPr>
        <w:t>каталог, который будет открыт при первом вызове диалога.</w:t>
      </w:r>
    </w:p>
    <w:p w14:paraId="177DF2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Filter: string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маска для фильтрации файлов.</w:t>
      </w:r>
    </w:p>
    <w:p w14:paraId="422981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30" w:lineRule="atLeast"/>
        <w:ind w:left="0" w:right="0" w:hanging="360"/>
        <w:rPr>
          <w:rFonts w:hint="default" w:ascii="Arial" w:hAnsi="Arial" w:eastAsia="Arial" w:cs="Arial"/>
          <w:sz w:val="24"/>
          <w:szCs w:val="24"/>
        </w:rPr>
      </w:pP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DefaultExt: string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— расширение по умолчанию,</w:t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Options: TOpenOptions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 — набор флагов, управляющих поведением диалога. </w:t>
      </w:r>
    </w:p>
    <w:p w14:paraId="4DACFAC9">
      <w:pPr>
        <w:pStyle w:val="6"/>
        <w:keepNext w:val="0"/>
        <w:keepLines w:val="0"/>
        <w:widowControl/>
        <w:suppressLineNumbers w:val="0"/>
        <w:spacing w:line="330" w:lineRule="atLeast"/>
        <w:ind w:left="0"/>
        <w:textAlignment w:val="center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ofAllowMultiSelect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разрешает выбор нескольких файлов, а </w:t>
      </w:r>
    </w:p>
    <w:p w14:paraId="57C72AF3">
      <w:pPr>
        <w:pStyle w:val="6"/>
        <w:keepNext w:val="0"/>
        <w:keepLines w:val="0"/>
        <w:widowControl/>
        <w:suppressLineNumbers w:val="0"/>
        <w:spacing w:line="330" w:lineRule="atLeast"/>
        <w:ind w:left="0"/>
        <w:textAlignment w:val="center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hd w:val="clear" w:fill="FFFFFF"/>
        </w:rPr>
        <w:t>ofFileMustExist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 заставляет систему выдавать ошибку, </w:t>
      </w:r>
    </w:p>
    <w:p w14:paraId="7E5A6615">
      <w:pPr>
        <w:rPr>
          <w:rFonts w:hint="default"/>
          <w:sz w:val="21"/>
          <w:szCs w:val="21"/>
          <w:lang w:val="en-US"/>
        </w:rPr>
      </w:pPr>
    </w:p>
    <w:p w14:paraId="7E8D518D">
      <w:pPr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color w:val="0000FF"/>
          <w:sz w:val="32"/>
          <w:szCs w:val="32"/>
          <w:lang w:val="ru-RU"/>
        </w:rPr>
        <w:t xml:space="preserve">//Задание </w:t>
      </w:r>
      <w:r>
        <w:rPr>
          <w:rFonts w:hint="default"/>
          <w:b/>
          <w:bCs/>
          <w:color w:val="0000FF"/>
          <w:sz w:val="32"/>
          <w:szCs w:val="32"/>
          <w:lang w:val="en-US"/>
        </w:rPr>
        <w:t>3</w:t>
      </w:r>
      <w:r>
        <w:rPr>
          <w:rFonts w:hint="default"/>
          <w:b/>
          <w:bCs/>
          <w:color w:val="0000FF"/>
          <w:sz w:val="32"/>
          <w:szCs w:val="32"/>
          <w:lang w:val="ru-RU"/>
        </w:rPr>
        <w:t xml:space="preserve">  модернизировать код процедурой.</w:t>
      </w:r>
    </w:p>
    <w:p w14:paraId="591FE325">
      <w:pPr>
        <w:rPr>
          <w:rFonts w:hint="default"/>
          <w:sz w:val="21"/>
          <w:szCs w:val="21"/>
          <w:lang w:val="en-US"/>
        </w:rPr>
      </w:pPr>
    </w:p>
    <w:p w14:paraId="3DA5215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procedure TForm1.MenuItem6Click(Sender: TObject);</w:t>
      </w:r>
    </w:p>
    <w:p w14:paraId="1A939FB6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var </w:t>
      </w:r>
      <w:r>
        <w:rPr>
          <w:rFonts w:hint="default"/>
          <w:sz w:val="24"/>
          <w:szCs w:val="24"/>
          <w:lang w:val="en-US"/>
        </w:rPr>
        <w:t>OpenDialog1:tOpenDialog;</w:t>
      </w:r>
    </w:p>
    <w:p w14:paraId="35D3DE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begin</w:t>
      </w:r>
    </w:p>
    <w:p w14:paraId="5B08C52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OpenDialog1:=tOpenDialog.Create(self);</w:t>
      </w:r>
    </w:p>
    <w:p w14:paraId="13C14A35">
      <w:pPr>
        <w:rPr>
          <w:rFonts w:hint="default"/>
          <w:color w:val="00B0F0"/>
          <w:sz w:val="28"/>
          <w:szCs w:val="28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try  </w:t>
      </w:r>
      <w:r>
        <w:rPr>
          <w:rFonts w:hint="default"/>
          <w:b/>
          <w:bCs/>
          <w:color w:val="00B0F0"/>
          <w:sz w:val="24"/>
          <w:szCs w:val="24"/>
          <w:lang w:val="en-US"/>
        </w:rPr>
        <w:t>/</w:t>
      </w:r>
      <w:r>
        <w:rPr>
          <w:rFonts w:hint="default"/>
          <w:b/>
          <w:bCs/>
          <w:color w:val="00B0F0"/>
          <w:sz w:val="28"/>
          <w:szCs w:val="28"/>
          <w:lang w:val="en-US"/>
        </w:rPr>
        <w:t>/</w:t>
      </w:r>
      <w:r>
        <w:rPr>
          <w:rFonts w:hint="default"/>
          <w:color w:val="00B0F0"/>
          <w:sz w:val="28"/>
          <w:szCs w:val="28"/>
          <w:lang w:val="en-US"/>
        </w:rPr>
        <w:t xml:space="preserve"> Настройка диалога</w:t>
      </w:r>
    </w:p>
    <w:p w14:paraId="1E9464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OpenDialog1.InitialDir := GetCurrentDir;</w:t>
      </w:r>
    </w:p>
    <w:p w14:paraId="6709803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OpenDialog1.Filter := 'Text files (*.txt)|*.txt|All files (*.*)|*.*';</w:t>
      </w:r>
    </w:p>
    <w:p w14:paraId="0A0A4E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OpenDialog1.DefaultExt := 'txt';</w:t>
      </w:r>
    </w:p>
    <w:p w14:paraId="3E8010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OpenDialog1.Options := [ofAllowMultiSelect, ofFileMustExist];</w:t>
      </w:r>
    </w:p>
    <w:p w14:paraId="36CA49FD">
      <w:pPr>
        <w:rPr>
          <w:rFonts w:hint="default"/>
          <w:b/>
          <w:bCs/>
          <w:color w:val="00B0F0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if OpenDialog1.Execute then  </w:t>
      </w:r>
      <w:r>
        <w:rPr>
          <w:rFonts w:hint="default"/>
          <w:b/>
          <w:bCs/>
          <w:color w:val="00B0F0"/>
          <w:sz w:val="24"/>
          <w:szCs w:val="24"/>
          <w:lang w:val="en-US"/>
        </w:rPr>
        <w:t>// Вызов диалога</w:t>
      </w:r>
    </w:p>
    <w:p w14:paraId="7A72719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begin    </w:t>
      </w:r>
      <w:r>
        <w:rPr>
          <w:rFonts w:hint="default"/>
          <w:b/>
          <w:bCs/>
          <w:color w:val="00B0F0"/>
          <w:sz w:val="24"/>
          <w:szCs w:val="24"/>
          <w:lang w:val="en-US"/>
        </w:rPr>
        <w:t>// Пользователь выбрал файл, путь доступен в OpenDialog1.FileName</w:t>
      </w:r>
    </w:p>
    <w:p w14:paraId="03B1272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Memo1.Lines.LoadFromFile(</w:t>
      </w:r>
      <w:r>
        <w:rPr>
          <w:rFonts w:hint="default"/>
          <w:b/>
          <w:bCs/>
          <w:color w:val="249087" w:themeColor="accent5" w:themeShade="BF"/>
          <w:sz w:val="32"/>
          <w:szCs w:val="32"/>
          <w:lang w:val="en-US"/>
        </w:rPr>
        <w:t>OpenDialog1.FileName</w:t>
      </w:r>
      <w:r>
        <w:rPr>
          <w:rFonts w:hint="default"/>
          <w:sz w:val="24"/>
          <w:szCs w:val="24"/>
          <w:lang w:val="en-US"/>
        </w:rPr>
        <w:t>);</w:t>
      </w:r>
    </w:p>
    <w:p w14:paraId="054ECD8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end;</w:t>
      </w:r>
    </w:p>
    <w:p w14:paraId="1A3A528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b/>
          <w:bCs/>
          <w:sz w:val="24"/>
          <w:szCs w:val="24"/>
          <w:lang w:val="en-US"/>
        </w:rPr>
        <w:t>finally</w:t>
      </w:r>
      <w:r>
        <w:rPr>
          <w:rFonts w:hint="default"/>
          <w:sz w:val="24"/>
          <w:szCs w:val="24"/>
          <w:lang w:val="en-US"/>
        </w:rPr>
        <w:t xml:space="preserve">    opendialog1.Free;</w:t>
      </w:r>
    </w:p>
    <w:p w14:paraId="2534ED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</w:t>
      </w:r>
      <w:r>
        <w:rPr>
          <w:rFonts w:hint="default"/>
          <w:b/>
          <w:bCs/>
          <w:sz w:val="24"/>
          <w:szCs w:val="24"/>
          <w:lang w:val="en-US"/>
        </w:rPr>
        <w:t>end</w:t>
      </w:r>
      <w:r>
        <w:rPr>
          <w:rFonts w:hint="default"/>
          <w:sz w:val="24"/>
          <w:szCs w:val="24"/>
          <w:lang w:val="en-US"/>
        </w:rPr>
        <w:t>;</w:t>
      </w:r>
    </w:p>
    <w:p w14:paraId="420B5952">
      <w:pPr>
        <w:rPr>
          <w:rStyle w:val="15"/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end;     </w:t>
      </w:r>
    </w:p>
    <w:p w14:paraId="62DDA14A">
      <w:pPr>
        <w:pStyle w:val="11"/>
        <w:bidi w:val="0"/>
        <w:jc w:val="center"/>
      </w:pPr>
      <w:r>
        <w:t>Контрольные вопросы.</w:t>
      </w:r>
    </w:p>
    <w:tbl>
      <w:tblPr>
        <w:tblStyle w:val="12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2835"/>
        <w:gridCol w:w="5805"/>
      </w:tblGrid>
      <w:tr w14:paraId="7D59BA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  <w:vAlign w:val="center"/>
          </w:tcPr>
          <w:p w14:paraId="16FD8DEC">
            <w:pPr>
              <w:pStyle w:val="11"/>
              <w:bidi w:val="0"/>
            </w:pPr>
            <w:r>
              <w:t>№ п/п</w:t>
            </w:r>
          </w:p>
          <w:p w14:paraId="7C9426B3">
            <w:pPr>
              <w:pStyle w:val="11"/>
              <w:bidi w:val="0"/>
            </w:pPr>
            <w:r>
              <w:t>задания</w:t>
            </w:r>
          </w:p>
        </w:tc>
        <w:tc>
          <w:tcPr>
            <w:tcW w:w="2835" w:type="dxa"/>
            <w:vAlign w:val="center"/>
          </w:tcPr>
          <w:p w14:paraId="0890FA50">
            <w:pPr>
              <w:pStyle w:val="11"/>
              <w:bidi w:val="0"/>
            </w:pPr>
            <w:r>
              <w:t>Содержание</w:t>
            </w:r>
          </w:p>
          <w:p w14:paraId="4B67B712">
            <w:pPr>
              <w:pStyle w:val="11"/>
              <w:bidi w:val="0"/>
            </w:pPr>
            <w:r>
              <w:t>тестового задания</w:t>
            </w:r>
          </w:p>
        </w:tc>
        <w:tc>
          <w:tcPr>
            <w:tcW w:w="5805" w:type="dxa"/>
            <w:vAlign w:val="center"/>
          </w:tcPr>
          <w:p w14:paraId="2012AF64">
            <w:pPr>
              <w:pStyle w:val="11"/>
              <w:bidi w:val="0"/>
            </w:pPr>
            <w:r>
              <w:t>Варианты ответов</w:t>
            </w:r>
          </w:p>
        </w:tc>
      </w:tr>
      <w:tr w14:paraId="3CF774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</w:tcPr>
          <w:p w14:paraId="04A73CAE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>.1</w:t>
            </w:r>
          </w:p>
        </w:tc>
        <w:tc>
          <w:tcPr>
            <w:tcW w:w="2835" w:type="dxa"/>
            <w:vAlign w:val="center"/>
          </w:tcPr>
          <w:p w14:paraId="18789119">
            <w:pPr>
              <w:pStyle w:val="11"/>
              <w:rPr>
                <w:rFonts w:hint="default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LoadFromFile</w:t>
            </w:r>
          </w:p>
        </w:tc>
        <w:tc>
          <w:tcPr>
            <w:tcW w:w="5805" w:type="dxa"/>
            <w:vMerge w:val="restart"/>
            <w:vAlign w:val="center"/>
          </w:tcPr>
          <w:p w14:paraId="5D00F33F">
            <w:pPr>
              <w:pStyle w:val="11"/>
              <w:numPr>
                <w:ilvl w:val="0"/>
                <w:numId w:val="3"/>
              </w:numPr>
            </w:pPr>
            <w:r>
              <w:rPr>
                <w:lang w:val="ru-RU"/>
              </w:rPr>
              <w:t>Загрузить</w:t>
            </w:r>
          </w:p>
          <w:p w14:paraId="357DCC81">
            <w:pPr>
              <w:pStyle w:val="11"/>
              <w:numPr>
                <w:ilvl w:val="0"/>
                <w:numId w:val="3"/>
              </w:numPr>
            </w:pPr>
            <w:r>
              <w:rPr>
                <w:lang w:val="ru-RU"/>
              </w:rPr>
              <w:t>Очистить</w:t>
            </w:r>
            <w:r>
              <w:rPr>
                <w:rFonts w:hint="default"/>
                <w:lang w:val="en-US"/>
              </w:rPr>
              <w:t>;</w:t>
            </w:r>
          </w:p>
          <w:p w14:paraId="75EAD5CC">
            <w:pPr>
              <w:pStyle w:val="11"/>
              <w:numPr>
                <w:ilvl w:val="0"/>
                <w:numId w:val="3"/>
              </w:numPr>
            </w:pPr>
            <w:r>
              <w:t>Никчёмность</w:t>
            </w:r>
          </w:p>
        </w:tc>
      </w:tr>
      <w:tr w14:paraId="7768CF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</w:tcPr>
          <w:p w14:paraId="3F4509B5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>.2</w:t>
            </w:r>
          </w:p>
        </w:tc>
        <w:tc>
          <w:tcPr>
            <w:tcW w:w="2835" w:type="dxa"/>
            <w:vAlign w:val="center"/>
          </w:tcPr>
          <w:p w14:paraId="67B69364">
            <w:pPr>
              <w:pStyle w:val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FREE</w:t>
            </w:r>
          </w:p>
        </w:tc>
        <w:tc>
          <w:tcPr>
            <w:tcW w:w="5805" w:type="dxa"/>
            <w:vMerge w:val="continue"/>
            <w:vAlign w:val="center"/>
          </w:tcPr>
          <w:p w14:paraId="57F19F95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4D46F8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</w:tcPr>
          <w:p w14:paraId="32690629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 xml:space="preserve">.3 </w:t>
            </w:r>
          </w:p>
        </w:tc>
        <w:tc>
          <w:tcPr>
            <w:tcW w:w="2835" w:type="dxa"/>
            <w:vAlign w:val="center"/>
          </w:tcPr>
          <w:p w14:paraId="599FCA56">
            <w:pPr>
              <w:pStyle w:val="11"/>
              <w:rPr>
                <w:lang w:val="en-US"/>
              </w:rPr>
            </w:pPr>
            <w:r>
              <w:rPr>
                <w:lang w:val="en-US"/>
              </w:rPr>
              <w:t>Clear`</w:t>
            </w:r>
          </w:p>
        </w:tc>
        <w:tc>
          <w:tcPr>
            <w:tcW w:w="5805" w:type="dxa"/>
            <w:vMerge w:val="restart"/>
            <w:vAlign w:val="center"/>
          </w:tcPr>
          <w:p w14:paraId="4C4FF4CB">
            <w:pPr>
              <w:pStyle w:val="11"/>
              <w:numPr>
                <w:ilvl w:val="0"/>
                <w:numId w:val="4"/>
              </w:numPr>
            </w:pPr>
            <w:r>
              <w:t>Количество</w:t>
            </w:r>
          </w:p>
          <w:p w14:paraId="3FC579C9">
            <w:pPr>
              <w:pStyle w:val="11"/>
              <w:numPr>
                <w:ilvl w:val="0"/>
                <w:numId w:val="4"/>
              </w:numPr>
            </w:pPr>
            <w:r>
              <w:rPr>
                <w:rFonts w:hint="default"/>
                <w:lang w:val="ru-RU"/>
              </w:rPr>
              <w:t>стереть</w:t>
            </w:r>
          </w:p>
          <w:p w14:paraId="2B6034F0">
            <w:pPr>
              <w:pStyle w:val="11"/>
              <w:numPr>
                <w:ilvl w:val="0"/>
                <w:numId w:val="4"/>
              </w:numPr>
            </w:pPr>
            <w:r>
              <w:rPr>
                <w:lang w:val="ru-RU"/>
              </w:rPr>
              <w:t>СОХРАНИТЬ</w:t>
            </w:r>
          </w:p>
        </w:tc>
      </w:tr>
      <w:tr w14:paraId="7B1FFA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30" w:type="dxa"/>
          </w:tcPr>
          <w:p w14:paraId="6EA474A4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>.4</w:t>
            </w:r>
          </w:p>
        </w:tc>
        <w:tc>
          <w:tcPr>
            <w:tcW w:w="2835" w:type="dxa"/>
            <w:vAlign w:val="center"/>
          </w:tcPr>
          <w:p w14:paraId="58B51BAA">
            <w:pPr>
              <w:pStyle w:val="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hint="default"/>
                <w:sz w:val="21"/>
                <w:szCs w:val="21"/>
                <w:lang w:val="ru-RU"/>
              </w:rPr>
              <w:t>SaveToFile</w:t>
            </w:r>
          </w:p>
        </w:tc>
        <w:tc>
          <w:tcPr>
            <w:tcW w:w="5805" w:type="dxa"/>
            <w:vMerge w:val="continue"/>
            <w:vAlign w:val="center"/>
          </w:tcPr>
          <w:p w14:paraId="721A22AA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55D810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6" w:hRule="atLeast"/>
        </w:trPr>
        <w:tc>
          <w:tcPr>
            <w:tcW w:w="1230" w:type="dxa"/>
          </w:tcPr>
          <w:p w14:paraId="403F4019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>.5</w:t>
            </w:r>
          </w:p>
        </w:tc>
        <w:tc>
          <w:tcPr>
            <w:tcW w:w="2835" w:type="dxa"/>
            <w:vAlign w:val="center"/>
          </w:tcPr>
          <w:p w14:paraId="788F9FBA">
            <w:pPr>
              <w:pStyle w:val="11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ITEMINDEX</w:t>
            </w:r>
          </w:p>
        </w:tc>
        <w:tc>
          <w:tcPr>
            <w:tcW w:w="5805" w:type="dxa"/>
            <w:vAlign w:val="center"/>
          </w:tcPr>
          <w:p w14:paraId="712E7EF1">
            <w:pPr>
              <w:pStyle w:val="11"/>
              <w:rPr>
                <w:rFonts w:hint="default" w:ascii="Arial" w:hAnsi="Arial" w:cs="Arial"/>
                <w:color w:val="000000"/>
                <w:lang w:val="ru-RU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 xml:space="preserve">  </w:t>
            </w:r>
            <w:r>
              <w:rPr>
                <w:rFonts w:hint="default" w:ascii="Arial" w:hAnsi="Arial" w:cs="Arial"/>
                <w:color w:val="000000"/>
                <w:lang w:val="ru-RU"/>
              </w:rPr>
              <w:t>Текуший индекс в списке</w:t>
            </w:r>
          </w:p>
        </w:tc>
      </w:tr>
    </w:tbl>
    <w:p w14:paraId="0CACF450">
      <w:pPr>
        <w:pStyle w:val="11"/>
        <w:bidi w:val="0"/>
        <w:jc w:val="center"/>
      </w:pPr>
      <w:r>
        <w:t>КЛЮЧ ТЕСТОВОГО ЗАДАНИЯ</w:t>
      </w:r>
    </w:p>
    <w:tbl>
      <w:tblPr>
        <w:tblStyle w:val="12"/>
        <w:tblW w:w="0" w:type="auto"/>
        <w:tblInd w:w="0" w:type="dxa"/>
        <w:tblBorders>
          <w:top w:val="single" w:color="auto" w:sz="24" w:space="0"/>
          <w:left w:val="single" w:color="auto" w:sz="24" w:space="0"/>
          <w:bottom w:val="single" w:color="auto" w:sz="24" w:space="0"/>
          <w:right w:val="single" w:color="auto" w:sz="24" w:space="0"/>
          <w:insideH w:val="single" w:color="auto" w:sz="24" w:space="0"/>
          <w:insideV w:val="single" w:color="auto" w:sz="2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4"/>
        <w:gridCol w:w="5007"/>
      </w:tblGrid>
      <w:tr w14:paraId="6793DD76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  <w:vAlign w:val="center"/>
          </w:tcPr>
          <w:p w14:paraId="318774B0">
            <w:pPr>
              <w:pStyle w:val="11"/>
              <w:bidi w:val="0"/>
            </w:pPr>
            <w:r>
              <w:t>№  п/п тестового задания</w:t>
            </w:r>
          </w:p>
        </w:tc>
        <w:tc>
          <w:tcPr>
            <w:tcW w:w="5020" w:type="dxa"/>
            <w:vAlign w:val="center"/>
          </w:tcPr>
          <w:p w14:paraId="490568AB">
            <w:pPr>
              <w:pStyle w:val="11"/>
              <w:bidi w:val="0"/>
            </w:pPr>
            <w:r>
              <w:t>Правильный ответ</w:t>
            </w:r>
          </w:p>
        </w:tc>
      </w:tr>
      <w:tr w14:paraId="1044898F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</w:tcPr>
          <w:p w14:paraId="17217A03">
            <w:pPr>
              <w:pStyle w:val="11"/>
              <w:bidi w:val="0"/>
            </w:pPr>
            <w:r>
              <w:t>5.1</w:t>
            </w:r>
            <w:r>
              <w:rPr>
                <w:rFonts w:hint="default"/>
                <w:lang w:val="ru-RU"/>
              </w:rPr>
              <w:t>2</w:t>
            </w:r>
            <w:r>
              <w:t>.1</w:t>
            </w:r>
          </w:p>
        </w:tc>
        <w:tc>
          <w:tcPr>
            <w:tcW w:w="5020" w:type="dxa"/>
          </w:tcPr>
          <w:p w14:paraId="1BD2DCBD">
            <w:pPr>
              <w:pStyle w:val="11"/>
              <w:bidi w:val="0"/>
            </w:pPr>
          </w:p>
        </w:tc>
      </w:tr>
      <w:tr w14:paraId="3EC1FCD7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</w:tcPr>
          <w:p w14:paraId="47721E11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>.2</w:t>
            </w:r>
          </w:p>
        </w:tc>
        <w:tc>
          <w:tcPr>
            <w:tcW w:w="5020" w:type="dxa"/>
          </w:tcPr>
          <w:p w14:paraId="42E21A27">
            <w:pPr>
              <w:pStyle w:val="10"/>
            </w:pPr>
          </w:p>
        </w:tc>
      </w:tr>
      <w:tr w14:paraId="7EE461BC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</w:tcPr>
          <w:p w14:paraId="77A1787A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 xml:space="preserve">.3 </w:t>
            </w:r>
          </w:p>
        </w:tc>
        <w:tc>
          <w:tcPr>
            <w:tcW w:w="5020" w:type="dxa"/>
          </w:tcPr>
          <w:p w14:paraId="61C9C5F2">
            <w:pPr>
              <w:pStyle w:val="10"/>
            </w:pPr>
          </w:p>
        </w:tc>
      </w:tr>
      <w:tr w14:paraId="6DB60EF5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</w:tcPr>
          <w:p w14:paraId="59186049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>.4</w:t>
            </w:r>
          </w:p>
        </w:tc>
        <w:tc>
          <w:tcPr>
            <w:tcW w:w="5020" w:type="dxa"/>
          </w:tcPr>
          <w:p w14:paraId="3EBA1BB7">
            <w:pPr>
              <w:pStyle w:val="10"/>
            </w:pPr>
          </w:p>
        </w:tc>
      </w:tr>
      <w:tr w14:paraId="5D1621A2">
        <w:tblPrEx>
          <w:tblBorders>
            <w:top w:val="single" w:color="auto" w:sz="24" w:space="0"/>
            <w:left w:val="single" w:color="auto" w:sz="24" w:space="0"/>
            <w:bottom w:val="single" w:color="auto" w:sz="24" w:space="0"/>
            <w:right w:val="single" w:color="auto" w:sz="24" w:space="0"/>
            <w:insideH w:val="single" w:color="auto" w:sz="24" w:space="0"/>
            <w:insideV w:val="single" w:color="auto" w:sz="2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52" w:type="dxa"/>
          </w:tcPr>
          <w:p w14:paraId="2B497FA2">
            <w:pPr>
              <w:pStyle w:val="11"/>
              <w:rPr>
                <w:i/>
              </w:rPr>
            </w:pPr>
            <w:r>
              <w:rPr>
                <w:i/>
              </w:rPr>
              <w:t>5.1</w:t>
            </w:r>
            <w:r>
              <w:rPr>
                <w:rFonts w:hint="default"/>
                <w:i/>
                <w:lang w:val="ru-RU"/>
              </w:rPr>
              <w:t>2</w:t>
            </w:r>
            <w:r>
              <w:rPr>
                <w:i/>
              </w:rPr>
              <w:t>.5</w:t>
            </w:r>
          </w:p>
        </w:tc>
        <w:tc>
          <w:tcPr>
            <w:tcW w:w="5020" w:type="dxa"/>
          </w:tcPr>
          <w:p w14:paraId="631DF7B5">
            <w:pPr>
              <w:pStyle w:val="10"/>
            </w:pPr>
          </w:p>
        </w:tc>
      </w:tr>
    </w:tbl>
    <w:p w14:paraId="74816A9D">
      <w:pPr>
        <w:rPr>
          <w:b/>
          <w:sz w:val="28"/>
          <w:szCs w:val="28"/>
          <w:lang w:val="ru-RU"/>
        </w:rPr>
      </w:pPr>
    </w:p>
    <w:p w14:paraId="2160BDBC">
      <w:pPr>
        <w:rPr>
          <w:rFonts w:hint="default"/>
          <w:b/>
          <w:bCs/>
          <w:sz w:val="20"/>
          <w:szCs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D0D29C"/>
    <w:multiLevelType w:val="multilevel"/>
    <w:tmpl w:val="D5D0D2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A097CBF"/>
    <w:multiLevelType w:val="multilevel"/>
    <w:tmpl w:val="1A097CB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077705"/>
    <w:multiLevelType w:val="multilevel"/>
    <w:tmpl w:val="570777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16F273"/>
    <w:multiLevelType w:val="multilevel"/>
    <w:tmpl w:val="5C16F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DF3172"/>
    <w:rsid w:val="1BA92A3B"/>
    <w:rsid w:val="212A5300"/>
    <w:rsid w:val="39CD7260"/>
    <w:rsid w:val="39E6361B"/>
    <w:rsid w:val="40193157"/>
    <w:rsid w:val="4FC35D85"/>
    <w:rsid w:val="5425334E"/>
    <w:rsid w:val="70AD6F74"/>
    <w:rsid w:val="73FB74B6"/>
    <w:rsid w:val="79E3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No Spacing"/>
    <w:basedOn w:val="1"/>
    <w:qFormat/>
    <w:uiPriority w:val="0"/>
    <w:pPr>
      <w:autoSpaceDE w:val="0"/>
      <w:spacing w:before="100" w:beforeAutospacing="1" w:after="100" w:afterAutospacing="1"/>
    </w:pPr>
    <w:rPr>
      <w:rFonts w:ascii="Calibri" w:hAnsi="Calibri" w:eastAsia="SimSun" w:cs="Times New Roman"/>
      <w:sz w:val="24"/>
      <w:szCs w:val="24"/>
      <w:lang w:val="ru-RU" w:eastAsia="ru-RU"/>
    </w:rPr>
  </w:style>
  <w:style w:type="paragraph" w:customStyle="1" w:styleId="11">
    <w:name w:val="Normal11"/>
    <w:link w:val="15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table" w:customStyle="1" w:styleId="12">
    <w:name w:val="Table Normal1"/>
    <w:basedOn w:val="5"/>
    <w:semiHidden/>
    <w:qFormat/>
    <w:uiPriority w:val="0"/>
    <w:rPr>
      <w:rFonts w:ascii="Times New Roman" w:hAnsi="Times New Roman" w:eastAsia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List Paragraph"/>
    <w:basedOn w:val="1"/>
    <w:qFormat/>
    <w:uiPriority w:val="0"/>
    <w:pPr>
      <w:autoSpaceDE w:val="0"/>
      <w:spacing w:before="100" w:beforeAutospacing="1" w:after="100" w:afterAutospacing="1" w:line="271" w:lineRule="auto"/>
      <w:contextualSpacing/>
    </w:pPr>
    <w:rPr>
      <w:rFonts w:ascii="Calibri" w:hAnsi="Calibri" w:eastAsia="SimSun" w:cs="Times New Roman"/>
      <w:sz w:val="24"/>
      <w:szCs w:val="24"/>
      <w:lang w:val="ru-RU" w:eastAsia="ru-RU"/>
    </w:rPr>
  </w:style>
  <w:style w:type="paragraph" w:customStyle="1" w:styleId="14">
    <w:name w:val="Normal1"/>
    <w:basedOn w:val="1"/>
    <w:qFormat/>
    <w:uiPriority w:val="0"/>
    <w:pPr>
      <w:spacing w:before="100" w:beforeAutospacing="1" w:after="100" w:afterAutospacing="1" w:line="271" w:lineRule="auto"/>
    </w:pPr>
    <w:rPr>
      <w:rFonts w:ascii="Calibri" w:hAnsi="Calibri" w:eastAsia="SimSun" w:cs="Times New Roman"/>
      <w:sz w:val="24"/>
      <w:szCs w:val="24"/>
      <w:lang w:val="ru-RU" w:eastAsia="ru-RU"/>
    </w:rPr>
  </w:style>
  <w:style w:type="character" w:customStyle="1" w:styleId="15">
    <w:name w:val="Normal11 Char"/>
    <w:link w:val="11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630</Words>
  <Characters>5236</Characters>
  <Lines>0</Lines>
  <Paragraphs>0</Paragraphs>
  <TotalTime>1</TotalTime>
  <ScaleCrop>false</ScaleCrop>
  <LinksUpToDate>false</LinksUpToDate>
  <CharactersWithSpaces>6044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2026-09-13T06:25:00Z</dcterms:created>
  <dc:creator>aax</dc:creator>
  <cp:lastModifiedBy>aax</cp:lastModifiedBy>
  <dcterms:modified xsi:type="dcterms:W3CDTF">2026-09-13T17:24:47Z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075588A4BC804FA6BC31E4DC51A001B9_12</vt:lpwstr>
  </property>
</Properties>
</file>