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34C" w:rsidRDefault="0001534C" w:rsidP="0001534C">
      <w:pPr>
        <w:pStyle w:val="2"/>
        <w:spacing w:before="376" w:beforeAutospacing="0"/>
        <w:rPr>
          <w:rFonts w:ascii="Helvetica" w:hAnsi="Helvetica" w:cs="Helvetica"/>
          <w:color w:val="000000"/>
          <w:sz w:val="27"/>
          <w:szCs w:val="27"/>
        </w:rPr>
      </w:pPr>
      <w:r>
        <w:t xml:space="preserve">5   </w:t>
      </w:r>
      <w:r w:rsidRPr="0001534C">
        <w:rPr>
          <w:rFonts w:ascii="Helvetica" w:hAnsi="Helvetica" w:cs="Helvetica"/>
          <w:color w:val="000000"/>
          <w:sz w:val="27"/>
          <w:szCs w:val="27"/>
        </w:rPr>
        <w:t>Создание простейшего макета</w:t>
      </w:r>
    </w:p>
    <w:p w:rsidR="00000000" w:rsidRDefault="0001534C">
      <w:r>
        <w:t xml:space="preserve">   </w:t>
      </w:r>
      <w:hyperlink r:id="rId4" w:history="1">
        <w:r w:rsidRPr="00AD7824">
          <w:rPr>
            <w:rStyle w:val="a3"/>
          </w:rPr>
          <w:t>https://metanit.com/web/html5/8.6.php</w:t>
        </w:r>
      </w:hyperlink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9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9"/>
          <w:szCs w:val="17"/>
        </w:rPr>
        <w:t xml:space="preserve">Используем полученные из прошлых тем сведения и создадим более менее осмысленный макет самой простейшей </w:t>
      </w:r>
      <w:proofErr w:type="spellStart"/>
      <w:r w:rsidRPr="0023265E">
        <w:rPr>
          <w:rFonts w:ascii="Helvetica" w:eastAsia="Times New Roman" w:hAnsi="Helvetica" w:cs="Helvetica"/>
          <w:color w:val="000000"/>
          <w:sz w:val="19"/>
          <w:szCs w:val="17"/>
        </w:rPr>
        <w:t>веб</w:t>
      </w:r>
      <w:proofErr w:type="spellEnd"/>
      <w:r w:rsidR="003A3923" w:rsidRPr="003A3923">
        <w:rPr>
          <w:rFonts w:ascii="Helvetica" w:eastAsia="Times New Roman" w:hAnsi="Helvetica" w:cs="Helvetica"/>
          <w:color w:val="000000"/>
          <w:sz w:val="19"/>
          <w:szCs w:val="17"/>
        </w:rPr>
        <w:t xml:space="preserve"> </w:t>
      </w:r>
      <w:proofErr w:type="gramStart"/>
      <w:r w:rsidRPr="0023265E">
        <w:rPr>
          <w:rFonts w:ascii="Helvetica" w:eastAsia="Times New Roman" w:hAnsi="Helvetica" w:cs="Helvetica"/>
          <w:color w:val="000000"/>
          <w:sz w:val="19"/>
          <w:szCs w:val="17"/>
        </w:rPr>
        <w:t>-с</w:t>
      </w:r>
      <w:proofErr w:type="gramEnd"/>
      <w:r w:rsidRPr="0023265E">
        <w:rPr>
          <w:rFonts w:ascii="Helvetica" w:eastAsia="Times New Roman" w:hAnsi="Helvetica" w:cs="Helvetica"/>
          <w:color w:val="000000"/>
          <w:sz w:val="19"/>
          <w:szCs w:val="17"/>
        </w:rPr>
        <w:t xml:space="preserve">траницы. Для начала определим базовую структуру </w:t>
      </w:r>
      <w:proofErr w:type="spellStart"/>
      <w:r w:rsidRPr="0023265E">
        <w:rPr>
          <w:rFonts w:ascii="Helvetica" w:eastAsia="Times New Roman" w:hAnsi="Helvetica" w:cs="Helvetica"/>
          <w:color w:val="000000"/>
          <w:sz w:val="19"/>
          <w:szCs w:val="17"/>
        </w:rPr>
        <w:t>веб-страницы</w:t>
      </w:r>
      <w:proofErr w:type="spellEnd"/>
      <w:r w:rsidRPr="0023265E">
        <w:rPr>
          <w:rFonts w:ascii="Helvetica" w:eastAsia="Times New Roman" w:hAnsi="Helvetica" w:cs="Helvetica"/>
          <w:color w:val="000000"/>
          <w:sz w:val="19"/>
          <w:szCs w:val="17"/>
        </w:rPr>
        <w:t>:</w:t>
      </w:r>
    </w:p>
    <w:tbl>
      <w:tblPr>
        <w:tblW w:w="9498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498"/>
      </w:tblGrid>
      <w:tr w:rsidR="0023265E" w:rsidRPr="0023265E" w:rsidTr="0023265E">
        <w:trPr>
          <w:tblCellSpacing w:w="0" w:type="dxa"/>
        </w:trPr>
        <w:tc>
          <w:tcPr>
            <w:tcW w:w="9498" w:type="dxa"/>
            <w:vAlign w:val="center"/>
            <w:hideMark/>
          </w:tcPr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&lt;!DOCTYPE html&gt;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&lt;html&gt;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&lt;head&gt;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&lt;meta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charset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="utf-8"&gt;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&lt;link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href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="styles.css"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rel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stylesheet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title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&gt;Блочная верстка в HTML5&lt;/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title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    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&lt;/head&gt;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&lt;body&gt;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id="header"&gt;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            &lt;h1&gt;MySyte.com -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Сайт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о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Lorem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Ipsum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&lt;/h1&gt;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id="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nav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ul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&gt;&lt;a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href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="#"&gt;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Главная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&lt;/a&gt;&lt;/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&gt;&lt;a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href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="#"&gt;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Блог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&lt;/a&gt;&lt;/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&gt;&lt;a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href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="#"&gt;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Форум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&lt;/a&gt;&lt;/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&gt;&lt;a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href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="#"&gt;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Контакты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&lt;/a&gt;&lt;/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&gt;&lt;a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href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="#"&gt;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О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сайте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&lt;/a&gt;&lt;/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ul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&lt;/div&gt;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&lt;/div&gt;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class="wrapper"&gt;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id="sidebar1"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class="aside"&gt;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        &lt;h2&gt;The standard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Lorem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Ipsum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passage&lt;/h2&gt;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&lt;p&gt;"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Lorem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ipsum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dolor sit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amet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,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consectetur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adipiscing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elit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,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sed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do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eiusmod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tempor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incididunt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 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ut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labore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et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dolore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magna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aliqua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..."&lt;/p&gt;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&lt;/div&gt;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id="sidebar2"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class="aside"&gt;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&lt;h2&gt;1914 translation by H. Rackham&lt;/h2&gt;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&lt;p&gt;It is a long established fact that a reader will be distracted by the readable content of a page when looking at its layout.&lt;/p&gt;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&lt;h3&gt;Options&lt;/h3&gt;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ul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&gt;Item1&lt;/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&gt;Item2&lt;/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    &lt;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&gt;Item3&lt;/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li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    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ul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&lt;/div&gt;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id="article"&gt;    &lt;h2&gt;What is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Lorem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Ipsum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?&lt;/h2&gt;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&lt;p&gt;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Lorem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Ipsum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is simply dummy text of the printing and typesetting industry...&lt;/p&gt;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&lt;p&gt;Contrary to popular belief,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Lorem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Ipsum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 xml:space="preserve"> is not simply random text. It has roots in a piece of classical Latin literature from 45 BC, making it over 2000 years old. Richard McClintock, a Latin professor at Hampden-Sydney College in Virginia...&lt;/p&gt;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&lt;/div&gt;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&lt;/div&gt;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&lt;div</w:t>
            </w:r>
            <w:r w:rsidRPr="0023265E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  <w:t xml:space="preserve"> 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id="footer"&gt;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&lt;p&gt;Contacts: admin@mysyte.com&lt;/p&gt;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  <w:lang w:val="en-US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    &lt;p&gt;Copyright © MySyte.com, 2016&lt;/p&gt;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  <w:lang w:val="en-US"/>
              </w:rPr>
              <w:t>        </w:t>
            </w: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div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    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body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&gt;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&lt;/</w:t>
            </w:r>
            <w:proofErr w:type="spellStart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html</w:t>
            </w:r>
            <w:proofErr w:type="spellEnd"/>
            <w:r w:rsidRPr="00F3513B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0"/>
              </w:rPr>
              <w:t>&gt;</w:t>
            </w:r>
          </w:p>
        </w:tc>
      </w:tr>
    </w:tbl>
    <w:p w:rsidR="00F3513B" w:rsidRPr="00F3513B" w:rsidRDefault="00F3513B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513B">
        <w:rPr>
          <w:rFonts w:ascii="Helvetica" w:eastAsia="Times New Roman" w:hAnsi="Helvetica" w:cs="Helvetica"/>
          <w:color w:val="000000"/>
          <w:sz w:val="21"/>
          <w:szCs w:val="17"/>
        </w:rPr>
        <w:lastRenderedPageBreak/>
        <w:t>НИЖЕ  для</w:t>
      </w:r>
      <w:r w:rsidR="008034CF">
        <w:rPr>
          <w:rFonts w:ascii="Helvetica" w:eastAsia="Times New Roman" w:hAnsi="Helvetica" w:cs="Helvetica"/>
          <w:color w:val="000000"/>
          <w:sz w:val="21"/>
          <w:szCs w:val="17"/>
        </w:rPr>
        <w:t xml:space="preserve"> </w:t>
      </w:r>
      <w:r w:rsidRPr="00F3513B">
        <w:rPr>
          <w:rFonts w:ascii="Helvetica" w:eastAsia="Times New Roman" w:hAnsi="Helvetica" w:cs="Helvetica"/>
          <w:color w:val="000000"/>
          <w:sz w:val="21"/>
          <w:szCs w:val="17"/>
        </w:rPr>
        <w:t>анализа и</w:t>
      </w:r>
      <w:r w:rsidR="008034CF">
        <w:rPr>
          <w:rFonts w:ascii="Helvetica" w:eastAsia="Times New Roman" w:hAnsi="Helvetica" w:cs="Helvetica"/>
          <w:color w:val="000000"/>
          <w:sz w:val="21"/>
          <w:szCs w:val="17"/>
        </w:rPr>
        <w:t xml:space="preserve"> </w:t>
      </w:r>
      <w:r w:rsidRPr="00F3513B">
        <w:rPr>
          <w:rFonts w:ascii="Helvetica" w:eastAsia="Times New Roman" w:hAnsi="Helvetica" w:cs="Helvetica"/>
          <w:color w:val="000000"/>
          <w:sz w:val="21"/>
          <w:szCs w:val="17"/>
        </w:rPr>
        <w:t>пояснений  чисто – не  пробовать!!!!</w:t>
      </w:r>
      <w:r w:rsidR="003A3923" w:rsidRPr="003A3923">
        <w:rPr>
          <w:rFonts w:ascii="Helvetica" w:eastAsia="Times New Roman" w:hAnsi="Helvetica" w:cs="Helvetica"/>
          <w:color w:val="000000"/>
          <w:sz w:val="17"/>
          <w:szCs w:val="17"/>
        </w:rPr>
        <w:t xml:space="preserve">      </w:t>
      </w:r>
    </w:p>
    <w:p w:rsidR="0023265E" w:rsidRPr="0023265E" w:rsidRDefault="003A3923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3A3923">
        <w:rPr>
          <w:rFonts w:ascii="Helvetica" w:eastAsia="Times New Roman" w:hAnsi="Helvetica" w:cs="Helvetica"/>
          <w:color w:val="000000"/>
          <w:sz w:val="17"/>
          <w:szCs w:val="17"/>
        </w:rPr>
        <w:t xml:space="preserve">       </w:t>
      </w:r>
      <w:proofErr w:type="gram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В начале</w:t>
      </w:r>
      <w:proofErr w:type="gram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идет шапка сайта - блок с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header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, который содержит заголовок страницы и панель навигации. Далее идет блок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wrapper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, в котором два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сайдбара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и блок основного содержимого страницы.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Сайдбары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условно тоже содержат некоторое содержимое, но главное, что они определены до основного блока. И в самом низу небольшой футер.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gram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В начале</w:t>
      </w:r>
      <w:proofErr w:type="gram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веб-страницы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определено </w:t>
      </w:r>
      <w:proofErr w:type="spell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поключение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файла </w:t>
      </w:r>
      <w:proofErr w:type="spellStart"/>
      <w:r w:rsidRPr="0023265E">
        <w:rPr>
          <w:rFonts w:ascii="Courier New" w:eastAsia="Times New Roman" w:hAnsi="Courier New" w:cs="Courier New"/>
          <w:color w:val="000000"/>
          <w:sz w:val="20"/>
        </w:rPr>
        <w:t>styles.css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, который будет стилизовать </w:t>
      </w:r>
      <w:proofErr w:type="spell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. Поэтому создадим в одном каталоге с </w:t>
      </w:r>
      <w:proofErr w:type="spell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веб-страницей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файл </w:t>
      </w:r>
      <w:proofErr w:type="spellStart"/>
      <w:r w:rsidRPr="0023265E">
        <w:rPr>
          <w:rFonts w:ascii="Helvetica" w:eastAsia="Times New Roman" w:hAnsi="Helvetica" w:cs="Helvetica"/>
          <w:i/>
          <w:iCs/>
          <w:color w:val="000000"/>
          <w:sz w:val="17"/>
          <w:szCs w:val="17"/>
        </w:rPr>
        <w:t>styles.css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 и определим в нем следующее содержимое:</w:t>
      </w:r>
    </w:p>
    <w:tbl>
      <w:tblPr>
        <w:tblW w:w="650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04"/>
      </w:tblGrid>
      <w:tr w:rsidR="0023265E" w:rsidRPr="0023265E" w:rsidTr="0023265E">
        <w:trPr>
          <w:tblCellSpacing w:w="0" w:type="dxa"/>
        </w:trPr>
        <w:tc>
          <w:tcPr>
            <w:tcW w:w="6504" w:type="dxa"/>
            <w:vAlign w:val="center"/>
            <w:hideMark/>
          </w:tcPr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*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box-sizing: border-box;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html, body, div, span, h1, h2, h3, h4, h5, h6, p, a,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,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                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margin: 0;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0;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border: 0;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100%;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vertical-align: baseline;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body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font-family: Verdana, Arial, sans-serif; 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#f7f7f7;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#header{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#f4f4f4;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#header h1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24px;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text-transform: uppercase;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font-weight: bold;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30px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30px</w:t>
            </w:r>
            <w:proofErr w:type="spellEnd"/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30px</w:t>
            </w:r>
            <w:proofErr w:type="spellEnd"/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clear: both;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eee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border-top: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border-bottom: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float: left;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list-style: none;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a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display: block;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color: black;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10px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25px;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text-decoration: none;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border-right: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li:last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-child a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border-right: none;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a:hover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font-weight: bold;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nav:after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content: " ";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display: table;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clear: both;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.wrapper{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    background-color: #f7f7f7;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.aside h2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0.95em;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margin-top: 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.aside h3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0.85em;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margin-top: 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.aside p, .aside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.75em;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margin-top: 10px;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.aside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{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list-style-type: none;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#sidebar1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float: left;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width: 20%;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20px;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#sidebar2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float: right;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width: 20%;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20px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#article{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fafafa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border-left: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border-right: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margin-left: 20%;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margin-right: 20%;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width: 60%;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article:after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clear:both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display:table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content:'';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#article h2{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1.3em;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margin-bottom:15px;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#article p{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line-height: 150%;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margin-bottom: 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#footer{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border-top: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font-size: .8em; 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text-align: center;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10px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</w:t>
            </w:r>
            <w:proofErr w:type="spellEnd"/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30px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, #header h1, .wrapper, #footer p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max-width: 1200px;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margin: 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auto;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.wrapper, 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, #header, #footer{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min-width: 768px;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3265E" w:rsidRPr="0023265E" w:rsidRDefault="00C92127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             </w:t>
      </w:r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Первые три стиля сбрасывают стилевые настройки по умолчанию для используемых нами элементов, а также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устанавливат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стиль элемента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body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Следующая пара стилей управляет отображением шапки (хедера) и заголовка страницы: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3A3923" w:rsidRPr="0023265E" w:rsidTr="003A3923">
        <w:trPr>
          <w:tblCellSpacing w:w="0" w:type="dxa"/>
        </w:trPr>
        <w:tc>
          <w:tcPr>
            <w:tcW w:w="6587" w:type="dxa"/>
            <w:vAlign w:val="center"/>
            <w:hideMark/>
          </w:tcPr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#header{ 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#f4f4f4;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#header h1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24px;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text-transform: uppercase;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font-weight: bold;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30px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30px</w:t>
            </w:r>
            <w:proofErr w:type="spellEnd"/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30px</w:t>
            </w:r>
            <w:proofErr w:type="spellEnd"/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10px;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</w:rPr>
              <w:t>clear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</w:rPr>
              <w:t>both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3A3923" w:rsidRPr="0023265E" w:rsidRDefault="003A3923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Следующий набор стилей управляет созданием горизонтальной панели навигации: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23265E" w:rsidRPr="0023265E" w:rsidTr="0023265E">
        <w:trPr>
          <w:tblCellSpacing w:w="0" w:type="dxa"/>
        </w:trPr>
        <w:tc>
          <w:tcPr>
            <w:tcW w:w="6587" w:type="dxa"/>
            <w:vAlign w:val="center"/>
            <w:hideMark/>
          </w:tcPr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eee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border-top: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border-bottom: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float: left;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list-style: none;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a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display: block;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color: black;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10px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25px;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text-decoration: none;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border-right: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li:last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-child a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border-right: none;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a:hover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font-weight: bold;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nav:after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content: " ";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display: table;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clear: both;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3265E" w:rsidRPr="0023265E" w:rsidRDefault="00AC1CA9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               </w:t>
      </w:r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В одной из прошлых тем подробно обсуждалось создание горизонтальной панели навигации. В принципе здесь ничего нового не добавляется: для элементов </w:t>
      </w:r>
      <w:r w:rsidR="0023265E" w:rsidRPr="0023265E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li</w:t>
      </w:r>
      <w:proofErr w:type="spellEnd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&gt;</w:t>
      </w:r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 устанавливается обтекание (</w:t>
      </w:r>
      <w:proofErr w:type="spellStart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float</w:t>
      </w:r>
      <w:proofErr w:type="spellEnd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left</w:t>
      </w:r>
      <w:proofErr w:type="spellEnd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;</w:t>
      </w:r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), благодаря чему они размещаются в ряд, а каждая ссылка делается блочным элементом (</w:t>
      </w:r>
      <w:proofErr w:type="spellStart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display</w:t>
      </w:r>
      <w:proofErr w:type="spellEnd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block</w:t>
      </w:r>
      <w:proofErr w:type="spellEnd"/>
      <w:r w:rsidR="0023265E" w:rsidRPr="0023265E">
        <w:rPr>
          <w:rFonts w:ascii="Courier New" w:eastAsia="Times New Roman" w:hAnsi="Courier New" w:cs="Courier New"/>
          <w:color w:val="000000"/>
          <w:sz w:val="20"/>
        </w:rPr>
        <w:t>;</w:t>
      </w:r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)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Далее идет настройка средней части страницы, в частности, </w:t>
      </w:r>
      <w:proofErr w:type="spell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сайдбаров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23265E" w:rsidRPr="0023265E" w:rsidTr="0023265E">
        <w:trPr>
          <w:tblCellSpacing w:w="0" w:type="dxa"/>
        </w:trPr>
        <w:tc>
          <w:tcPr>
            <w:tcW w:w="6587" w:type="dxa"/>
            <w:vAlign w:val="center"/>
            <w:hideMark/>
          </w:tcPr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.wrapper{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#f7f7f7;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.aside h2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0.95em;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margin-top: 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.aside h3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0.85em;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margin-top: 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 xml:space="preserve">.aside p, .aside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.75em;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margin-top: 10px;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.aside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{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list-style-type: none;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#sidebar1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float: left;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width: 20%;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20px;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#sidebar2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float: right;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width: 20%;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20px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3265E" w:rsidRPr="0023265E" w:rsidRDefault="00C04542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              </w:t>
      </w:r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Стиль класса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wrapper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позволяет установить фоновый цвет для боковых панелей. Для каждого </w:t>
      </w:r>
      <w:proofErr w:type="spellStart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>сайдбара</w:t>
      </w:r>
      <w:proofErr w:type="spellEnd"/>
      <w:r w:rsidR="0023265E"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определяется ширина в 20% от ширины страницы. Процентные значения позволят автоматически подстраивать ширину блоков под ширину окна браузера при его расширении или сужении.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Далее следуют стили блока основного содержимого и футера: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23265E" w:rsidRPr="0023265E" w:rsidTr="0023265E">
        <w:trPr>
          <w:tblCellSpacing w:w="0" w:type="dxa"/>
        </w:trPr>
        <w:tc>
          <w:tcPr>
            <w:tcW w:w="6587" w:type="dxa"/>
            <w:vAlign w:val="center"/>
            <w:hideMark/>
          </w:tcPr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#article{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fafafa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border-left: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border-right: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margin-left: 20%;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margin-right: 20%;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width: 60%;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article:after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clear:both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display:table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content:'';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#article h2{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font-size: 1.3em;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margin-bottom:15px;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#article p{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line-height: 150%;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margin-bottom: 15px;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#footer{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border-top: 1px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font-size: .8em;   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text-align: center;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padding: 10px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</w:t>
            </w:r>
            <w:proofErr w:type="spellEnd"/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30px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10px;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Поскольку боковые панели имеют ширину в 20% каждая, то для главного блока устанавливается ширина в 60% и отступы справа и слева в 20%.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И в конце идет пара довольно важных стилей:</w:t>
      </w:r>
    </w:p>
    <w:tbl>
      <w:tblPr>
        <w:tblW w:w="667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670"/>
      </w:tblGrid>
      <w:tr w:rsidR="0023265E" w:rsidRPr="0023265E" w:rsidTr="0023265E">
        <w:trPr>
          <w:tblCellSpacing w:w="0" w:type="dxa"/>
        </w:trPr>
        <w:tc>
          <w:tcPr>
            <w:tcW w:w="6670" w:type="dxa"/>
            <w:vAlign w:val="center"/>
            <w:hideMark/>
          </w:tcPr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, #header h1, .wrapper, #footer p 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max-width: 1200px;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    margin: 0</w:t>
            </w:r>
            <w:r w:rsidRPr="002326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auto; 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.wrapper, #</w:t>
            </w:r>
            <w:proofErr w:type="spellStart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t>, #header, #footer{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265E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    min-width: 768px;</w:t>
            </w:r>
          </w:p>
          <w:p w:rsidR="0023265E" w:rsidRPr="0023265E" w:rsidRDefault="0023265E" w:rsidP="0023265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65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В начале для ряда селекторов определяется максимальная ширина в 1200 пикселей. Это значит, что основные элементы страницы не выйдут за пределы 1200 пикселей. А автоматический внешний отступ слева и справа позволит центрировать содержимое элементов. То есть при ширине браузера в 1400 пикселей эти элементы с шириной в 1200 пикселей будут размещаться как бы </w:t>
      </w:r>
      <w:proofErr w:type="gram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по середине</w:t>
      </w:r>
      <w:proofErr w:type="gram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, а справа и слева будут отступы шириной в (1400-1200)/2 = 100 пикселей.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Второй стиль позволят сделать фиксированную минимальную ширину для ряда элементов. То есть в итоге при сжатии окна браузера </w:t>
      </w:r>
      <w:proofErr w:type="spell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сайдбары</w:t>
      </w:r>
      <w:proofErr w:type="spell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 xml:space="preserve"> и основной блок будут выглядеть </w:t>
      </w:r>
      <w:proofErr w:type="gramStart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более менее</w:t>
      </w:r>
      <w:proofErr w:type="gramEnd"/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, а при сжатии окна менее 768 пикселей образуется полоса прокрутки.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Данная модель размеров не идеальна. И далее мы рассмотрим более гибкие и распространенные концепции на основе адаптивной верстки.</w:t>
      </w:r>
    </w:p>
    <w:p w:rsidR="0023265E" w:rsidRPr="0023265E" w:rsidRDefault="0023265E" w:rsidP="0023265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3265E">
        <w:rPr>
          <w:rFonts w:ascii="Helvetica" w:eastAsia="Times New Roman" w:hAnsi="Helvetica" w:cs="Helvetica"/>
          <w:color w:val="000000"/>
          <w:sz w:val="17"/>
          <w:szCs w:val="17"/>
        </w:rPr>
        <w:t>В итоге у нас получится следующий простенький макет:</w:t>
      </w:r>
    </w:p>
    <w:p w:rsidR="0001534C" w:rsidRDefault="0001534C"/>
    <w:sectPr w:rsidR="00015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01534C"/>
    <w:rsid w:val="0001534C"/>
    <w:rsid w:val="0023265E"/>
    <w:rsid w:val="003A3923"/>
    <w:rsid w:val="00642CF2"/>
    <w:rsid w:val="008034CF"/>
    <w:rsid w:val="00AC1CA9"/>
    <w:rsid w:val="00C04542"/>
    <w:rsid w:val="00C92127"/>
    <w:rsid w:val="00DF092E"/>
    <w:rsid w:val="00EE699C"/>
    <w:rsid w:val="00F351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5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534C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153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23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326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6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35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247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7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3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0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51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9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0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7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8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7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9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6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3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6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2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3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7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4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4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3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9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26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4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1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24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6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1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64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00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0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8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4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9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36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0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42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41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5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1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6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9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825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392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5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06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84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6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57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2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97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7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4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1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1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1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73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8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1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4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5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2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9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7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6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7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7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8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6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5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0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7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3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1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9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73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62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1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4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9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16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5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4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2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27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53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9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4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5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4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7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1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9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9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8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1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0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4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34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2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21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8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22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0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9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9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0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7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77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1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4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8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2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6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3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6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1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7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78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5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6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4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3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27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2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0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3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6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75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0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0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8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5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626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6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99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6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9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9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1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4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5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8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1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69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950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8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8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2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2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52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5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7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1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7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8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20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3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5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1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8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4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05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8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3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8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6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9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71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3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8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2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9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2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704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419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4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5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7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5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4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63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5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7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1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23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7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3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7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2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5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9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0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9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0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1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9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5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66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5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8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0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9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0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036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771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8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2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2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3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4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7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2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7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73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7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73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83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1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5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60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2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39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266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37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0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5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5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0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nit.com/web/html5/8.6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2026-02-07T12:33:00Z</dcterms:created>
  <dcterms:modified xsi:type="dcterms:W3CDTF">2026-02-07T14:50:00Z</dcterms:modified>
</cp:coreProperties>
</file>