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86F" w:rsidRPr="00837B0C" w:rsidRDefault="002F286F" w:rsidP="00837B0C">
      <w:pPr>
        <w:pStyle w:val="TableParagraph"/>
        <w:numPr>
          <w:ilvl w:val="0"/>
          <w:numId w:val="1"/>
        </w:numPr>
        <w:tabs>
          <w:tab w:val="left" w:pos="841"/>
        </w:tabs>
        <w:spacing w:before="5" w:line="228" w:lineRule="auto"/>
        <w:ind w:right="170"/>
        <w:jc w:val="center"/>
        <w:rPr>
          <w:b/>
          <w:sz w:val="28"/>
        </w:rPr>
      </w:pPr>
      <w:r w:rsidRPr="00837B0C">
        <w:rPr>
          <w:b/>
          <w:sz w:val="28"/>
        </w:rPr>
        <w:t>Перечень и комплектность документов на информационные системы</w:t>
      </w:r>
      <w:r w:rsidRPr="00837B0C">
        <w:rPr>
          <w:b/>
          <w:spacing w:val="-27"/>
          <w:sz w:val="28"/>
        </w:rPr>
        <w:t xml:space="preserve"> </w:t>
      </w:r>
      <w:r w:rsidRPr="00837B0C">
        <w:rPr>
          <w:b/>
          <w:sz w:val="28"/>
        </w:rPr>
        <w:t>согласно ЕСПД и ЕСКД. Задачи</w:t>
      </w:r>
      <w:r w:rsidRPr="00837B0C">
        <w:rPr>
          <w:b/>
          <w:spacing w:val="-2"/>
          <w:sz w:val="28"/>
        </w:rPr>
        <w:t xml:space="preserve"> </w:t>
      </w:r>
      <w:r w:rsidRPr="00837B0C">
        <w:rPr>
          <w:b/>
          <w:sz w:val="28"/>
        </w:rPr>
        <w:t>документирования</w:t>
      </w:r>
    </w:p>
    <w:p w:rsid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  <w:rPr>
          <w:sz w:val="24"/>
        </w:rPr>
      </w:pPr>
    </w:p>
    <w:p w:rsid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</w:pPr>
      <w:r w:rsidRPr="00837B0C">
        <w:rPr>
          <w:b/>
          <w:sz w:val="24"/>
        </w:rPr>
        <w:t>ПРОЕКТ</w:t>
      </w:r>
      <w:r>
        <w:rPr>
          <w:sz w:val="24"/>
        </w:rPr>
        <w:t xml:space="preserve"> – информационной материал</w:t>
      </w:r>
      <w:proofErr w:type="gramStart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который </w:t>
      </w:r>
      <w:r w:rsidR="00837B0C">
        <w:rPr>
          <w:sz w:val="24"/>
        </w:rPr>
        <w:t>используя можно получить или материальную или  интеллектуальную собственность</w:t>
      </w:r>
      <w:r w:rsidR="00E745CD">
        <w:rPr>
          <w:sz w:val="24"/>
        </w:rPr>
        <w:t>.</w:t>
      </w:r>
      <w:r w:rsidR="00837B0C">
        <w:rPr>
          <w:sz w:val="24"/>
        </w:rPr>
        <w:t xml:space="preserve"> </w:t>
      </w:r>
    </w:p>
    <w:p w:rsidR="00837B0C" w:rsidRDefault="00837B0C" w:rsidP="002F286F">
      <w:pPr>
        <w:pStyle w:val="TableParagraph"/>
        <w:tabs>
          <w:tab w:val="left" w:pos="841"/>
        </w:tabs>
        <w:spacing w:before="5" w:line="228" w:lineRule="auto"/>
        <w:ind w:right="144"/>
      </w:pPr>
    </w:p>
    <w:p w:rsidR="00837B0C" w:rsidRDefault="00837B0C" w:rsidP="002F286F">
      <w:pPr>
        <w:pStyle w:val="TableParagraph"/>
        <w:tabs>
          <w:tab w:val="left" w:pos="841"/>
        </w:tabs>
        <w:spacing w:before="5" w:line="228" w:lineRule="auto"/>
        <w:ind w:right="144"/>
      </w:pPr>
      <w:r>
        <w:tab/>
      </w:r>
      <w:r w:rsidRPr="00837B0C">
        <w:rPr>
          <w:b/>
        </w:rPr>
        <w:t>Проект</w:t>
      </w:r>
      <w:r>
        <w:t xml:space="preserve">  составляется согласно требованиям заказчика</w:t>
      </w:r>
      <w:proofErr w:type="gramStart"/>
      <w:r>
        <w:t xml:space="preserve"> .</w:t>
      </w:r>
      <w:proofErr w:type="gramEnd"/>
    </w:p>
    <w:p w:rsidR="002F286F" w:rsidRDefault="00837B0C" w:rsidP="002F286F">
      <w:pPr>
        <w:pStyle w:val="TableParagraph"/>
        <w:tabs>
          <w:tab w:val="left" w:pos="841"/>
        </w:tabs>
        <w:spacing w:before="5" w:line="228" w:lineRule="auto"/>
        <w:ind w:right="144"/>
      </w:pPr>
      <w:r>
        <w:t>Если  не оговорено, то согласно принятым стандартам  в Государстве или отрасли.</w:t>
      </w:r>
    </w:p>
    <w:p w:rsidR="00837B0C" w:rsidRDefault="00837B0C" w:rsidP="002F286F">
      <w:pPr>
        <w:pStyle w:val="TableParagraph"/>
        <w:tabs>
          <w:tab w:val="left" w:pos="841"/>
        </w:tabs>
        <w:spacing w:before="5" w:line="228" w:lineRule="auto"/>
        <w:ind w:right="144"/>
      </w:pPr>
      <w:r>
        <w:t>Допускаются  допущения согласно СРЕДАМ разработки проекта</w:t>
      </w:r>
      <w:proofErr w:type="gramStart"/>
      <w:r>
        <w:t xml:space="preserve"> ,</w:t>
      </w:r>
      <w:proofErr w:type="gramEnd"/>
      <w:r>
        <w:t xml:space="preserve"> но тогда в пояснительной части проекта все допущения  графические или опознавательные должны быть выведены </w:t>
      </w:r>
      <w:r w:rsidR="00CA507B">
        <w:t xml:space="preserve">как </w:t>
      </w:r>
      <w:r>
        <w:t xml:space="preserve"> справочн</w:t>
      </w:r>
      <w:r w:rsidR="00CA507B">
        <w:t>ая</w:t>
      </w:r>
      <w:r>
        <w:t xml:space="preserve"> информаци</w:t>
      </w:r>
      <w:r w:rsidR="00CA507B">
        <w:t>я</w:t>
      </w:r>
      <w:r>
        <w:t>.</w:t>
      </w:r>
      <w:r w:rsidR="00CA507B">
        <w:t xml:space="preserve"> </w:t>
      </w:r>
    </w:p>
    <w:p w:rsidR="00837B0C" w:rsidRDefault="00837B0C" w:rsidP="002F286F">
      <w:pPr>
        <w:pStyle w:val="TableParagraph"/>
        <w:tabs>
          <w:tab w:val="left" w:pos="841"/>
        </w:tabs>
        <w:spacing w:before="5" w:line="228" w:lineRule="auto"/>
        <w:ind w:right="144"/>
      </w:pPr>
    </w:p>
    <w:p w:rsid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</w:pPr>
      <w:proofErr w:type="spellStart"/>
      <w:r>
        <w:t>Справочно</w:t>
      </w:r>
      <w:proofErr w:type="spellEnd"/>
      <w:r>
        <w:t xml:space="preserve">: </w:t>
      </w:r>
      <w:r w:rsidRPr="005E31FC">
        <w:rPr>
          <w:b/>
          <w:i/>
        </w:rPr>
        <w:t>Проект</w:t>
      </w:r>
      <w:r>
        <w:t xml:space="preserve"> — совокупность мероприятий для разработки нового продукта или улучшения существующего продукта </w:t>
      </w:r>
    </w:p>
    <w:p w:rsidR="002F286F" w:rsidRP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  <w:rPr>
          <w:lang w:val="en-US"/>
        </w:rPr>
      </w:pPr>
      <w:proofErr w:type="gramStart"/>
      <w:r w:rsidRPr="002F286F">
        <w:rPr>
          <w:lang w:val="en-US"/>
        </w:rPr>
        <w:t>ISO/IEC 26514 Systems and software engineering — Requirements for designers and developers of user documentation.</w:t>
      </w:r>
      <w:proofErr w:type="gramEnd"/>
      <w:r w:rsidRPr="002F286F">
        <w:rPr>
          <w:lang w:val="en-US"/>
        </w:rPr>
        <w:t xml:space="preserve"> </w:t>
      </w:r>
    </w:p>
    <w:p w:rsidR="002F286F" w:rsidRP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  <w:rPr>
          <w:lang w:val="en-US"/>
        </w:rPr>
      </w:pPr>
    </w:p>
    <w:p w:rsid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</w:pPr>
      <w:r w:rsidRPr="005E31FC">
        <w:rPr>
          <w:b/>
          <w:i/>
        </w:rPr>
        <w:t>Проект</w:t>
      </w:r>
      <w:r>
        <w:t xml:space="preserve"> — предприятие (предпринятые) с определёнными датами начала и завершения, предпринятое для создания продукта или услуги (сервиса) в соответствии с заданными ресурсами и требованиями </w:t>
      </w:r>
    </w:p>
    <w:p w:rsidR="002F286F" w:rsidRP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  <w:rPr>
          <w:sz w:val="24"/>
          <w:lang w:val="en-US"/>
        </w:rPr>
      </w:pPr>
      <w:r w:rsidRPr="002F286F">
        <w:rPr>
          <w:lang w:val="en-US"/>
        </w:rPr>
        <w:t>ISO/IEC/IEEE 15288:2008 Systems and software engineering — System life cycle processes; ISO/IEC 15939:2007 Systems and software engineering — Measurement process</w:t>
      </w:r>
    </w:p>
    <w:p w:rsidR="00837B0C" w:rsidRPr="00897BEC" w:rsidRDefault="00F1583C" w:rsidP="00E745CD">
      <w:pPr>
        <w:jc w:val="center"/>
        <w:rPr>
          <w:b/>
          <w:sz w:val="24"/>
        </w:rPr>
      </w:pPr>
      <w:r>
        <w:rPr>
          <w:b/>
          <w:noProof/>
          <w:sz w:val="24"/>
          <w:lang w:eastAsia="ru-RU"/>
        </w:rPr>
        <w:pict>
          <v:rect id="_x0000_s1071" style="position:absolute;left:0;text-align:left;margin-left:223.45pt;margin-top:19.55pt;width:81pt;height:23.85pt;z-index:251702272">
            <v:textbox>
              <w:txbxContent>
                <w:p w:rsidR="00151E89" w:rsidRDefault="00151E89">
                  <w:r>
                    <w:t xml:space="preserve">Обоснование </w:t>
                  </w:r>
                </w:p>
              </w:txbxContent>
            </v:textbox>
          </v:rect>
        </w:pict>
      </w:r>
      <w:r>
        <w:rPr>
          <w:b/>
          <w:noProof/>
          <w:sz w:val="24"/>
          <w:lang w:eastAsia="ru-RU"/>
        </w:rPr>
        <w:pict>
          <v:roundrect id="_x0000_s1031" style="position:absolute;left:0;text-align:left;margin-left:316.65pt;margin-top:24.5pt;width:145.45pt;height:21.05pt;z-index:251662336" arcsize="10923f">
            <o:extrusion v:ext="view" backdepth="1in" on="t" type="perspective"/>
            <v:textbox>
              <w:txbxContent>
                <w:p w:rsidR="00F70501" w:rsidRDefault="00F70501">
                  <w:r>
                    <w:t xml:space="preserve">Составление задания </w:t>
                  </w:r>
                  <w:proofErr w:type="gramStart"/>
                  <w:r>
                    <w:t>–Т</w:t>
                  </w:r>
                  <w:proofErr w:type="gramEnd"/>
                  <w:r>
                    <w:t>З.</w:t>
                  </w:r>
                </w:p>
              </w:txbxContent>
            </v:textbox>
          </v:roundrect>
        </w:pict>
      </w:r>
      <w:r>
        <w:rPr>
          <w:b/>
          <w:noProof/>
          <w:sz w:val="24"/>
          <w:lang w:eastAsia="ru-RU"/>
        </w:rPr>
        <w:pict>
          <v:roundrect id="_x0000_s1030" style="position:absolute;left:0;text-align:left;margin-left:43.25pt;margin-top:19.55pt;width:163.6pt;height:44.55pt;z-index:251661312" arcsize="10923f">
            <v:shadow on="t" opacity=".5" offset="6pt,-6pt"/>
            <v:textbox>
              <w:txbxContent>
                <w:p w:rsidR="00F70501" w:rsidRPr="002973BB" w:rsidRDefault="00F70501" w:rsidP="002973BB">
                  <w:r>
                    <w:t>Осознания проблемы и спроса на решение проблемы.</w:t>
                  </w:r>
                </w:p>
              </w:txbxContent>
            </v:textbox>
          </v:roundrect>
        </w:pict>
      </w:r>
      <w:r w:rsidR="00CA507B" w:rsidRPr="00897BEC">
        <w:rPr>
          <w:b/>
          <w:sz w:val="24"/>
        </w:rPr>
        <w:t>Этапы проектирования</w:t>
      </w:r>
    </w:p>
    <w:p w:rsidR="00CA507B" w:rsidRDefault="00F1583C">
      <w:r>
        <w:rPr>
          <w:noProof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margin-left:220.85pt;margin-top:18.7pt;width:107.55pt;height:23.55pt;flip:y;z-index:251699200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72" type="#_x0000_t32" style="position:absolute;margin-left:304.45pt;margin-top:5pt;width:12.2pt;height:0;z-index:251703296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33" type="#_x0000_t32" style="position:absolute;margin-left:206.85pt;margin-top:10.9pt;width:20.1pt;height:0;z-index:251664384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34" type="#_x0000_t32" style="position:absolute;margin-left:312.4pt;margin-top:18.7pt;width:57.55pt;height:18.55pt;flip:x;z-index:251665408" o:connectortype="straight">
            <v:stroke endarrow="block"/>
          </v:shape>
        </w:pict>
      </w:r>
    </w:p>
    <w:p w:rsidR="00CA507B" w:rsidRDefault="00F1583C">
      <w:r>
        <w:rPr>
          <w:noProof/>
          <w:lang w:eastAsia="ru-RU"/>
        </w:rPr>
        <w:pict>
          <v:roundrect id="_x0000_s1026" style="position:absolute;margin-left:271.75pt;margin-top:13.25pt;width:86.6pt;height:22.8pt;z-index:251658240" arcsize="10923f">
            <v:shadow on="t" type="double" opacity=".5" color2="shadow add(102)" offset="-3pt,-3pt" offset2="-6pt,-6pt"/>
            <v:textbox>
              <w:txbxContent>
                <w:p w:rsidR="00F70501" w:rsidRDefault="00F70501">
                  <w:r>
                    <w:t>ИЗЫСКАНИЯ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roundrect id="_x0000_s1027" style="position:absolute;margin-left:102.8pt;margin-top:16.8pt;width:146.8pt;height:27.05pt;z-index:251659264" arcsize="10923f">
            <v:textbox>
              <w:txbxContent>
                <w:p w:rsidR="00F70501" w:rsidRDefault="00F70501" w:rsidP="00CA507B">
                  <w:r>
                    <w:t>СИНТЕЗ на основе данных</w:t>
                  </w:r>
                </w:p>
              </w:txbxContent>
            </v:textbox>
          </v:roundrect>
        </w:pict>
      </w:r>
    </w:p>
    <w:p w:rsidR="00CA507B" w:rsidRDefault="00F1583C">
      <w:r>
        <w:rPr>
          <w:noProof/>
          <w:lang w:eastAsia="ru-RU"/>
        </w:rPr>
        <w:pict>
          <v:shape id="_x0000_s1067" type="#_x0000_t32" style="position:absolute;margin-left:249.6pt;margin-top:10.6pt;width:78.8pt;height:78.05pt;z-index:251698176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66" type="#_x0000_t32" style="position:absolute;margin-left:246.1pt;margin-top:18.4pt;width:38.8pt;height:41.4pt;z-index:251697152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40" type="#_x0000_t32" style="position:absolute;margin-left:153.4pt;margin-top:18.4pt;width:11.75pt;height:15pt;flip:x;z-index:251670528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56" type="#_x0000_t32" style="position:absolute;margin-left:374.75pt;margin-top:7.05pt;width:33.15pt;height:21pt;flip:x y;z-index:251686912" o:connectortype="straight" strokecolor="#f2f2f2 [3041]" strokeweight="3pt">
            <v:stroke endarrow="block"/>
            <v:shadow type="perspective" color="#243f60 [1604]" opacity=".5" offset="1pt" offset2="-1pt"/>
          </v:shape>
        </w:pict>
      </w:r>
      <w:r>
        <w:rPr>
          <w:noProof/>
          <w:lang w:eastAsia="ru-RU"/>
        </w:rPr>
        <w:pict>
          <v:shape id="_x0000_s1044" type="#_x0000_t32" style="position:absolute;margin-left:108.5pt;margin-top:20.6pt;width:.35pt;height:44.55pt;flip:y;z-index:251674624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36" type="#_x0000_t32" style="position:absolute;margin-left:249.6pt;margin-top:.95pt;width:22.15pt;height:.4pt;flip:x;z-index:251666432" o:connectortype="straight">
            <v:stroke endarrow="block"/>
          </v:shape>
        </w:pict>
      </w:r>
    </w:p>
    <w:p w:rsidR="00CA507B" w:rsidRDefault="00F1583C">
      <w:r>
        <w:rPr>
          <w:noProof/>
          <w:lang w:eastAsia="ru-RU"/>
        </w:rPr>
        <w:pict>
          <v:rect id="_x0000_s1055" style="position:absolute;margin-left:338.75pt;margin-top:7.95pt;width:85.9pt;height:53.8pt;z-index:251685888">
            <v:textbox>
              <w:txbxContent>
                <w:p w:rsidR="00F70501" w:rsidRDefault="00F70501">
                  <w:r>
                    <w:t>ГИП – главный инженер проекта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shape id="_x0000_s1041" type="#_x0000_t32" style="position:absolute;margin-left:117.05pt;margin-top:21.5pt;width:13.55pt;height:18.2pt;flip:x;z-index:251671552" o:connectortype="straight">
            <v:stroke endarrow="block"/>
          </v:shape>
        </w:pict>
      </w:r>
      <w:r>
        <w:rPr>
          <w:noProof/>
          <w:lang w:eastAsia="ru-RU"/>
        </w:rPr>
        <w:pict>
          <v:roundrect id="_x0000_s1037" style="position:absolute;margin-left:130.6pt;margin-top:7.95pt;width:122.6pt;height:22.05pt;z-index:251667456" arcsize="10923f">
            <v:textbox>
              <w:txbxContent>
                <w:p w:rsidR="00F70501" w:rsidRDefault="00F70501">
                  <w:r>
                    <w:t>Вариант  N</w:t>
                  </w:r>
                  <w:r>
                    <w:rPr>
                      <w:lang w:val="en-US"/>
                    </w:rPr>
                    <w:t xml:space="preserve">1 </w:t>
                  </w:r>
                  <w:r>
                    <w:t xml:space="preserve">эскиза 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57" type="#_x0000_t32" style="position:absolute;margin-left:287.45pt;margin-top:15.45pt;width:53.45pt;height:11.05pt;flip:x;z-index:251687936" o:connectortype="straight" strokecolor="#f2f2f2 [3041]" strokeweight="3pt">
            <v:stroke endarrow="block"/>
            <v:shadow type="perspective" color="#4e6128 [1606]" opacity=".5" offset="1pt" offset2="-1pt"/>
          </v:shape>
        </w:pict>
      </w:r>
    </w:p>
    <w:p w:rsidR="00CA507B" w:rsidRDefault="00F1583C">
      <w:r>
        <w:rPr>
          <w:noProof/>
          <w:lang w:eastAsia="ru-RU"/>
        </w:rPr>
        <w:pict>
          <v:roundrect id="_x0000_s1028" style="position:absolute;margin-left:43.25pt;margin-top:14.3pt;width:92.35pt;height:48.8pt;z-index:251660288" arcsize="10923f">
            <v:textbox>
              <w:txbxContent>
                <w:p w:rsidR="00F70501" w:rsidRDefault="00F70501" w:rsidP="00CA507B">
                  <w:r>
                    <w:t>Утверждения</w:t>
                  </w:r>
                  <w:proofErr w:type="gramStart"/>
                  <w:r>
                    <w:t xml:space="preserve"> ,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согл</w:t>
                  </w:r>
                  <w:proofErr w:type="spellEnd"/>
                  <w:r>
                    <w:rPr>
                      <w:lang w:val="en-US"/>
                    </w:rPr>
                    <w:t>а</w:t>
                  </w:r>
                  <w:r>
                    <w:t>сования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roundrect id="_x0000_s1038" style="position:absolute;margin-left:167.1pt;margin-top:7.8pt;width:122.25pt;height:20.7pt;z-index:251668480" arcsize="10923f">
            <v:textbox>
              <w:txbxContent>
                <w:p w:rsidR="00F70501" w:rsidRDefault="00F70501" w:rsidP="009F7C47">
                  <w:r>
                    <w:t>Вариант  N</w:t>
                  </w:r>
                  <w:r>
                    <w:rPr>
                      <w:lang w:val="en-US"/>
                    </w:rPr>
                    <w:t xml:space="preserve">2 </w:t>
                  </w:r>
                  <w:r>
                    <w:t xml:space="preserve">эскиза 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42" type="#_x0000_t32" style="position:absolute;margin-left:135.6pt;margin-top:14.25pt;width:31.5pt;height:14.25pt;flip:x;z-index:251672576" o:connectortype="straight">
            <v:stroke endarrow="block"/>
          </v:shape>
        </w:pict>
      </w:r>
    </w:p>
    <w:p w:rsidR="00CA507B" w:rsidRPr="00E745CD" w:rsidRDefault="00F1583C">
      <w:r>
        <w:rPr>
          <w:noProof/>
          <w:lang w:eastAsia="ru-RU"/>
        </w:rPr>
        <w:pict>
          <v:shape id="_x0000_s1059" type="#_x0000_t32" style="position:absolute;margin-left:407.9pt;margin-top:12.3pt;width:17.1pt;height:25.3pt;flip:x;z-index:251689984" o:connectortype="straight" strokecolor="#f2f2f2 [3041]" strokeweight="3pt">
            <v:stroke endarrow="block"/>
            <v:shadow type="perspective" color="#205867 [1608]" opacity=".5" offset="1pt" offset2="-1pt"/>
          </v:shape>
        </w:pict>
      </w:r>
      <w:r>
        <w:rPr>
          <w:noProof/>
          <w:lang w:eastAsia="ru-RU"/>
        </w:rPr>
        <w:pict>
          <v:shape id="_x0000_s1058" type="#_x0000_t32" style="position:absolute;margin-left:340.9pt;margin-top:18.35pt;width:18.9pt;height:14.65pt;flip:x;z-index:251688960" o:connectortype="straight" strokecolor="#f2f2f2 [3041]" strokeweight="3pt">
            <v:stroke endarrow="block"/>
            <v:shadow type="perspective" color="#3f3151 [1607]" opacity=".5" offset="1pt" offset2="-1pt"/>
          </v:shape>
        </w:pict>
      </w:r>
      <w:r>
        <w:rPr>
          <w:noProof/>
          <w:lang w:eastAsia="ru-RU"/>
        </w:rPr>
        <w:pict>
          <v:roundrect id="_x0000_s1039" style="position:absolute;margin-left:211.55pt;margin-top:12.3pt;width:122.25pt;height:20.7pt;z-index:251669504" arcsize="10923f">
            <v:textbox>
              <w:txbxContent>
                <w:p w:rsidR="00F70501" w:rsidRDefault="00F70501" w:rsidP="009F7C47">
                  <w:r>
                    <w:t>Вариант  N</w:t>
                  </w:r>
                  <w:proofErr w:type="spellStart"/>
                  <w:r>
                    <w:rPr>
                      <w:lang w:val="en-US"/>
                    </w:rPr>
                    <w:t>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r>
                    <w:t xml:space="preserve">эскиза 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43" type="#_x0000_t32" style="position:absolute;margin-left:135.6pt;margin-top:24.8pt;width:75.95pt;height:.7pt;flip:x;z-index:251673600" o:connectortype="straight">
            <v:stroke endarrow="block"/>
          </v:shape>
        </w:pict>
      </w:r>
      <w:r w:rsidR="009F7C47" w:rsidRPr="00E745CD">
        <w:t xml:space="preserve">                                                                                        :                        :</w:t>
      </w:r>
    </w:p>
    <w:p w:rsidR="00CA507B" w:rsidRDefault="00F1583C">
      <w:r>
        <w:rPr>
          <w:noProof/>
          <w:lang w:eastAsia="ru-RU"/>
        </w:rPr>
        <w:pict>
          <v:shape id="_x0000_s1061" type="#_x0000_t32" style="position:absolute;margin-left:51.1pt;margin-top:12.2pt;width:1.1pt;height:85.2pt;flip:x y;z-index:251692032" o:connectortype="straight">
            <v:stroke endarrow="block"/>
          </v:shape>
        </w:pict>
      </w:r>
      <w:r>
        <w:rPr>
          <w:noProof/>
          <w:lang w:eastAsia="ru-RU"/>
        </w:rPr>
        <w:pict>
          <v:rect id="_x0000_s1050" style="position:absolute;margin-left:314.85pt;margin-top:18.25pt;width:87.05pt;height:19.65pt;z-index:251680768">
            <v:shadow on="t" opacity=".5" offset="6pt,-6pt"/>
            <v:textbox>
              <w:txbxContent>
                <w:p w:rsidR="00F70501" w:rsidRDefault="00F70501">
                  <w:r>
                    <w:t>патентование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shape id="_x0000_s1051" type="#_x0000_t32" style="position:absolute;margin-left:135.6pt;margin-top:7.6pt;width:176.8pt;height:15.3pt;z-index:251681792" o:connectortype="straight">
            <v:stroke dashstyle="longDash" endarrow="block"/>
          </v:shape>
        </w:pict>
      </w:r>
      <w:r>
        <w:rPr>
          <w:noProof/>
          <w:lang w:eastAsia="ru-RU"/>
        </w:rPr>
        <w:pict>
          <v:shape id="_x0000_s1048" type="#_x0000_t32" style="position:absolute;margin-left:79.6pt;margin-top:12.2pt;width:.7pt;height:17.1pt;flip:x y;z-index:251678720" o:connectortype="straight">
            <v:stroke dashstyle="longDash" endarrow="block"/>
          </v:shape>
        </w:pict>
      </w:r>
      <w:r>
        <w:rPr>
          <w:noProof/>
          <w:lang w:eastAsia="ru-RU"/>
        </w:rPr>
        <w:pict>
          <v:shape id="_x0000_s1045" type="#_x0000_t32" style="position:absolute;margin-left:123.1pt;margin-top:12.2pt;width:0;height:17.1pt;z-index:251675648" o:connectortype="straight">
            <v:stroke endarrow="block"/>
          </v:shape>
        </w:pict>
      </w:r>
    </w:p>
    <w:p w:rsidR="002973BB" w:rsidRDefault="00F1583C">
      <w:r>
        <w:rPr>
          <w:noProof/>
          <w:lang w:eastAsia="ru-RU"/>
        </w:rPr>
        <w:pict>
          <v:shape id="_x0000_s1052" type="#_x0000_t32" style="position:absolute;margin-left:316.65pt;margin-top:12.45pt;width:28.5pt;height:23.5pt;flip:y;z-index:251682816" o:connectortype="straight">
            <v:stroke dashstyle="longDash" endarrow="block"/>
          </v:shape>
        </w:pict>
      </w:r>
      <w:r>
        <w:rPr>
          <w:noProof/>
          <w:lang w:eastAsia="ru-RU"/>
        </w:rPr>
        <w:pict>
          <v:shape id="_x0000_s1047" type="#_x0000_t32" style="position:absolute;margin-left:167.1pt;margin-top:12.45pt;width:29.45pt;height:0;z-index:251677696" o:connectortype="straight">
            <v:stroke endarrow="block"/>
          </v:shape>
        </w:pict>
      </w:r>
      <w:r>
        <w:rPr>
          <w:noProof/>
          <w:lang w:eastAsia="ru-RU"/>
        </w:rPr>
        <w:pict>
          <v:roundrect id="_x0000_s1046" style="position:absolute;margin-left:196.55pt;margin-top:1.4pt;width:99.45pt;height:22.1pt;z-index:251676672" arcsize="10923f">
            <v:textbox>
              <w:txbxContent>
                <w:p w:rsidR="00F70501" w:rsidRDefault="00F70501" w:rsidP="00022681">
                  <w:r>
                    <w:t>Испытания  (ТАУ)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roundrect id="_x0000_s1032" style="position:absolute;margin-left:67.65pt;margin-top:3.85pt;width:99.45pt;height:22.1pt;z-index:251663360" arcsize="10923f">
            <v:textbox>
              <w:txbxContent>
                <w:p w:rsidR="00F70501" w:rsidRDefault="00F70501" w:rsidP="002973BB">
                  <w:r>
                    <w:t>Рабочий ПРОЕКТ</w:t>
                  </w:r>
                </w:p>
              </w:txbxContent>
            </v:textbox>
          </v:roundrect>
        </w:pict>
      </w:r>
    </w:p>
    <w:p w:rsidR="002973BB" w:rsidRDefault="00F1583C">
      <w:r>
        <w:rPr>
          <w:noProof/>
          <w:lang w:eastAsia="ru-RU"/>
        </w:rPr>
        <w:pict>
          <v:roundrect id="_x0000_s1049" style="position:absolute;margin-left:123.1pt;margin-top:10.5pt;width:215.65pt;height:22.1pt;z-index:251679744" arcsize="10923f">
            <v:textbox>
              <w:txbxContent>
                <w:p w:rsidR="00F70501" w:rsidRDefault="00F70501" w:rsidP="00022681">
                  <w:r>
                    <w:t>Оформление.  Аттестация, Сертификация.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65" type="#_x0000_t32" style="position:absolute;margin-left:153.4pt;margin-top:.5pt;width:0;height:8.2pt;z-index:251696128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62" type="#_x0000_t32" style="position:absolute;margin-left:79.6pt;margin-top:.5pt;width:.7pt;height:46pt;flip:x y;z-index:251693056" o:connectortype="straight">
            <v:stroke endarrow="block"/>
          </v:shape>
        </w:pict>
      </w:r>
    </w:p>
    <w:p w:rsidR="002973BB" w:rsidRDefault="00F1583C">
      <w:r>
        <w:rPr>
          <w:noProof/>
          <w:lang w:eastAsia="ru-RU"/>
        </w:rPr>
        <w:pict>
          <v:roundrect id="_x0000_s1069" style="position:absolute;margin-left:289.35pt;margin-top:21.05pt;width:112.55pt;height:20.3pt;z-index:251700224" arcsize="10923f">
            <o:extrusion v:ext="view" backdepth="1in" on="t" viewpoint="0,34.72222mm" viewpointorigin="0,.5" skewangle="90" lightposition="-50000" lightposition2="50000" type="perspective"/>
            <v:textbox>
              <w:txbxContent>
                <w:p w:rsidR="00151E89" w:rsidRDefault="00151E89">
                  <w:proofErr w:type="spellStart"/>
                  <w:r>
                    <w:t>Коректиовка</w:t>
                  </w:r>
                  <w:proofErr w:type="spellEnd"/>
                  <w:r>
                    <w:t xml:space="preserve"> ТЗ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63" type="#_x0000_t32" style="position:absolute;margin-left:130.6pt;margin-top:7.15pt;width:0;height:13.9pt;flip:y;z-index:251694080" o:connectortype="straight">
            <v:stroke endarrow="block"/>
          </v:shape>
        </w:pict>
      </w:r>
      <w:r>
        <w:rPr>
          <w:noProof/>
          <w:lang w:eastAsia="ru-RU"/>
        </w:rPr>
        <w:pict>
          <v:rect id="_x0000_s1060" style="position:absolute;margin-left:30.1pt;margin-top:21.05pt;width:116.95pt;height:20.3pt;z-index:251691008">
            <v:textbox>
              <w:txbxContent>
                <w:p w:rsidR="00F70501" w:rsidRDefault="00F70501">
                  <w:r>
                    <w:t>Дополнения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shape id="_x0000_s1054" type="#_x0000_t32" style="position:absolute;margin-left:206.5pt;margin-top:7.15pt;width:.35pt;height:20.3pt;z-index:251684864" o:connectortype="straight">
            <v:stroke endarrow="block"/>
          </v:shape>
        </w:pict>
      </w:r>
    </w:p>
    <w:p w:rsidR="002973BB" w:rsidRDefault="00F1583C">
      <w:r>
        <w:rPr>
          <w:noProof/>
          <w:lang w:eastAsia="ru-RU"/>
        </w:rPr>
        <w:pict>
          <v:shape id="_x0000_s1070" type="#_x0000_t32" style="position:absolute;margin-left:263.95pt;margin-top:9.5pt;width:23.5pt;height:0;z-index:251701248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64" type="#_x0000_t32" style="position:absolute;margin-left:147.05pt;margin-top:9.5pt;width:30.55pt;height:0;z-index:251695104" o:connectortype="straight">
            <v:stroke endarrow="block"/>
          </v:shape>
        </w:pict>
      </w:r>
      <w:r>
        <w:rPr>
          <w:noProof/>
          <w:lang w:eastAsia="ru-RU"/>
        </w:rPr>
        <w:pict>
          <v:rect id="_x0000_s1053" style="position:absolute;margin-left:177.6pt;margin-top:2pt;width:89.15pt;height:20.7pt;z-index:251683840">
            <v:textbox>
              <w:txbxContent>
                <w:p w:rsidR="00F70501" w:rsidRDefault="00F70501">
                  <w:r>
                    <w:t>Готовый проект</w:t>
                  </w:r>
                </w:p>
              </w:txbxContent>
            </v:textbox>
          </v:rect>
        </w:pict>
      </w:r>
    </w:p>
    <w:p w:rsidR="00897BEC" w:rsidRDefault="005E31FC" w:rsidP="00897BEC">
      <w:r>
        <w:t>Со стороны заказчика назначается представитель, который контролирует проектные работы.</w:t>
      </w:r>
      <w:r w:rsidR="00E745CD">
        <w:t xml:space="preserve">                </w:t>
      </w:r>
      <w:r>
        <w:t xml:space="preserve">Со стороны проектируемой организации назначается ГИП,  </w:t>
      </w:r>
      <w:proofErr w:type="gramStart"/>
      <w:r>
        <w:t>который</w:t>
      </w:r>
      <w:proofErr w:type="gramEnd"/>
      <w:r>
        <w:t xml:space="preserve"> обеспечивает этапы прохождения проектных работ.</w:t>
      </w:r>
      <w:r w:rsidR="00897BEC">
        <w:t xml:space="preserve"> </w:t>
      </w:r>
    </w:p>
    <w:p w:rsidR="00897BEC" w:rsidRPr="00897BEC" w:rsidRDefault="00897BEC" w:rsidP="00897BEC">
      <w:pPr>
        <w:rPr>
          <w:b/>
        </w:rPr>
      </w:pPr>
      <w:r>
        <w:t xml:space="preserve">Если разрабатывается документация на массовую программу, то используется </w:t>
      </w:r>
      <w:r w:rsidRPr="00897BEC">
        <w:rPr>
          <w:b/>
        </w:rPr>
        <w:t>ГОСТ 19.</w:t>
      </w:r>
    </w:p>
    <w:p w:rsidR="00CA507B" w:rsidRPr="00897BEC" w:rsidRDefault="00CA507B">
      <w:pPr>
        <w:rPr>
          <w:b/>
        </w:rPr>
      </w:pPr>
      <w:r>
        <w:t xml:space="preserve">  </w:t>
      </w:r>
      <w:r w:rsidR="00897BEC">
        <w:t xml:space="preserve">Если разрабатывается документация на программу, которую создают под конкретное предприятие, то используется </w:t>
      </w:r>
      <w:r w:rsidR="00897BEC" w:rsidRPr="00897BEC">
        <w:rPr>
          <w:b/>
        </w:rPr>
        <w:t>ГОСТ 34.</w:t>
      </w:r>
    </w:p>
    <w:p w:rsidR="00897BEC" w:rsidRPr="00AC3DB0" w:rsidRDefault="00AC3DB0">
      <w:r>
        <w:t>ВИДЫ проектов  а</w:t>
      </w:r>
      <w:proofErr w:type="gramStart"/>
      <w:r>
        <w:t>)Т</w:t>
      </w:r>
      <w:proofErr w:type="gramEnd"/>
      <w:r>
        <w:t xml:space="preserve">иповые проекты </w:t>
      </w:r>
      <w:r w:rsidRPr="00AC3DB0">
        <w:t>; б) Нетиповы</w:t>
      </w:r>
      <w:r>
        <w:t xml:space="preserve">е проекты. </w:t>
      </w:r>
    </w:p>
    <w:p w:rsidR="005E31FC" w:rsidRPr="00E745CD" w:rsidRDefault="00E745CD" w:rsidP="00E745CD">
      <w:pPr>
        <w:jc w:val="center"/>
        <w:rPr>
          <w:sz w:val="24"/>
        </w:rPr>
      </w:pPr>
      <w:r w:rsidRPr="00E745CD">
        <w:rPr>
          <w:sz w:val="24"/>
        </w:rPr>
        <w:lastRenderedPageBreak/>
        <w:t>1.1   ЕСПД – единая система программной документации.</w:t>
      </w:r>
    </w:p>
    <w:p w:rsidR="00E745CD" w:rsidRDefault="00E745CD">
      <w:r>
        <w:t>Для того</w:t>
      </w:r>
      <w:proofErr w:type="gramStart"/>
      <w:r>
        <w:t>,</w:t>
      </w:r>
      <w:proofErr w:type="gramEnd"/>
      <w:r>
        <w:t xml:space="preserve"> чтобы превратить программный код в продукт (программное обеспечение), нужно снабдить его всей необходимой документацией.  </w:t>
      </w:r>
    </w:p>
    <w:p w:rsidR="006120AB" w:rsidRDefault="00E745CD">
      <w:r w:rsidRPr="00E745CD">
        <w:t>•</w:t>
      </w:r>
      <w:r>
        <w:t xml:space="preserve"> IEEE </w:t>
      </w:r>
      <w:proofErr w:type="spellStart"/>
      <w:r>
        <w:t>Std</w:t>
      </w:r>
      <w:proofErr w:type="spellEnd"/>
      <w:r>
        <w:t xml:space="preserve"> 1063-2001 «IEEE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» — стандарт для написания руководства пользователя; </w:t>
      </w:r>
    </w:p>
    <w:p w:rsidR="00E745CD" w:rsidRDefault="00E745CD">
      <w:r>
        <w:t xml:space="preserve">• IEEE </w:t>
      </w:r>
      <w:proofErr w:type="spellStart"/>
      <w:r>
        <w:t>Std</w:t>
      </w:r>
      <w:proofErr w:type="spellEnd"/>
      <w:r>
        <w:t xml:space="preserve"> 1016-1998 «IEEE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» — стандарт для написания технического описания программы; </w:t>
      </w:r>
    </w:p>
    <w:p w:rsidR="00E745CD" w:rsidRDefault="00E745CD">
      <w:r w:rsidRPr="00E745CD">
        <w:rPr>
          <w:lang w:val="en-US"/>
        </w:rPr>
        <w:t xml:space="preserve">• ISO/IEC FDIS 18019:2004 «Guidelines for the design and preparation of user documentation for application software» — </w:t>
      </w:r>
      <w:r>
        <w:t>ещё</w:t>
      </w:r>
      <w:r w:rsidRPr="00E745CD">
        <w:rPr>
          <w:lang w:val="en-US"/>
        </w:rPr>
        <w:t xml:space="preserve"> </w:t>
      </w:r>
      <w:r>
        <w:t>один</w:t>
      </w:r>
      <w:r w:rsidRPr="00E745CD">
        <w:rPr>
          <w:lang w:val="en-US"/>
        </w:rPr>
        <w:t xml:space="preserve"> </w:t>
      </w:r>
      <w:r>
        <w:t>стандарт</w:t>
      </w:r>
      <w:r w:rsidRPr="00E745CD">
        <w:rPr>
          <w:lang w:val="en-US"/>
        </w:rPr>
        <w:t xml:space="preserve"> </w:t>
      </w:r>
      <w:r>
        <w:t>для</w:t>
      </w:r>
      <w:r w:rsidRPr="00E745CD">
        <w:rPr>
          <w:lang w:val="en-US"/>
        </w:rPr>
        <w:t xml:space="preserve"> </w:t>
      </w:r>
      <w:r>
        <w:t>написания</w:t>
      </w:r>
      <w:r w:rsidRPr="00E745CD">
        <w:rPr>
          <w:lang w:val="en-US"/>
        </w:rPr>
        <w:t xml:space="preserve"> </w:t>
      </w:r>
      <w:r>
        <w:t>руководства</w:t>
      </w:r>
      <w:r w:rsidRPr="00E745CD">
        <w:rPr>
          <w:lang w:val="en-US"/>
        </w:rPr>
        <w:t xml:space="preserve"> </w:t>
      </w:r>
      <w:r>
        <w:t>пользователя</w:t>
      </w:r>
      <w:r w:rsidRPr="00E745CD">
        <w:rPr>
          <w:lang w:val="en-US"/>
        </w:rPr>
        <w:t xml:space="preserve">. </w:t>
      </w:r>
      <w:r>
        <w:t xml:space="preserve">Содержит большое количество примеров, похоже на руководство по написанию руководства пользователя. </w:t>
      </w:r>
    </w:p>
    <w:p w:rsidR="00E745CD" w:rsidRPr="00E745CD" w:rsidRDefault="00E745CD">
      <w:pPr>
        <w:rPr>
          <w:lang w:val="en-US"/>
        </w:rPr>
      </w:pPr>
      <w:r w:rsidRPr="00E745CD">
        <w:rPr>
          <w:lang w:val="en-US"/>
        </w:rPr>
        <w:t xml:space="preserve">• ISO/IEC 26514:2008 «Requirements for designers and developers of user documentation» — </w:t>
      </w:r>
      <w:r>
        <w:t>стандарт</w:t>
      </w:r>
      <w:r w:rsidRPr="00E745CD">
        <w:rPr>
          <w:lang w:val="en-US"/>
        </w:rPr>
        <w:t xml:space="preserve"> </w:t>
      </w:r>
      <w:r>
        <w:t>для</w:t>
      </w:r>
      <w:r w:rsidRPr="00E745CD">
        <w:rPr>
          <w:lang w:val="en-US"/>
        </w:rPr>
        <w:t xml:space="preserve"> </w:t>
      </w:r>
      <w:r>
        <w:t>дизайнеров</w:t>
      </w:r>
      <w:r w:rsidRPr="00E745CD">
        <w:rPr>
          <w:lang w:val="en-US"/>
        </w:rPr>
        <w:t xml:space="preserve"> </w:t>
      </w:r>
      <w:r>
        <w:t>и</w:t>
      </w:r>
      <w:r w:rsidRPr="00E745CD">
        <w:rPr>
          <w:lang w:val="en-US"/>
        </w:rPr>
        <w:t xml:space="preserve"> </w:t>
      </w:r>
      <w:r>
        <w:t>разработчиков</w:t>
      </w:r>
      <w:r w:rsidRPr="00E745CD">
        <w:rPr>
          <w:lang w:val="en-US"/>
        </w:rPr>
        <w:t xml:space="preserve"> </w:t>
      </w:r>
      <w:r>
        <w:t>пользователей</w:t>
      </w:r>
      <w:r w:rsidRPr="00E745CD">
        <w:rPr>
          <w:lang w:val="en-US"/>
        </w:rPr>
        <w:t xml:space="preserve"> </w:t>
      </w:r>
      <w:r>
        <w:t>документации</w:t>
      </w:r>
      <w:r w:rsidRPr="00E745CD">
        <w:rPr>
          <w:lang w:val="en-US"/>
        </w:rPr>
        <w:t>.</w:t>
      </w:r>
    </w:p>
    <w:p w:rsidR="00D01452" w:rsidRPr="002D76AB" w:rsidRDefault="00897BEC">
      <w:pPr>
        <w:rPr>
          <w:lang w:val="en-US"/>
        </w:rPr>
      </w:pPr>
      <w:r w:rsidRPr="002D76AB">
        <w:rPr>
          <w:lang w:val="en-US"/>
        </w:rPr>
        <w:t xml:space="preserve">           </w:t>
      </w:r>
    </w:p>
    <w:p w:rsidR="00D01452" w:rsidRPr="002D76AB" w:rsidRDefault="00D01452">
      <w:pPr>
        <w:rPr>
          <w:lang w:val="en-US"/>
        </w:rPr>
      </w:pPr>
    </w:p>
    <w:p w:rsidR="00D01452" w:rsidRPr="002D76AB" w:rsidRDefault="00D01452">
      <w:pPr>
        <w:rPr>
          <w:lang w:val="en-US"/>
        </w:rPr>
      </w:pPr>
    </w:p>
    <w:p w:rsidR="00D01452" w:rsidRPr="002D76AB" w:rsidRDefault="00D01452">
      <w:pPr>
        <w:rPr>
          <w:lang w:val="en-US"/>
        </w:rPr>
      </w:pPr>
    </w:p>
    <w:p w:rsidR="00897BEC" w:rsidRDefault="00897BEC">
      <w:r w:rsidRPr="002D76AB">
        <w:rPr>
          <w:lang w:val="en-US"/>
        </w:rPr>
        <w:t xml:space="preserve">      </w:t>
      </w:r>
      <w:r>
        <w:t>В результате выполнения курсового проекта (курсовой работы) должны быть обязательно разработаны документы по ГОСТ:                                                                                                                           • Техническое задание                                                                                                                                                  • Пояснительная записка                                                                                                                                                            • Руководство оператора                                                                                                                                                       • Программа и методика испытаний                                                                                                                                  • Те</w:t>
      </w:r>
      <w:proofErr w:type="gramStart"/>
      <w:r>
        <w:t>кст пр</w:t>
      </w:r>
      <w:proofErr w:type="gramEnd"/>
      <w:r>
        <w:t>ограммы Опционально, при необходимости:                                                                                           • Описание языка                                                                                                                                                                      • Руководство программиста                                                                                                                                                   • Руководство системного программиста</w:t>
      </w:r>
      <w:proofErr w:type="gramStart"/>
      <w:r>
        <w:t xml:space="preserve">          • И</w:t>
      </w:r>
      <w:proofErr w:type="gramEnd"/>
      <w:r>
        <w:t xml:space="preserve"> т.д.</w:t>
      </w:r>
    </w:p>
    <w:p w:rsidR="00897BEC" w:rsidRDefault="00897BEC"/>
    <w:p w:rsidR="00897BEC" w:rsidRDefault="00897BEC"/>
    <w:p w:rsidR="00897BEC" w:rsidRDefault="00897BEC"/>
    <w:p w:rsidR="00816C00" w:rsidRDefault="00816C00"/>
    <w:p w:rsidR="00816C00" w:rsidRDefault="00816C00"/>
    <w:p w:rsidR="00816C00" w:rsidRDefault="00816C00"/>
    <w:p w:rsidR="00816C00" w:rsidRDefault="00816C00"/>
    <w:p w:rsidR="00816C00" w:rsidRDefault="00816C00"/>
    <w:p w:rsidR="00816C00" w:rsidRDefault="00816C00" w:rsidP="00816C00">
      <w:pPr>
        <w:jc w:val="center"/>
        <w:rPr>
          <w:sz w:val="24"/>
        </w:rPr>
      </w:pPr>
      <w:r w:rsidRPr="00816C00">
        <w:rPr>
          <w:sz w:val="24"/>
        </w:rPr>
        <w:lastRenderedPageBreak/>
        <w:t>1.</w:t>
      </w:r>
      <w:r w:rsidR="00011135">
        <w:rPr>
          <w:sz w:val="24"/>
        </w:rPr>
        <w:t>1</w:t>
      </w:r>
      <w:r w:rsidRPr="00816C00">
        <w:rPr>
          <w:sz w:val="24"/>
        </w:rPr>
        <w:t>.</w:t>
      </w:r>
      <w:r w:rsidR="00011135">
        <w:rPr>
          <w:sz w:val="24"/>
        </w:rPr>
        <w:t>2</w:t>
      </w:r>
      <w:r w:rsidRPr="00816C00">
        <w:rPr>
          <w:sz w:val="24"/>
        </w:rPr>
        <w:t xml:space="preserve"> Справочная   информация  по ЕСПД.</w:t>
      </w:r>
    </w:p>
    <w:p w:rsidR="00816C00" w:rsidRPr="00816C00" w:rsidRDefault="007754A1" w:rsidP="00D01452">
      <w:pPr>
        <w:shd w:val="clear" w:color="auto" w:fill="FFFFFF"/>
        <w:spacing w:before="120" w:after="120" w:line="240" w:lineRule="auto"/>
        <w:jc w:val="center"/>
        <w:rPr>
          <w:rFonts w:ascii="Arial" w:eastAsia="Times New Roman" w:hAnsi="Arial" w:cs="Arial"/>
          <w:b/>
          <w:color w:val="1E1E1E"/>
          <w:szCs w:val="11"/>
          <w:lang w:eastAsia="ru-RU"/>
        </w:rPr>
      </w:pPr>
      <w:r>
        <w:rPr>
          <w:rFonts w:ascii="Arial" w:eastAsia="Times New Roman" w:hAnsi="Arial" w:cs="Arial"/>
          <w:b/>
          <w:color w:val="1E1E1E"/>
          <w:szCs w:val="11"/>
          <w:lang w:eastAsia="ru-RU"/>
        </w:rPr>
        <w:t>1.</w:t>
      </w:r>
      <w:r w:rsidR="00011135">
        <w:rPr>
          <w:rFonts w:ascii="Arial" w:eastAsia="Times New Roman" w:hAnsi="Arial" w:cs="Arial"/>
          <w:b/>
          <w:color w:val="1E1E1E"/>
          <w:szCs w:val="11"/>
          <w:lang w:eastAsia="ru-RU"/>
        </w:rPr>
        <w:t>1</w:t>
      </w:r>
      <w:r>
        <w:rPr>
          <w:rFonts w:ascii="Arial" w:eastAsia="Times New Roman" w:hAnsi="Arial" w:cs="Arial"/>
          <w:b/>
          <w:color w:val="1E1E1E"/>
          <w:szCs w:val="11"/>
          <w:lang w:eastAsia="ru-RU"/>
        </w:rPr>
        <w:t>.</w:t>
      </w:r>
      <w:r w:rsidR="00011135">
        <w:rPr>
          <w:rFonts w:ascii="Arial" w:eastAsia="Times New Roman" w:hAnsi="Arial" w:cs="Arial"/>
          <w:b/>
          <w:color w:val="1E1E1E"/>
          <w:szCs w:val="11"/>
          <w:lang w:eastAsia="ru-RU"/>
        </w:rPr>
        <w:t xml:space="preserve">2.1 </w:t>
      </w:r>
      <w:r w:rsidR="00816C00" w:rsidRPr="00816C00">
        <w:rPr>
          <w:rFonts w:ascii="Arial" w:eastAsia="Times New Roman" w:hAnsi="Arial" w:cs="Arial"/>
          <w:b/>
          <w:color w:val="1E1E1E"/>
          <w:szCs w:val="11"/>
          <w:lang w:eastAsia="ru-RU"/>
        </w:rPr>
        <w:t>Стандарты ЕСПД подразделяют на группы, приведенные в таблице.</w:t>
      </w:r>
    </w:p>
    <w:tbl>
      <w:tblPr>
        <w:tblW w:w="942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4"/>
        <w:gridCol w:w="8089"/>
      </w:tblGrid>
      <w:tr w:rsidR="00816C00" w:rsidRPr="00816C00" w:rsidTr="00011135">
        <w:trPr>
          <w:trHeight w:val="506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Код группы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Наименование группы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0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Общие положения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1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Основополагающие стандарты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2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Правила выполнения документации разработки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3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Правила выполнения документации изготовления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4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Правила выполнения документации сопровождения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5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Правила выполнения эксплуатационной документации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6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Правила обращения программной документации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7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Резервная группа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8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Резервная группа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9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Прочие стандарты</w:t>
            </w:r>
          </w:p>
        </w:tc>
      </w:tr>
    </w:tbl>
    <w:p w:rsidR="00897BEC" w:rsidRDefault="00F1583C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hyperlink r:id="rId5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19.001-77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Общие положения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6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19.101-77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Виды программ и программных документов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7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19.102-77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Стадии разработки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8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19.103-77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Обозначение программ и программных документов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9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19.104-78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Основные надписи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0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19.105-78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Общие требования к программным документам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1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19.106-78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Требования к программным документам, выполненным печатным способом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2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19.201-78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Техническое задание.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3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19.202-78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Спецификация.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4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19.301-79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Программа и методика испытаний.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5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19.401-78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Те</w:t>
      </w:r>
      <w:proofErr w:type="gramStart"/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кст пр</w:t>
      </w:r>
      <w:proofErr w:type="gramEnd"/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ограммы.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6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19.402-78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Описание программы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7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19.403-79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Ведомость держателей подлинников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8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19.404-79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Пояснительная записка.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9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19.501-78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Формуляр.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0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19.502-78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Описание применения.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1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19.503-79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Руководство системного программиста.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2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19.504-79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Руководство программиста.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3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19.505-79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Руководство оператора.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4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19.506-79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Описание языка.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5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19.507-79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Ведомость эксплуатационных документов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6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19.508-79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Руководство по техническому обслуживанию.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7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19.601-78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Общие правила дублирования, учета и хранения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8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19.602-78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Правила дублирования, учета и хранения программных документов, выполненных печатным способом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9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19.603-78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Общие правила внесения изменений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0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19.604-78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Правила внесения изменений в программные документы, выполненные печатным способом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1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19.701-90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Схемы алгоритмов, программ, данных и систем. Обозначения условные и правила выполнения</w:t>
      </w:r>
    </w:p>
    <w:p w:rsidR="00011135" w:rsidRPr="00011135" w:rsidRDefault="00011135" w:rsidP="00011135">
      <w:pPr>
        <w:jc w:val="center"/>
        <w:rPr>
          <w:sz w:val="28"/>
        </w:rPr>
      </w:pPr>
      <w:r w:rsidRPr="00011135">
        <w:rPr>
          <w:sz w:val="28"/>
        </w:rPr>
        <w:t>1.1.2 Справочная   информация  по ИТ.</w:t>
      </w:r>
    </w:p>
    <w:p w:rsidR="00011135" w:rsidRDefault="006120AB">
      <w:r>
        <w:t xml:space="preserve"> Определение </w:t>
      </w:r>
      <w:proofErr w:type="gramStart"/>
      <w:r>
        <w:t>из</w:t>
      </w:r>
      <w:proofErr w:type="gramEnd"/>
      <w:r>
        <w:t xml:space="preserve"> </w:t>
      </w:r>
      <w:proofErr w:type="gramStart"/>
      <w:r>
        <w:t>ГОСТ</w:t>
      </w:r>
      <w:proofErr w:type="gramEnd"/>
      <w:r>
        <w:t xml:space="preserve"> 34 </w:t>
      </w:r>
      <w:r w:rsidR="00897BEC">
        <w:t xml:space="preserve">                                                                                                                                                      </w:t>
      </w:r>
      <w:r>
        <w:t xml:space="preserve">• Автоматизированная система (АС) —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 В зависимости от вида деятельности выделяют, например, следующие виды АС: автоматизированные системы управления (АСУ), системы автоматизированного проектирования (САПР), автоматизированные системы научных исследований (АСНИ) и другие. </w:t>
      </w:r>
    </w:p>
    <w:p w:rsidR="00897BEC" w:rsidRDefault="006120AB">
      <w:r>
        <w:t xml:space="preserve">ГОСТ 34 разделяет виды обеспечения АС:                                                                                                                        • Организационное;                                                                                               • Методическое;                                                                                                                                                                          • Техническое;                                                                                                         • Математическое;                                                                                                                                                                • Программное обеспечение;        </w:t>
      </w:r>
      <w:r w:rsidR="00514EAA">
        <w:t xml:space="preserve"> </w:t>
      </w:r>
      <w:r>
        <w:t xml:space="preserve">                             </w:t>
      </w:r>
      <w:r w:rsidR="00514EAA">
        <w:t xml:space="preserve"> </w:t>
      </w:r>
      <w:r>
        <w:t xml:space="preserve">                                      • Информационное;                                                                                                                                                               • Лингвистическое;                            </w:t>
      </w:r>
      <w:r w:rsidR="00514EAA">
        <w:t xml:space="preserve">  </w:t>
      </w:r>
      <w:r>
        <w:t xml:space="preserve">                                                                   • Правовое;                                                                                                                                                                          • Эргономическое. </w:t>
      </w:r>
    </w:p>
    <w:p w:rsidR="00011135" w:rsidRDefault="006120AB">
      <w:r w:rsidRPr="00514EAA">
        <w:rPr>
          <w:b/>
        </w:rPr>
        <w:t>Автоматизированная система</w:t>
      </w:r>
      <w:r>
        <w:t xml:space="preserve"> — это не программа, а комплекс видов обеспечения, среди которых есть и программное обеспечение.</w:t>
      </w:r>
    </w:p>
    <w:p w:rsidR="00E745CD" w:rsidRDefault="00F1583C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hyperlink r:id="rId32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34.201-2020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3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34.320-96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Информационные технологии. Система стандартов по базам данных. Концепции и терминология для концептуальной схемы и информационной базы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4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34.321-96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 Информационные технологии. Система стандартов по базам данных. Эталонная модель управления данными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5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34.601-90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Информационная технология. Комплекс стандартов на автоматизированные системы. Автоматизированные системы. Стадии создания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6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34.602-2020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7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 xml:space="preserve">ГОСТ </w:t>
        </w:r>
        <w:proofErr w:type="gramStart"/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Р</w:t>
        </w:r>
        <w:proofErr w:type="gramEnd"/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 xml:space="preserve"> 59792-2021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 Информационные технологии. Комплекс стандартов на автоматизированные системы. Виды испытаний автоматизированных систем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8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 xml:space="preserve">ГОСТ </w:t>
        </w:r>
        <w:proofErr w:type="gramStart"/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Р</w:t>
        </w:r>
        <w:proofErr w:type="gramEnd"/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 xml:space="preserve"> 59793-2021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 Информационные технологии. Комплекс стандартов на автоматизированные системы. Автоматизированные системы. Стадии создания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9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 xml:space="preserve">ГОСТ </w:t>
        </w:r>
        <w:proofErr w:type="gramStart"/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Р</w:t>
        </w:r>
        <w:proofErr w:type="gramEnd"/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 xml:space="preserve"> 59795-2021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 Информационные технологии. Комплекс стандартов на автоматизированные системы. Автоматизированные системы. Требования к содержанию документов</w:t>
      </w:r>
    </w:p>
    <w:p w:rsidR="00514EAA" w:rsidRDefault="00514EAA"/>
    <w:p w:rsidR="008C1F2A" w:rsidRDefault="008C1F2A"/>
    <w:p w:rsidR="008C1F2A" w:rsidRDefault="008C1F2A"/>
    <w:p w:rsidR="008C1F2A" w:rsidRDefault="008C1F2A"/>
    <w:p w:rsidR="008C1F2A" w:rsidRDefault="008C1F2A"/>
    <w:p w:rsidR="008C1F2A" w:rsidRDefault="008C1F2A"/>
    <w:p w:rsidR="008C1F2A" w:rsidRDefault="008C1F2A"/>
    <w:p w:rsidR="008C1F2A" w:rsidRDefault="008C1F2A"/>
    <w:p w:rsidR="008C1F2A" w:rsidRDefault="008C1F2A"/>
    <w:p w:rsidR="008C1F2A" w:rsidRDefault="008C1F2A" w:rsidP="008C1F2A">
      <w:pPr>
        <w:jc w:val="center"/>
        <w:rPr>
          <w:sz w:val="24"/>
        </w:rPr>
      </w:pPr>
      <w:r w:rsidRPr="00E745CD">
        <w:rPr>
          <w:sz w:val="24"/>
        </w:rPr>
        <w:lastRenderedPageBreak/>
        <w:t>1.</w:t>
      </w:r>
      <w:r>
        <w:rPr>
          <w:sz w:val="24"/>
        </w:rPr>
        <w:t>2</w:t>
      </w:r>
      <w:r w:rsidRPr="00E745CD">
        <w:rPr>
          <w:sz w:val="24"/>
        </w:rPr>
        <w:t xml:space="preserve">   ЕС</w:t>
      </w:r>
      <w:r>
        <w:rPr>
          <w:sz w:val="24"/>
        </w:rPr>
        <w:t>К</w:t>
      </w:r>
      <w:r w:rsidRPr="00E745CD">
        <w:rPr>
          <w:sz w:val="24"/>
        </w:rPr>
        <w:t xml:space="preserve">Д – единая система </w:t>
      </w:r>
      <w:r>
        <w:rPr>
          <w:sz w:val="24"/>
        </w:rPr>
        <w:t xml:space="preserve">конструкторской </w:t>
      </w:r>
      <w:r w:rsidRPr="00E745CD">
        <w:rPr>
          <w:sz w:val="24"/>
        </w:rPr>
        <w:t xml:space="preserve"> документации.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Cs w:val="15"/>
          <w:lang w:eastAsia="ru-RU"/>
        </w:rPr>
        <w:t>В настоящем стандарте приняты следующие сокращения: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Cs w:val="15"/>
          <w:lang w:eastAsia="ru-RU"/>
        </w:rPr>
        <w:t>КД - конструкторский документ (документы, документация);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Cs w:val="15"/>
          <w:lang w:eastAsia="ru-RU"/>
        </w:rPr>
        <w:t>ТЗ - техническое задание;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Cs w:val="15"/>
          <w:lang w:eastAsia="ru-RU"/>
        </w:rPr>
        <w:t>ТУ - технические условия;</w:t>
      </w:r>
    </w:p>
    <w:p w:rsidR="008C1F2A" w:rsidRDefault="001B4092" w:rsidP="001B4092">
      <w:pPr>
        <w:shd w:val="clear" w:color="auto" w:fill="FFFFFF"/>
        <w:spacing w:after="0" w:line="240" w:lineRule="auto"/>
        <w:rPr>
          <w:sz w:val="24"/>
        </w:rPr>
      </w:pPr>
      <w:r w:rsidRPr="001B4092">
        <w:rPr>
          <w:rFonts w:ascii="Helvetica" w:eastAsia="Times New Roman" w:hAnsi="Helvetica" w:cs="Helvetica"/>
          <w:color w:val="34343C"/>
          <w:szCs w:val="15"/>
          <w:lang w:eastAsia="ru-RU"/>
        </w:rPr>
        <w:t>ЭП - электронная подпись.</w:t>
      </w:r>
    </w:p>
    <w:p w:rsidR="008C1F2A" w:rsidRPr="00E745CD" w:rsidRDefault="008C1F2A" w:rsidP="008C1F2A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5308600" cy="2305756"/>
            <wp:effectExtent l="19050" t="0" r="6350" b="0"/>
            <wp:docPr id="4" name="Рисунок 4" descr="https://upload.wikimedia.org/wikipedia/commons/thumb/f/f9/%D0%93%D0%9E%D0%A1%D0%A2.png/330px-%D0%93%D0%9E%D0%A1%D0%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thumb/f/f9/%D0%93%D0%9E%D0%A1%D0%A2.png/330px-%D0%93%D0%9E%D0%A1%D0%A2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2305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7"/>
        <w:gridCol w:w="6986"/>
      </w:tblGrid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b/>
                <w:bCs/>
                <w:color w:val="202122"/>
                <w:sz w:val="14"/>
                <w:szCs w:val="14"/>
                <w:lang w:eastAsia="ru-RU"/>
              </w:rPr>
              <w:t>Шифр группы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b/>
                <w:bCs/>
                <w:color w:val="202122"/>
                <w:sz w:val="14"/>
                <w:szCs w:val="14"/>
                <w:lang w:eastAsia="ru-RU"/>
              </w:rPr>
              <w:t>Содержание стандартов в группе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Общие положения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Основные положения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Классификация и обозначение изделий в конструкторских документах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Общие правила выполнения </w:t>
            </w:r>
            <w:hyperlink r:id="rId41" w:tooltip="Чертёж" w:history="1">
              <w:r w:rsidRPr="008C1F2A">
                <w:rPr>
                  <w:rFonts w:ascii="Arial" w:eastAsia="Times New Roman" w:hAnsi="Arial" w:cs="Arial"/>
                  <w:color w:val="0645AD"/>
                  <w:sz w:val="14"/>
                  <w:lang w:eastAsia="ru-RU"/>
                </w:rPr>
                <w:t>чертежей</w:t>
              </w:r>
            </w:hyperlink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Правила выполнения чертежей изделий машиностроения и приборостроения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Правила обращения конструкторских документов (учет, хранение, дублирование, внесение изменений)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Правила выполнения эксплуатационной и ремонтной документации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Правила выполнения схем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Правила выполнения документов строительных и судостроения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Прочие стандарты</w:t>
            </w:r>
          </w:p>
        </w:tc>
      </w:tr>
    </w:tbl>
    <w:p w:rsidR="008C1F2A" w:rsidRDefault="008C1F2A"/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lastRenderedPageBreak/>
        <w:t xml:space="preserve">ГОСТ 2.001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Общие положения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2.051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Электронные документы.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Общие положения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2.052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Электронная модель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изделия. Общие положения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2.053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Электронная структура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изделия. Общие положения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2.103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Стадии разработки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2.104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Основные надписи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2.109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Основные требования к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чертежам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2.124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Порядок применения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покупных изделий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2.305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Изображения - виды,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разрезы, сечения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2.601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Эксплуатационные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документы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2.602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Ремонтные документы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2.61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Правила выполнения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эксплуатационных документов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2.701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. Схемы. Виды и типы. </w:t>
      </w:r>
      <w:proofErr w:type="gramStart"/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Общие</w:t>
      </w:r>
      <w:proofErr w:type="gramEnd"/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требованию к выполнению</w:t>
      </w:r>
    </w:p>
    <w:p w:rsidR="00260879" w:rsidRDefault="001B4092" w:rsidP="002608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15.001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Продукция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производственно-технического назначения</w:t>
      </w:r>
    </w:p>
    <w:p w:rsidR="00260879" w:rsidRDefault="00260879" w:rsidP="0026087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i/>
          <w:iCs/>
          <w:color w:val="091B1D"/>
          <w:sz w:val="18"/>
          <w:szCs w:val="18"/>
          <w:lang w:eastAsia="ru-RU"/>
        </w:rPr>
      </w:pPr>
    </w:p>
    <w:p w:rsidR="00260879" w:rsidRDefault="001B4092" w:rsidP="00260879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</w:pPr>
      <w:r w:rsidRPr="001B4092">
        <w:rPr>
          <w:rFonts w:ascii="Segoe UI" w:eastAsia="Times New Roman" w:hAnsi="Segoe UI" w:cs="Segoe UI"/>
          <w:b/>
          <w:bCs/>
          <w:i/>
          <w:iCs/>
          <w:color w:val="091B1D"/>
          <w:sz w:val="18"/>
          <w:szCs w:val="18"/>
          <w:lang w:eastAsia="ru-RU"/>
        </w:rPr>
        <w:t xml:space="preserve">ГОСТ </w:t>
      </w:r>
      <w:proofErr w:type="gramStart"/>
      <w:r w:rsidRPr="001B4092">
        <w:rPr>
          <w:rFonts w:ascii="Segoe UI" w:eastAsia="Times New Roman" w:hAnsi="Segoe UI" w:cs="Segoe UI"/>
          <w:b/>
          <w:bCs/>
          <w:i/>
          <w:iCs/>
          <w:color w:val="091B1D"/>
          <w:sz w:val="18"/>
          <w:szCs w:val="18"/>
          <w:lang w:eastAsia="ru-RU"/>
        </w:rPr>
        <w:t>Р</w:t>
      </w:r>
      <w:proofErr w:type="gramEnd"/>
      <w:r w:rsidRPr="001B4092">
        <w:rPr>
          <w:rFonts w:ascii="Segoe UI" w:eastAsia="Times New Roman" w:hAnsi="Segoe UI" w:cs="Segoe UI"/>
          <w:b/>
          <w:bCs/>
          <w:i/>
          <w:iCs/>
          <w:color w:val="091B1D"/>
          <w:sz w:val="18"/>
          <w:szCs w:val="18"/>
          <w:lang w:eastAsia="ru-RU"/>
        </w:rPr>
        <w:t> 2.105-2019</w:t>
      </w:r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> (утв. и введён в действие приказом</w:t>
      </w:r>
      <w:r w:rsidR="00260879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 xml:space="preserve"> </w:t>
      </w:r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 xml:space="preserve"> </w:t>
      </w:r>
      <w:proofErr w:type="spellStart"/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>Росстандарта</w:t>
      </w:r>
      <w:proofErr w:type="spellEnd"/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 xml:space="preserve"> от 29 апреля 2019 № 175-СТ) — стандарт, устанавливающий общие </w:t>
      </w:r>
      <w:r w:rsidR="00260879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 xml:space="preserve"> </w:t>
      </w:r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>требования к выполнению текстовых документов.</w:t>
      </w:r>
    </w:p>
    <w:p w:rsidR="001B4092" w:rsidRPr="001B4092" w:rsidRDefault="001B4092" w:rsidP="00260879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</w:pPr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>Распространяется:</w:t>
      </w:r>
    </w:p>
    <w:p w:rsidR="001B4092" w:rsidRPr="001B4092" w:rsidRDefault="001B4092" w:rsidP="001B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</w:pPr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>на изделия машиностроения всех отраслей промышленности;</w:t>
      </w:r>
    </w:p>
    <w:p w:rsidR="00260879" w:rsidRPr="00260879" w:rsidRDefault="001B4092" w:rsidP="00260879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>на объекты строительства и строительные изделия в соответствии со стандартами Системы проектной документации для строительства.</w:t>
      </w:r>
    </w:p>
    <w:p w:rsidR="00260879" w:rsidRPr="00260879" w:rsidRDefault="00260879" w:rsidP="002608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91B1D"/>
          <w:sz w:val="36"/>
          <w:szCs w:val="36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36"/>
          <w:szCs w:val="36"/>
          <w:lang w:eastAsia="ru-RU"/>
        </w:rPr>
        <w:t>Чего делать нельзя: 7 запретов</w:t>
      </w:r>
    </w:p>
    <w:p w:rsidR="00260879" w:rsidRPr="00260879" w:rsidRDefault="00260879" w:rsidP="002608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В требованиях к текстовым документам содержится ряд запретов. Например, требования единой системы конструкторской документации (ЕСКД 2025) года не допускается: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Использовать листы текстовых документов с повреждениями, приводящими к неоднозначности понимания символов (букв, цифр, знаков препинания) и графического материала, а также содержащих помарки и следы не полностью удалённого прежнего текста (графического материала).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Применять обороты разговорной речи, техницизмы, профессионализмы.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Обозначать одно и то же понятие разными научно-техническими терминами, близкими по смыслу (синонимами), а также применять иностранные слова и термины при наличии равнозначных слов и терминов в русском языке.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Использовать произвольные словообразования.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Сокращать слова, кроме сокращений, установленных правилами русской орфографии, а также конкретным документом.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Сокращать обозначения единиц физических величин, если они употребляются без цифр, за исключением единиц физических величин в головках и боковиках таблиц и в расшифровках буквенных обозначений, входящих в формулы и рисунки.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В тексте документа, за исключением формул, таблиц и рисунков, не допускается применять:</w:t>
      </w:r>
    </w:p>
    <w:p w:rsidR="00260879" w:rsidRPr="00260879" w:rsidRDefault="00260879" w:rsidP="002608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математический знак </w:t>
      </w:r>
      <w:proofErr w:type="gramStart"/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«-</w:t>
      </w:r>
      <w:proofErr w:type="gramEnd"/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» перед отрицательными значениями величин (следует писать слово «минус»), а математический знак «+» перед положительными значениями величин (следует писать слово «плюс»);</w:t>
      </w:r>
    </w:p>
    <w:p w:rsidR="00260879" w:rsidRPr="00260879" w:rsidRDefault="00260879" w:rsidP="002608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знак диаметра следует писать словом «диаметр». При указании размера или предельных отклонений диаметра на чертежах, помещённых в тексте документа, перед размерным числом следует писать знак диаметра;</w:t>
      </w:r>
    </w:p>
    <w:p w:rsidR="00260879" w:rsidRPr="00260879" w:rsidRDefault="00260879" w:rsidP="002608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математические знаки величин без числовых значений. </w:t>
      </w:r>
      <w:proofErr w:type="gramStart"/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Например, &gt; (больше), &lt; (меньше), = (равно), (больше или равно), (меньше или равно), (не равно), а также знаки № (номер), % (процент);</w:t>
      </w:r>
      <w:proofErr w:type="gramEnd"/>
    </w:p>
    <w:p w:rsidR="00260879" w:rsidRPr="00260879" w:rsidRDefault="00260879" w:rsidP="002608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индексы стандартов, технических условий и других документов без регистрационного номера.</w:t>
      </w:r>
    </w:p>
    <w:p w:rsidR="00260879" w:rsidRDefault="00260879" w:rsidP="002608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Отклонение от обязательных требований не допускается, в соответствии с действующими правилами следует оформлять любой элемент текста.</w:t>
      </w:r>
    </w:p>
    <w:p w:rsidR="00F70501" w:rsidRDefault="00F70501" w:rsidP="002608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</w:p>
    <w:p w:rsidR="00260879" w:rsidRPr="00F70501" w:rsidRDefault="00F70501" w:rsidP="00F70501">
      <w:pPr>
        <w:pStyle w:val="a7"/>
        <w:spacing w:before="100" w:beforeAutospacing="1" w:after="100" w:afterAutospacing="1" w:line="240" w:lineRule="auto"/>
        <w:ind w:left="1830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F70501">
        <w:rPr>
          <w:rFonts w:ascii="Segoe UI" w:eastAsia="Times New Roman" w:hAnsi="Segoe UI" w:cs="Segoe UI"/>
          <w:color w:val="091B1D"/>
          <w:szCs w:val="18"/>
          <w:lang w:eastAsia="ru-RU"/>
        </w:rPr>
        <w:t xml:space="preserve">1.3  </w:t>
      </w:r>
      <w:r w:rsidRPr="00F70501">
        <w:rPr>
          <w:sz w:val="28"/>
        </w:rPr>
        <w:t>Задачи</w:t>
      </w:r>
      <w:r w:rsidRPr="00F70501">
        <w:rPr>
          <w:spacing w:val="-2"/>
          <w:sz w:val="28"/>
        </w:rPr>
        <w:t xml:space="preserve"> </w:t>
      </w:r>
      <w:r w:rsidRPr="00F70501">
        <w:rPr>
          <w:sz w:val="28"/>
        </w:rPr>
        <w:t>документирования</w:t>
      </w:r>
    </w:p>
    <w:p w:rsidR="00260879" w:rsidRDefault="002501C5" w:rsidP="002608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501C5">
        <w:rPr>
          <w:rFonts w:ascii="Segoe UI" w:eastAsia="Times New Roman" w:hAnsi="Segoe UI" w:cs="Segoe UI"/>
          <w:color w:val="091B1D"/>
          <w:szCs w:val="18"/>
          <w:lang w:eastAsia="ru-RU"/>
        </w:rPr>
        <w:t xml:space="preserve">Документирование определяется стандартом предприятия,  которое  создается на основе ГОСТ, </w:t>
      </w:r>
      <w:proofErr w:type="spellStart"/>
      <w:r w:rsidRPr="002501C5">
        <w:rPr>
          <w:rFonts w:ascii="Segoe UI" w:eastAsia="Times New Roman" w:hAnsi="Segoe UI" w:cs="Segoe UI"/>
          <w:color w:val="091B1D"/>
          <w:szCs w:val="18"/>
          <w:lang w:eastAsia="ru-RU"/>
        </w:rPr>
        <w:t>СНиП</w:t>
      </w:r>
      <w:proofErr w:type="spellEnd"/>
      <w:r w:rsidRPr="002501C5">
        <w:rPr>
          <w:rFonts w:ascii="Segoe UI" w:eastAsia="Times New Roman" w:hAnsi="Segoe UI" w:cs="Segoe UI"/>
          <w:color w:val="091B1D"/>
          <w:szCs w:val="18"/>
          <w:lang w:eastAsia="ru-RU"/>
        </w:rPr>
        <w:t xml:space="preserve">, ОСТ.  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   Привязывается к особенностям технологий и организационной деятельности предприятия. </w:t>
      </w:r>
    </w:p>
    <w:p w:rsidR="002501C5" w:rsidRPr="00831367" w:rsidRDefault="002501C5" w:rsidP="002608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Документация </w:t>
      </w:r>
      <w:r w:rsidR="004167CF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обеспечивает функции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:  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                                                                                                                                                  </w:t>
      </w:r>
      <w:r w:rsidRPr="00831367">
        <w:rPr>
          <w:rFonts w:ascii="Segoe UI" w:eastAsia="Times New Roman" w:hAnsi="Segoe UI" w:cs="Segoe UI"/>
          <w:b/>
          <w:color w:val="091B1D"/>
          <w:sz w:val="18"/>
          <w:szCs w:val="18"/>
          <w:lang w:eastAsia="ru-RU"/>
        </w:rPr>
        <w:t>регистрирующая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– регистрирует организационные и технологические события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[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НАКЛАДНЫЕ</w:t>
      </w:r>
      <w:proofErr w:type="gramStart"/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,</w:t>
      </w:r>
      <w:proofErr w:type="gramEnd"/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proofErr w:type="spellStart"/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СЧ-ф</w:t>
      </w:r>
      <w:proofErr w:type="spellEnd"/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, НАРЯДЫ, АКТЫ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, регистраторы цифровые и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бумажные параметров</w:t>
      </w:r>
      <w:r w:rsidR="004167CF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, ведомости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]</w:t>
      </w:r>
      <w:r w:rsidR="004167CF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.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                                                                    </w:t>
      </w:r>
      <w:r w:rsidRPr="00831367">
        <w:rPr>
          <w:rFonts w:ascii="Segoe UI" w:eastAsia="Times New Roman" w:hAnsi="Segoe UI" w:cs="Segoe UI"/>
          <w:b/>
          <w:color w:val="091B1D"/>
          <w:sz w:val="18"/>
          <w:szCs w:val="18"/>
          <w:lang w:eastAsia="ru-RU"/>
        </w:rPr>
        <w:t>контролирующая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, - обеспечивает нужное качество и сортировку допуска по результату и составу.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[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системы срабатывания на основе данных]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                                                                                                                      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Pr="00831367">
        <w:rPr>
          <w:rFonts w:ascii="Segoe UI" w:eastAsia="Times New Roman" w:hAnsi="Segoe UI" w:cs="Segoe UI"/>
          <w:b/>
          <w:color w:val="091B1D"/>
          <w:sz w:val="18"/>
          <w:szCs w:val="18"/>
          <w:lang w:eastAsia="ru-RU"/>
        </w:rPr>
        <w:t>Регламентирующая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-  обеспечивает порядок прохождения событий и организационных мероприятий, 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[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формируют требования на выполнение.  [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Т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Б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,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требования на выполнения работ  для выполнения качества.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]  </w:t>
      </w:r>
      <w:r w:rsidRPr="00831367">
        <w:rPr>
          <w:rFonts w:ascii="Segoe UI" w:eastAsia="Times New Roman" w:hAnsi="Segoe UI" w:cs="Segoe UI"/>
          <w:b/>
          <w:color w:val="091B1D"/>
          <w:sz w:val="18"/>
          <w:szCs w:val="18"/>
          <w:lang w:eastAsia="ru-RU"/>
        </w:rPr>
        <w:t>Сопровождающая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–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формирует сопровождения  этапов технологических и организационных процессов. [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ТУ,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ПИ, инструкции, описания</w:t>
      </w:r>
      <w:proofErr w:type="gramStart"/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,</w:t>
      </w:r>
      <w:proofErr w:type="gramEnd"/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графики, паспорта, схемы, прочая  рабочая и конструкторская документация.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]</w:t>
      </w:r>
    </w:p>
    <w:p w:rsidR="00260879" w:rsidRDefault="00527471" w:rsidP="002608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E67800">
        <w:rPr>
          <w:rFonts w:ascii="Segoe UI" w:eastAsia="Times New Roman" w:hAnsi="Segoe UI" w:cs="Segoe UI"/>
          <w:b/>
          <w:color w:val="091B1D"/>
          <w:sz w:val="24"/>
          <w:szCs w:val="18"/>
          <w:lang w:eastAsia="ru-RU"/>
        </w:rPr>
        <w:t>Стандарт предприятия</w:t>
      </w:r>
      <w:r w:rsidRPr="00E67800">
        <w:rPr>
          <w:rFonts w:ascii="Segoe UI" w:eastAsia="Times New Roman" w:hAnsi="Segoe UI" w:cs="Segoe UI"/>
          <w:color w:val="091B1D"/>
          <w:sz w:val="24"/>
          <w:szCs w:val="18"/>
          <w:lang w:eastAsia="ru-RU"/>
        </w:rPr>
        <w:t xml:space="preserve">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ГД</w:t>
      </w:r>
      <w:proofErr w:type="gramStart"/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: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Е</w:t>
      </w:r>
      <w:proofErr w:type="gramEnd"/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БУХГАЛТЕРИЯ, ОТК, , ОТБ, ОГИ,  ОГЭ,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 ОГМ, ОГА, АСУ, ИВЦ.</w:t>
      </w:r>
      <w:r w:rsidRPr="00527471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Ц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ЕХА, ПОДРАЗДЕЛЕНИЯ, ТАРРНСПОРТ, ФИНАНСЫ, СБЫТ, СНАБЖЕНИЕ,  СЛУЖБА БЕЗОПАСНОСТИ. </w:t>
      </w:r>
    </w:p>
    <w:p w:rsidR="00AC3DB0" w:rsidRDefault="00AC3DB0" w:rsidP="00AC3DB0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 w:rsidRPr="00E67800">
        <w:rPr>
          <w:rStyle w:val="30"/>
        </w:rPr>
        <w:t>ЭТАПЫ</w:t>
      </w:r>
      <w:r>
        <w:rPr>
          <w:rFonts w:ascii="Segoe UI" w:hAnsi="Segoe UI" w:cs="Segoe UI"/>
          <w:color w:val="091B1D"/>
          <w:sz w:val="18"/>
          <w:szCs w:val="18"/>
        </w:rPr>
        <w:t xml:space="preserve"> документирования::   </w:t>
      </w:r>
      <w:r w:rsidRPr="002D76AB">
        <w:rPr>
          <w:rFonts w:ascii="Segoe UI" w:hAnsi="Segoe UI" w:cs="Segoe UI"/>
          <w:color w:val="091B1D"/>
          <w:sz w:val="18"/>
          <w:szCs w:val="18"/>
        </w:rPr>
        <w:t xml:space="preserve">                                                                                                                                          </w:t>
      </w:r>
      <w:r w:rsidR="00260879">
        <w:t xml:space="preserve"> </w:t>
      </w:r>
      <w:r>
        <w:rPr>
          <w:rStyle w:val="a8"/>
          <w:rFonts w:ascii="Arial" w:hAnsi="Arial" w:cs="Arial"/>
          <w:color w:val="212529"/>
          <w:sz w:val="16"/>
          <w:szCs w:val="16"/>
        </w:rPr>
        <w:t>1. Определение целей и задач проекта</w:t>
      </w:r>
      <w:proofErr w:type="gramStart"/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 :</w:t>
      </w:r>
      <w:proofErr w:type="gramEnd"/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r>
        <w:rPr>
          <w:rFonts w:ascii="Arial" w:hAnsi="Arial" w:cs="Arial"/>
          <w:color w:val="212529"/>
          <w:sz w:val="16"/>
          <w:szCs w:val="16"/>
        </w:rPr>
        <w:t>Первым и самым важным этапом подготовки проектных документов и отчетов является определение целей и задач проекта. Необходимо четко сформулировать, какие результаты должны быть достигнуты в рамках проекта, и каким образом они будут достигаться. Это позволит определить необходимые документы и отчеты для контроля и оценки процесса реализации проекта.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2. Сбор и анализ информации</w:t>
      </w:r>
      <w:proofErr w:type="gramStart"/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:</w:t>
      </w:r>
      <w:proofErr w:type="gramEnd"/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r>
        <w:rPr>
          <w:rFonts w:ascii="Arial" w:hAnsi="Arial" w:cs="Arial"/>
          <w:color w:val="212529"/>
          <w:sz w:val="16"/>
          <w:szCs w:val="16"/>
        </w:rPr>
        <w:t>На этом этапе производится сбор и анализ всей необходимой информации для подготовки проектных документов и отчетов. Необходимо изучить существующие нормативные акты, провести анализ рынка, оценить конкурентоспособность проекта. Также важно собрать информацию о потенциальных рисках и препятствиях, которые могут возникнуть в процессе реализации проекта.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3. Разработка структуры документов</w:t>
      </w:r>
      <w:proofErr w:type="gramStart"/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:</w:t>
      </w:r>
      <w:proofErr w:type="gramEnd"/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 </w:t>
      </w:r>
      <w:r>
        <w:rPr>
          <w:rFonts w:ascii="Arial" w:hAnsi="Arial" w:cs="Arial"/>
          <w:color w:val="212529"/>
          <w:sz w:val="16"/>
          <w:szCs w:val="16"/>
        </w:rPr>
        <w:t>На этом этапе разрабатывается структура проектных документов и отчетов. Важно определить основные разделы, подразделы и пункты, которые будут включены в каждый документ. Это позволит обеспечить логическую последовательность и структурированность информации. Также следует определить формат и стиль представления документов.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4. Составление плана работ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proofErr w:type="gramStart"/>
      <w:r w:rsidRPr="00AC3DB0">
        <w:rPr>
          <w:rStyle w:val="a8"/>
          <w:rFonts w:ascii="Arial" w:hAnsi="Arial" w:cs="Arial"/>
          <w:color w:val="212529"/>
          <w:sz w:val="16"/>
          <w:szCs w:val="16"/>
        </w:rPr>
        <w:t>:</w:t>
      </w:r>
      <w:r>
        <w:rPr>
          <w:rFonts w:ascii="Arial" w:hAnsi="Arial" w:cs="Arial"/>
          <w:color w:val="212529"/>
          <w:sz w:val="16"/>
          <w:szCs w:val="16"/>
        </w:rPr>
        <w:t>П</w:t>
      </w:r>
      <w:proofErr w:type="gramEnd"/>
      <w:r>
        <w:rPr>
          <w:rFonts w:ascii="Arial" w:hAnsi="Arial" w:cs="Arial"/>
          <w:color w:val="212529"/>
          <w:sz w:val="16"/>
          <w:szCs w:val="16"/>
        </w:rPr>
        <w:t>лан работ является основным регулирующим документом в процессе подготовки проектных документов и отчетов. На этом этапе необходимо определить последовательность выполнения работ, сроки и ответственных лиц. План работ поможет организовать процесс подготовки документов, учесть все необходимые этапы и контролировать их выполнение.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5. Написание текстовых материалов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proofErr w:type="gramStart"/>
      <w:r w:rsidRPr="00AC3DB0">
        <w:rPr>
          <w:rStyle w:val="a8"/>
          <w:rFonts w:ascii="Arial" w:hAnsi="Arial" w:cs="Arial"/>
          <w:color w:val="212529"/>
          <w:sz w:val="16"/>
          <w:szCs w:val="16"/>
        </w:rPr>
        <w:t>:</w:t>
      </w:r>
      <w:r>
        <w:rPr>
          <w:rFonts w:ascii="Arial" w:hAnsi="Arial" w:cs="Arial"/>
          <w:color w:val="212529"/>
          <w:sz w:val="16"/>
          <w:szCs w:val="16"/>
        </w:rPr>
        <w:t>Н</w:t>
      </w:r>
      <w:proofErr w:type="gramEnd"/>
      <w:r>
        <w:rPr>
          <w:rFonts w:ascii="Arial" w:hAnsi="Arial" w:cs="Arial"/>
          <w:color w:val="212529"/>
          <w:sz w:val="16"/>
          <w:szCs w:val="16"/>
        </w:rPr>
        <w:t>а этом этапе осуществляется написание текстовых материалов, которые будут включены в проектные документы и отчеты. Важно сформулировать информацию четко и доступно, избегая использования сложных технических терминов и излишней детализации. Текстовые материалы должны быть информативными и лаконичными, чтобы облегчить понимание и оценку проекта.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6. Внесение необходимых изменений и корректировок</w:t>
      </w:r>
      <w:proofErr w:type="gramStart"/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r>
        <w:rPr>
          <w:rFonts w:ascii="Arial" w:hAnsi="Arial" w:cs="Arial"/>
          <w:color w:val="212529"/>
          <w:sz w:val="16"/>
          <w:szCs w:val="16"/>
        </w:rPr>
        <w:t>П</w:t>
      </w:r>
      <w:proofErr w:type="gramEnd"/>
      <w:r>
        <w:rPr>
          <w:rFonts w:ascii="Arial" w:hAnsi="Arial" w:cs="Arial"/>
          <w:color w:val="212529"/>
          <w:sz w:val="16"/>
          <w:szCs w:val="16"/>
        </w:rPr>
        <w:t>осле написания текстовых материалов необходимо провести проверку и внести все необходимые изменения и корректировки. Рекомендуется привлечь команду проекта и других заинтересованных сторон для обсуждения, анализа и уточнения деталей. Это позволит улучшить качество документов и отчетов, а также учесть все предложения и замечания.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7. Утверждение и подписание документов</w:t>
      </w:r>
      <w:proofErr w:type="gramStart"/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r>
        <w:rPr>
          <w:rFonts w:ascii="Arial" w:hAnsi="Arial" w:cs="Arial"/>
          <w:color w:val="212529"/>
          <w:sz w:val="16"/>
          <w:szCs w:val="16"/>
        </w:rPr>
        <w:t>П</w:t>
      </w:r>
      <w:proofErr w:type="gramEnd"/>
      <w:r>
        <w:rPr>
          <w:rFonts w:ascii="Arial" w:hAnsi="Arial" w:cs="Arial"/>
          <w:color w:val="212529"/>
          <w:sz w:val="16"/>
          <w:szCs w:val="16"/>
        </w:rPr>
        <w:t>осле внесения всех необходимых изменений и корректировок проектные документы и отчеты должны быть утверждены и подписаны руководителями проекта и другими заинтересованными сторонами. Это является гарантией их официального статуса и соответствия поставленным целям и задачам проекта.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8. Оформление и представление документов</w:t>
      </w:r>
      <w:proofErr w:type="gramStart"/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r>
        <w:rPr>
          <w:rFonts w:ascii="Arial" w:hAnsi="Arial" w:cs="Arial"/>
          <w:color w:val="212529"/>
          <w:sz w:val="16"/>
          <w:szCs w:val="16"/>
        </w:rPr>
        <w:t>Н</w:t>
      </w:r>
      <w:proofErr w:type="gramEnd"/>
      <w:r>
        <w:rPr>
          <w:rFonts w:ascii="Arial" w:hAnsi="Arial" w:cs="Arial"/>
          <w:color w:val="212529"/>
          <w:sz w:val="16"/>
          <w:szCs w:val="16"/>
        </w:rPr>
        <w:t>а этом этапе производится оформление проектных документов и отчетов согласно установленным требованиям и стандартам. Важно следовать установленным форматам, используя соответствующие шаблоны и стили. Завершив оформление, необходимо представить документы и отчеты заинтересованным сторонам в установленные сроки.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9. Контроль и мониторинг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r>
        <w:rPr>
          <w:rFonts w:ascii="Arial" w:hAnsi="Arial" w:cs="Arial"/>
          <w:color w:val="212529"/>
          <w:sz w:val="16"/>
          <w:szCs w:val="16"/>
        </w:rPr>
        <w:t>Контроль и мониторинг являются важными этапами после представления проектных документов и отчетов. Необходимо следить за выполнением ранее утвержденного плана работ, а также контролировать качество и сроки выполнения проекта. Это позволит своевременно выявить и устранить возможные проблемы и риски.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10. Оценка результатов и анализ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r>
        <w:rPr>
          <w:rFonts w:ascii="Arial" w:hAnsi="Arial" w:cs="Arial"/>
          <w:color w:val="212529"/>
          <w:sz w:val="16"/>
          <w:szCs w:val="16"/>
        </w:rPr>
        <w:t>Последний этап подготовки проектных документов и отчетов - оценка результатов и анализ. Необходимо проанализировать достигнутые результаты с учетом поставленных целей и задач. Это позволит сделать выводы о реализации проекта, выявить причины возможных расхождений и определить рекомендации для будущих проектов.</w:t>
      </w:r>
    </w:p>
    <w:p w:rsidR="00260879" w:rsidRDefault="00260879" w:rsidP="00260879">
      <w:pPr>
        <w:spacing w:before="100" w:beforeAutospacing="1" w:after="100" w:afterAutospacing="1" w:line="240" w:lineRule="auto"/>
      </w:pPr>
    </w:p>
    <w:p w:rsidR="00E67800" w:rsidRDefault="00E67800" w:rsidP="00260879">
      <w:pPr>
        <w:spacing w:before="100" w:beforeAutospacing="1" w:after="100" w:afterAutospacing="1" w:line="240" w:lineRule="auto"/>
      </w:pPr>
    </w:p>
    <w:p w:rsidR="00E67800" w:rsidRDefault="00E67800" w:rsidP="00260879">
      <w:pPr>
        <w:spacing w:before="100" w:beforeAutospacing="1" w:after="100" w:afterAutospacing="1" w:line="240" w:lineRule="auto"/>
      </w:pPr>
    </w:p>
    <w:p w:rsidR="00E67800" w:rsidRDefault="00E67800" w:rsidP="00260879">
      <w:pPr>
        <w:spacing w:before="100" w:beforeAutospacing="1" w:after="100" w:afterAutospacing="1" w:line="240" w:lineRule="auto"/>
      </w:pPr>
      <w:r>
        <w:lastRenderedPageBreak/>
        <w:t xml:space="preserve"> таблицы формирования документов для ПРОЕКТА.</w:t>
      </w:r>
    </w:p>
    <w:tbl>
      <w:tblPr>
        <w:tblW w:w="885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7"/>
        <w:gridCol w:w="7088"/>
      </w:tblGrid>
      <w:tr w:rsidR="00E67800" w:rsidRPr="00E67800" w:rsidTr="00E67800">
        <w:trPr>
          <w:tblHeader/>
        </w:trPr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b/>
                <w:bCs/>
                <w:color w:val="212529"/>
                <w:sz w:val="16"/>
                <w:szCs w:val="16"/>
                <w:lang w:eastAsia="ru-RU"/>
              </w:rPr>
              <w:t>Этап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b/>
                <w:bCs/>
                <w:color w:val="212529"/>
                <w:sz w:val="16"/>
                <w:szCs w:val="16"/>
                <w:lang w:eastAsia="ru-RU"/>
              </w:rPr>
              <w:t>Содержание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Постановка задачи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Определение целей проекта и конкретных задач, которые требуется решить. Формулирование требований к проекту.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Анализ требований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Изучение и анализ поставленных требований. Определение основных параметров и значений, которые должны быть приведены в проектных документах.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Планирование проекта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Разработка плана реализации проекта. Определение этапов, сроков, бюджета, ресурсов и ролей в процессе выполнения проекта.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Сбор информации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Проведение исследований, анализ данных, сбор необходимой информации для составления проектных документов и отчетов.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Разработка концепции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Создание общей концепции проекта, основываясь на требованиях и собранной информации. Определение основных решений и подходов для реализации проекта.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Проектирование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Разработка детальных планов, чертежей, схем и других технических документов, необходимых для реализации проекта.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Техническое задание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Составление технического задания, которое содержит требования к выполнению проекта, его описание, особенности и детали реализации.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Разработка проектной документации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Создание всех необходимых проектных документов, включая планы, чертежи, спецификации и другие технические документы, подробно описывающие проект.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Тестирование и проверка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Проведение тестов и проверок разработанного проекта с целью выявления ошибок, недочетов и внесения необходимых корректировок.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Составление отчетов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Подготовка отчетов о выполненном проекте, включающих описание проделанной работы, достигнутых результатов, анализ эффективности и рекомендации по дальнейшим действиям.</w:t>
            </w:r>
          </w:p>
        </w:tc>
      </w:tr>
    </w:tbl>
    <w:p w:rsidR="00E67800" w:rsidRDefault="00F1583C" w:rsidP="00260879">
      <w:pPr>
        <w:spacing w:before="100" w:beforeAutospacing="1" w:after="100" w:afterAutospacing="1" w:line="240" w:lineRule="auto"/>
      </w:pPr>
      <w:r>
        <w:rPr>
          <w:noProof/>
          <w:lang w:eastAsia="ru-RU"/>
        </w:rPr>
        <w:pict>
          <v:roundrect id="_x0000_s1081" style="position:absolute;margin-left:327.95pt;margin-top:34.8pt;width:130pt;height:42pt;z-index:251711488;mso-position-horizontal-relative:text;mso-position-vertical-relative:text" arcsize="10923f">
            <v:textbox>
              <w:txbxContent>
                <w:p w:rsidR="001D5C8E" w:rsidRDefault="001D5C8E">
                  <w:r>
                    <w:t>Наброски, клише, наработки.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rect id="_x0000_s1077" style="position:absolute;margin-left:196.45pt;margin-top:38.8pt;width:104.5pt;height:85pt;z-index:251707392;mso-position-horizontal-relative:text;mso-position-vertical-relative:text">
            <v:textbox>
              <w:txbxContent>
                <w:p w:rsidR="00E67800" w:rsidRDefault="001D5C8E">
                  <w:r>
                    <w:t>Исполнение работ</w:t>
                  </w:r>
                </w:p>
                <w:p w:rsidR="001D5C8E" w:rsidRDefault="001D5C8E">
                  <w:r>
                    <w:t xml:space="preserve">С </w:t>
                  </w:r>
                  <w:proofErr w:type="spellStart"/>
                  <w:r>
                    <w:t>учеом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СНиП</w:t>
                  </w:r>
                  <w:proofErr w:type="gramStart"/>
                  <w:r>
                    <w:t>,Т</w:t>
                  </w:r>
                  <w:proofErr w:type="gramEnd"/>
                  <w:r>
                    <w:t>Б</w:t>
                  </w:r>
                  <w:proofErr w:type="spellEnd"/>
                  <w:r>
                    <w:t xml:space="preserve">, ОСТ и стандарту  предприятия. 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rect id="_x0000_s1073" style="position:absolute;margin-left:58.45pt;margin-top:34.8pt;width:104pt;height:22.5pt;z-index:251704320;mso-position-horizontal-relative:text;mso-position-vertical-relative:text">
            <v:textbox>
              <w:txbxContent>
                <w:p w:rsidR="00E67800" w:rsidRDefault="00E67800">
                  <w:r>
                    <w:t xml:space="preserve">Наряд на работу. </w:t>
                  </w:r>
                </w:p>
              </w:txbxContent>
            </v:textbox>
          </v:rect>
        </w:pict>
      </w:r>
    </w:p>
    <w:p w:rsidR="001B4092" w:rsidRDefault="00F1583C">
      <w:r>
        <w:rPr>
          <w:noProof/>
          <w:lang w:eastAsia="ru-RU"/>
        </w:rPr>
        <w:pict>
          <v:shape id="_x0000_s1094" type="#_x0000_t32" style="position:absolute;margin-left:303.45pt;margin-top:117.35pt;width:67pt;height:62.5pt;flip:y;z-index:251724800" o:connectortype="straight">
            <v:stroke endarrow="block"/>
          </v:shape>
        </w:pict>
      </w:r>
      <w:r>
        <w:rPr>
          <w:noProof/>
          <w:lang w:eastAsia="ru-RU"/>
        </w:rPr>
        <w:pict>
          <v:roundrect id="_x0000_s1093" style="position:absolute;margin-left:69.95pt;margin-top:245.35pt;width:204pt;height:77.5pt;z-index:251723776" arcsize="10923f">
            <v:textbox>
              <w:txbxContent>
                <w:p w:rsidR="001D5C8E" w:rsidRDefault="001D5C8E">
                  <w:r>
                    <w:t xml:space="preserve">Сдача проекта Заказчику по ведомости </w:t>
                  </w:r>
                  <w:r w:rsidR="000D114A">
                    <w:t>проектной или  рабочей документации.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92" type="#_x0000_t32" style="position:absolute;margin-left:300.95pt;margin-top:197.85pt;width:45.5pt;height:0;z-index:251722752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91" type="#_x0000_t32" style="position:absolute;margin-left:442.45pt;margin-top:35.35pt;width:.5pt;height:144.5pt;flip:y;z-index:251721728" o:connectortype="straight">
            <v:stroke endarrow="block"/>
          </v:shape>
        </w:pict>
      </w:r>
      <w:r>
        <w:rPr>
          <w:noProof/>
          <w:lang w:eastAsia="ru-RU"/>
        </w:rPr>
        <w:pict>
          <v:rect id="_x0000_s1089" style="position:absolute;margin-left:348.95pt;margin-top:179.85pt;width:109pt;height:37.5pt;z-index:251719680">
            <v:textbox>
              <w:txbxContent>
                <w:p w:rsidR="001D5C8E" w:rsidRDefault="001D5C8E">
                  <w:r>
                    <w:t>Архив проектов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roundrect id="_x0000_s1083" style="position:absolute;margin-left:331.45pt;margin-top:60.35pt;width:97pt;height:57pt;z-index:251713536" arcsize="10923f">
            <v:textbox>
              <w:txbxContent>
                <w:p w:rsidR="001D5C8E" w:rsidRDefault="001D5C8E" w:rsidP="001D5C8E">
                  <w:r>
                    <w:t>Изыскания</w:t>
                  </w:r>
                  <w:proofErr w:type="gramStart"/>
                  <w:r>
                    <w:t xml:space="preserve"> ,</w:t>
                  </w:r>
                  <w:proofErr w:type="gramEnd"/>
                  <w:r>
                    <w:t xml:space="preserve"> исследования, испытания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90" type="#_x0000_t32" style="position:absolute;margin-left:124.45pt;margin-top:217.35pt;width:.5pt;height:25pt;z-index:251720704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88" type="#_x0000_t32" style="position:absolute;margin-left:204.45pt;margin-top:145.85pt;width:.5pt;height:27pt;z-index:251718656" o:connectortype="straight">
            <v:stroke endarrow="block"/>
          </v:shape>
        </w:pict>
      </w:r>
      <w:r>
        <w:rPr>
          <w:noProof/>
          <w:lang w:eastAsia="ru-RU"/>
        </w:rPr>
        <w:pict>
          <v:rect id="_x0000_s1087" style="position:absolute;margin-left:69.95pt;margin-top:172.85pt;width:231pt;height:44.5pt;z-index:251717632">
            <v:textbox>
              <w:txbxContent>
                <w:p w:rsidR="001D5C8E" w:rsidRDefault="001D5C8E">
                  <w:r>
                    <w:t xml:space="preserve"> Норма контроль по ГОСТ  и требованиям заказчика.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roundrect id="_x0000_s1086" style="position:absolute;margin-left:58.45pt;margin-top:106.35pt;width:255.5pt;height:39.5pt;z-index:251716608" arcsize="10923f">
            <v:textbox>
              <w:txbxContent>
                <w:p w:rsidR="001D5C8E" w:rsidRDefault="001D5C8E">
                  <w:r>
                    <w:t>Готовый проект.</w:t>
                  </w:r>
                  <w:r w:rsidR="000D114A">
                    <w:t xml:space="preserve"> Ведомость рабочих или проектных документов.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85" type="#_x0000_t32" style="position:absolute;margin-left:235.45pt;margin-top:82.35pt;width:0;height:24pt;z-index:251715584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84" type="#_x0000_t32" style="position:absolute;margin-left:377.95pt;margin-top:35.35pt;width:0;height:25pt;flip:y;z-index:251714560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82" type="#_x0000_t32" style="position:absolute;margin-left:300.95pt;margin-top:8.35pt;width:27pt;height:0;flip:x;z-index:251712512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80" type="#_x0000_t32" style="position:absolute;margin-left:169.45pt;margin-top:68.35pt;width:27pt;height:0;z-index:251710464" o:connectortype="straight">
            <v:stroke endarrow="block"/>
          </v:shape>
        </w:pict>
      </w:r>
      <w:r>
        <w:rPr>
          <w:noProof/>
          <w:lang w:eastAsia="ru-RU"/>
        </w:rPr>
        <w:pict>
          <v:rect id="_x0000_s1076" style="position:absolute;margin-left:58.45pt;margin-top:54.85pt;width:111pt;height:36.5pt;z-index:251706368">
            <v:textbox>
              <w:txbxContent>
                <w:p w:rsidR="00E67800" w:rsidRDefault="00E67800">
                  <w:r>
                    <w:t>Данные для  проектных работ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shape id="_x0000_s1079" type="#_x0000_t32" style="position:absolute;margin-left:162.45pt;margin-top:35.35pt;width:34pt;height:0;z-index:251709440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78" type="#_x0000_t32" style="position:absolute;margin-left:162.45pt;margin-top:3.85pt;width:34pt;height:0;z-index:251708416" o:connectortype="straight">
            <v:stroke endarrow="block"/>
          </v:shape>
        </w:pict>
      </w:r>
      <w:r>
        <w:rPr>
          <w:noProof/>
          <w:lang w:eastAsia="ru-RU"/>
        </w:rPr>
        <w:pict>
          <v:rect id="_x0000_s1074" style="position:absolute;margin-left:58.45pt;margin-top:25.35pt;width:104pt;height:21.5pt;z-index:251705344">
            <v:textbox>
              <w:txbxContent>
                <w:p w:rsidR="00E67800" w:rsidRDefault="00E67800">
                  <w:r>
                    <w:t>Тех</w:t>
                  </w:r>
                  <w:proofErr w:type="gramStart"/>
                  <w:r>
                    <w:t>.з</w:t>
                  </w:r>
                  <w:proofErr w:type="gramEnd"/>
                  <w:r>
                    <w:t>адание</w:t>
                  </w:r>
                </w:p>
              </w:txbxContent>
            </v:textbox>
          </v:rect>
        </w:pict>
      </w:r>
    </w:p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 w:rsidP="002D76AB">
      <w:pPr>
        <w:pStyle w:val="3"/>
        <w:shd w:val="clear" w:color="auto" w:fill="FFFFFF"/>
        <w:spacing w:before="240" w:after="240"/>
        <w:rPr>
          <w:rFonts w:ascii="Arial" w:hAnsi="Arial" w:cs="Arial"/>
          <w:b w:val="0"/>
          <w:bCs w:val="0"/>
          <w:color w:val="212529"/>
          <w:sz w:val="31"/>
          <w:szCs w:val="31"/>
        </w:rPr>
      </w:pPr>
      <w:r>
        <w:rPr>
          <w:rFonts w:ascii="Arial" w:hAnsi="Arial" w:cs="Arial"/>
          <w:b w:val="0"/>
          <w:bCs w:val="0"/>
          <w:color w:val="212529"/>
          <w:sz w:val="31"/>
          <w:szCs w:val="31"/>
        </w:rPr>
        <w:lastRenderedPageBreak/>
        <w:t>1. Недостаточная структурированность информации</w:t>
      </w:r>
    </w:p>
    <w:p w:rsidR="002D76AB" w:rsidRDefault="002D76AB" w:rsidP="002D76AB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Одной из главных проблем на этапе подготовки проектных документов и отчетов является недостаточная структурированность информации. Часто в ходе работы накапливается большое количество данных, которые необходимо организовать и представить в удобном формате. Без четкой структуры информация может быть разрозненной и несвязной, что затрудняет понимание и анализ полученных результатов.</w:t>
      </w:r>
    </w:p>
    <w:p w:rsidR="002D76AB" w:rsidRDefault="002D76AB" w:rsidP="002D76AB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Для решения этой проблемы необходимо уделить достаточное время на планирование и разработку структуры проектных документов и отчетов. Важно определить основные разделы и подразделы, а также установить логическую последовательность представления информации. Помимо этого, следует использовать подходящие инструменты для организации и анализа данных, например, таблицы, диаграммы и графики.</w:t>
      </w:r>
    </w:p>
    <w:p w:rsidR="002D76AB" w:rsidRDefault="002D76AB" w:rsidP="002D76AB">
      <w:pPr>
        <w:pStyle w:val="3"/>
        <w:shd w:val="clear" w:color="auto" w:fill="FFFFFF"/>
        <w:spacing w:before="240" w:after="240"/>
        <w:rPr>
          <w:rFonts w:ascii="Arial" w:hAnsi="Arial" w:cs="Arial"/>
          <w:b w:val="0"/>
          <w:bCs w:val="0"/>
          <w:color w:val="212529"/>
          <w:sz w:val="31"/>
          <w:szCs w:val="31"/>
        </w:rPr>
      </w:pPr>
      <w:r>
        <w:rPr>
          <w:rFonts w:ascii="Arial" w:hAnsi="Arial" w:cs="Arial"/>
          <w:b w:val="0"/>
          <w:bCs w:val="0"/>
          <w:color w:val="212529"/>
          <w:sz w:val="31"/>
          <w:szCs w:val="31"/>
        </w:rPr>
        <w:t>2. Нехватка четких и однозначных инструкций</w:t>
      </w:r>
    </w:p>
    <w:p w:rsidR="002D76AB" w:rsidRDefault="002D76AB" w:rsidP="002D76AB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 xml:space="preserve">Частой проблемой на этапе подготовки проектных документов и отчетов является нехватка четких и однозначных инструкций. Это может привести к разночтениям и неправильному выполнению задач, а также затягиванию сроков работы. Каждый участник проекта может иметь свое понимание требований и ожиданий, что приводит к несоответствию результатов с </w:t>
      </w:r>
      <w:proofErr w:type="gramStart"/>
      <w:r>
        <w:rPr>
          <w:rFonts w:ascii="Arial" w:hAnsi="Arial" w:cs="Arial"/>
          <w:color w:val="212529"/>
          <w:sz w:val="16"/>
          <w:szCs w:val="16"/>
        </w:rPr>
        <w:t>ожидаемыми</w:t>
      </w:r>
      <w:proofErr w:type="gramEnd"/>
      <w:r>
        <w:rPr>
          <w:rFonts w:ascii="Arial" w:hAnsi="Arial" w:cs="Arial"/>
          <w:color w:val="212529"/>
          <w:sz w:val="16"/>
          <w:szCs w:val="16"/>
        </w:rPr>
        <w:t>.</w:t>
      </w:r>
    </w:p>
    <w:p w:rsidR="002D76AB" w:rsidRDefault="002D76AB" w:rsidP="002D76AB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Для решения этой проблемы необходимо активно общаться с заказчиком или руководством проекта, чтобы уточнить все требования и ожидания. Важно задавать вопросы и просить пояснения, чтобы быть уверенным в правильном понимании задачи. Помимо этого, следует составить четкие и понятные инструкции для каждого этапа работы, чтобы избежать разночтений и неоднозначностей.</w:t>
      </w:r>
    </w:p>
    <w:p w:rsidR="002D76AB" w:rsidRDefault="002D76AB" w:rsidP="002D76AB">
      <w:pPr>
        <w:pStyle w:val="3"/>
        <w:shd w:val="clear" w:color="auto" w:fill="FFFFFF"/>
        <w:spacing w:before="240" w:after="240"/>
        <w:rPr>
          <w:rFonts w:ascii="Arial" w:hAnsi="Arial" w:cs="Arial"/>
          <w:b w:val="0"/>
          <w:bCs w:val="0"/>
          <w:color w:val="212529"/>
          <w:sz w:val="31"/>
          <w:szCs w:val="31"/>
        </w:rPr>
      </w:pPr>
      <w:r>
        <w:rPr>
          <w:rFonts w:ascii="Arial" w:hAnsi="Arial" w:cs="Arial"/>
          <w:b w:val="0"/>
          <w:bCs w:val="0"/>
          <w:color w:val="212529"/>
          <w:sz w:val="31"/>
          <w:szCs w:val="31"/>
        </w:rPr>
        <w:t>3. Отсутствие эффективной организации рабочего процесса</w:t>
      </w:r>
    </w:p>
    <w:p w:rsidR="002D76AB" w:rsidRDefault="002D76AB" w:rsidP="002D76AB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 xml:space="preserve">Отсутствие эффективной организации рабочего процесса является еще одной проблемой на этапе подготовки </w:t>
      </w:r>
      <w:proofErr w:type="gramStart"/>
      <w:r>
        <w:rPr>
          <w:rFonts w:ascii="Arial" w:hAnsi="Arial" w:cs="Arial"/>
          <w:color w:val="212529"/>
          <w:sz w:val="16"/>
          <w:szCs w:val="16"/>
        </w:rPr>
        <w:t>проектных</w:t>
      </w:r>
      <w:proofErr w:type="gramEnd"/>
      <w:r>
        <w:rPr>
          <w:rFonts w:ascii="Arial" w:hAnsi="Arial" w:cs="Arial"/>
          <w:color w:val="212529"/>
          <w:sz w:val="16"/>
          <w:szCs w:val="16"/>
        </w:rPr>
        <w:t xml:space="preserve"> документов и отчетов. Нерациональное использование времени и ресурсов может привести к задержкам и неполным результатам работы. Кроме того, недостаточное планирование и контроль работы также может вызвать проблемы </w:t>
      </w:r>
      <w:proofErr w:type="gramStart"/>
      <w:r>
        <w:rPr>
          <w:rFonts w:ascii="Arial" w:hAnsi="Arial" w:cs="Arial"/>
          <w:color w:val="212529"/>
          <w:sz w:val="16"/>
          <w:szCs w:val="16"/>
        </w:rPr>
        <w:t>со</w:t>
      </w:r>
      <w:proofErr w:type="gramEnd"/>
      <w:r>
        <w:rPr>
          <w:rFonts w:ascii="Arial" w:hAnsi="Arial" w:cs="Arial"/>
          <w:color w:val="212529"/>
          <w:sz w:val="16"/>
          <w:szCs w:val="16"/>
        </w:rPr>
        <w:t xml:space="preserve"> соблюдением сроков и качества выполнения задач.</w:t>
      </w:r>
    </w:p>
    <w:p w:rsidR="002D76AB" w:rsidRDefault="002D76AB" w:rsidP="002D76AB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Для решения этой проблемы необходимо правильно организовать рабочий процесс и распределить задачи между участниками проекта. Важно составить детальный план работ с учетом ожидаемых сроков выполнения каждой задачи. Также необходимо установить механизмы контроля и отслеживания прогресса работы для своевременной корректировки плана и решения возникающих проблем.</w:t>
      </w:r>
    </w:p>
    <w:p w:rsidR="002D76AB" w:rsidRDefault="002D76AB"/>
    <w:p w:rsidR="002D76AB" w:rsidRPr="00E745CD" w:rsidRDefault="002D76AB"/>
    <w:sectPr w:rsidR="002D76AB" w:rsidRPr="00E745CD" w:rsidSect="002F286F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63CA8"/>
    <w:multiLevelType w:val="multilevel"/>
    <w:tmpl w:val="7114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661" w:hanging="360"/>
      </w:pPr>
      <w:rPr>
        <w:rFonts w:hint="default"/>
        <w:lang w:val="ru-RU" w:eastAsia="en-US" w:bidi="ar-SA"/>
      </w:rPr>
    </w:lvl>
    <w:lvl w:ilvl="2" w:tplc="C0E251B4">
      <w:numFmt w:val="bullet"/>
      <w:lvlText w:val="•"/>
      <w:lvlJc w:val="left"/>
      <w:pPr>
        <w:ind w:left="2483" w:hanging="360"/>
      </w:pPr>
      <w:rPr>
        <w:rFonts w:hint="default"/>
        <w:lang w:val="ru-RU" w:eastAsia="en-US" w:bidi="ar-SA"/>
      </w:rPr>
    </w:lvl>
    <w:lvl w:ilvl="3" w:tplc="DCE83504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4" w:tplc="54A495AE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5" w:tplc="D9147B62">
      <w:numFmt w:val="bullet"/>
      <w:lvlText w:val="•"/>
      <w:lvlJc w:val="left"/>
      <w:pPr>
        <w:ind w:left="4949" w:hanging="360"/>
      </w:pPr>
      <w:rPr>
        <w:rFonts w:hint="default"/>
        <w:lang w:val="ru-RU" w:eastAsia="en-US" w:bidi="ar-SA"/>
      </w:rPr>
    </w:lvl>
    <w:lvl w:ilvl="6" w:tplc="ED9AC226">
      <w:numFmt w:val="bullet"/>
      <w:lvlText w:val="•"/>
      <w:lvlJc w:val="left"/>
      <w:pPr>
        <w:ind w:left="5770" w:hanging="360"/>
      </w:pPr>
      <w:rPr>
        <w:rFonts w:hint="default"/>
        <w:lang w:val="ru-RU" w:eastAsia="en-US" w:bidi="ar-SA"/>
      </w:rPr>
    </w:lvl>
    <w:lvl w:ilvl="7" w:tplc="CB367296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8" w:tplc="847C26EE">
      <w:numFmt w:val="bullet"/>
      <w:lvlText w:val="•"/>
      <w:lvlJc w:val="left"/>
      <w:pPr>
        <w:ind w:left="7414" w:hanging="360"/>
      </w:pPr>
      <w:rPr>
        <w:rFonts w:hint="default"/>
        <w:lang w:val="ru-RU" w:eastAsia="en-US" w:bidi="ar-SA"/>
      </w:rPr>
    </w:lvl>
  </w:abstractNum>
  <w:abstractNum w:abstractNumId="2">
    <w:nsid w:val="22857D09"/>
    <w:multiLevelType w:val="hybridMultilevel"/>
    <w:tmpl w:val="7E447F86"/>
    <w:lvl w:ilvl="0" w:tplc="61AEEAC0">
      <w:start w:val="1"/>
      <w:numFmt w:val="decimal"/>
      <w:lvlText w:val="%1."/>
      <w:lvlJc w:val="left"/>
      <w:pPr>
        <w:ind w:left="18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50" w:hanging="360"/>
      </w:pPr>
    </w:lvl>
    <w:lvl w:ilvl="2" w:tplc="0419001B" w:tentative="1">
      <w:start w:val="1"/>
      <w:numFmt w:val="lowerRoman"/>
      <w:lvlText w:val="%3."/>
      <w:lvlJc w:val="right"/>
      <w:pPr>
        <w:ind w:left="3270" w:hanging="180"/>
      </w:pPr>
    </w:lvl>
    <w:lvl w:ilvl="3" w:tplc="0419000F" w:tentative="1">
      <w:start w:val="1"/>
      <w:numFmt w:val="decimal"/>
      <w:lvlText w:val="%4."/>
      <w:lvlJc w:val="left"/>
      <w:pPr>
        <w:ind w:left="3990" w:hanging="360"/>
      </w:pPr>
    </w:lvl>
    <w:lvl w:ilvl="4" w:tplc="04190019" w:tentative="1">
      <w:start w:val="1"/>
      <w:numFmt w:val="lowerLetter"/>
      <w:lvlText w:val="%5."/>
      <w:lvlJc w:val="left"/>
      <w:pPr>
        <w:ind w:left="4710" w:hanging="360"/>
      </w:pPr>
    </w:lvl>
    <w:lvl w:ilvl="5" w:tplc="0419001B" w:tentative="1">
      <w:start w:val="1"/>
      <w:numFmt w:val="lowerRoman"/>
      <w:lvlText w:val="%6."/>
      <w:lvlJc w:val="right"/>
      <w:pPr>
        <w:ind w:left="5430" w:hanging="180"/>
      </w:pPr>
    </w:lvl>
    <w:lvl w:ilvl="6" w:tplc="0419000F" w:tentative="1">
      <w:start w:val="1"/>
      <w:numFmt w:val="decimal"/>
      <w:lvlText w:val="%7."/>
      <w:lvlJc w:val="left"/>
      <w:pPr>
        <w:ind w:left="6150" w:hanging="360"/>
      </w:pPr>
    </w:lvl>
    <w:lvl w:ilvl="7" w:tplc="04190019" w:tentative="1">
      <w:start w:val="1"/>
      <w:numFmt w:val="lowerLetter"/>
      <w:lvlText w:val="%8."/>
      <w:lvlJc w:val="left"/>
      <w:pPr>
        <w:ind w:left="6870" w:hanging="360"/>
      </w:pPr>
    </w:lvl>
    <w:lvl w:ilvl="8" w:tplc="041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3">
    <w:nsid w:val="6D8145FF"/>
    <w:multiLevelType w:val="multilevel"/>
    <w:tmpl w:val="3A7C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BC0B44"/>
    <w:multiLevelType w:val="multilevel"/>
    <w:tmpl w:val="AEF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2F286F"/>
    <w:rsid w:val="00011135"/>
    <w:rsid w:val="00022681"/>
    <w:rsid w:val="000D114A"/>
    <w:rsid w:val="00151E89"/>
    <w:rsid w:val="001B4092"/>
    <w:rsid w:val="001D5C8E"/>
    <w:rsid w:val="002501C5"/>
    <w:rsid w:val="00260879"/>
    <w:rsid w:val="002973BB"/>
    <w:rsid w:val="002D76AB"/>
    <w:rsid w:val="002F286F"/>
    <w:rsid w:val="004167CF"/>
    <w:rsid w:val="00514EAA"/>
    <w:rsid w:val="00527471"/>
    <w:rsid w:val="005E31FC"/>
    <w:rsid w:val="006120AB"/>
    <w:rsid w:val="00762458"/>
    <w:rsid w:val="007754A1"/>
    <w:rsid w:val="00816C00"/>
    <w:rsid w:val="00831367"/>
    <w:rsid w:val="00837B0C"/>
    <w:rsid w:val="00897BEC"/>
    <w:rsid w:val="008C1F2A"/>
    <w:rsid w:val="009F7C47"/>
    <w:rsid w:val="00AC3DB0"/>
    <w:rsid w:val="00CA507B"/>
    <w:rsid w:val="00CA5E77"/>
    <w:rsid w:val="00D01452"/>
    <w:rsid w:val="00DB1503"/>
    <w:rsid w:val="00E67800"/>
    <w:rsid w:val="00E745CD"/>
    <w:rsid w:val="00F1583C"/>
    <w:rsid w:val="00F70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0" type="connector" idref="#_x0000_s1067"/>
        <o:r id="V:Rule41" type="connector" idref="#_x0000_s1079"/>
        <o:r id="V:Rule42" type="connector" idref="#_x0000_s1057"/>
        <o:r id="V:Rule43" type="connector" idref="#_x0000_s1080"/>
        <o:r id="V:Rule44" type="connector" idref="#_x0000_s1056"/>
        <o:r id="V:Rule45" type="connector" idref="#_x0000_s1033"/>
        <o:r id="V:Rule46" type="connector" idref="#_x0000_s1068"/>
        <o:r id="V:Rule47" type="connector" idref="#_x0000_s1058"/>
        <o:r id="V:Rule48" type="connector" idref="#_x0000_s1084"/>
        <o:r id="V:Rule49" type="connector" idref="#_x0000_s1045"/>
        <o:r id="V:Rule50" type="connector" idref="#_x0000_s1036"/>
        <o:r id="V:Rule51" type="connector" idref="#_x0000_s1054"/>
        <o:r id="V:Rule52" type="connector" idref="#_x0000_s1072"/>
        <o:r id="V:Rule53" type="connector" idref="#_x0000_s1034"/>
        <o:r id="V:Rule54" type="connector" idref="#_x0000_s1094"/>
        <o:r id="V:Rule55" type="connector" idref="#_x0000_s1070"/>
        <o:r id="V:Rule56" type="connector" idref="#_x0000_s1066"/>
        <o:r id="V:Rule57" type="connector" idref="#_x0000_s1059"/>
        <o:r id="V:Rule58" type="connector" idref="#_x0000_s1082"/>
        <o:r id="V:Rule59" type="connector" idref="#_x0000_s1063"/>
        <o:r id="V:Rule60" type="connector" idref="#_x0000_s1041"/>
        <o:r id="V:Rule61" type="connector" idref="#_x0000_s1090"/>
        <o:r id="V:Rule62" type="connector" idref="#_x0000_s1047"/>
        <o:r id="V:Rule63" type="connector" idref="#_x0000_s1088"/>
        <o:r id="V:Rule64" type="connector" idref="#_x0000_s1048"/>
        <o:r id="V:Rule65" type="connector" idref="#_x0000_s1062"/>
        <o:r id="V:Rule66" type="connector" idref="#_x0000_s1042"/>
        <o:r id="V:Rule67" type="connector" idref="#_x0000_s1078"/>
        <o:r id="V:Rule68" type="connector" idref="#_x0000_s1052"/>
        <o:r id="V:Rule69" type="connector" idref="#_x0000_s1091"/>
        <o:r id="V:Rule70" type="connector" idref="#_x0000_s1040"/>
        <o:r id="V:Rule71" type="connector" idref="#_x0000_s1044"/>
        <o:r id="V:Rule72" type="connector" idref="#_x0000_s1085"/>
        <o:r id="V:Rule73" type="connector" idref="#_x0000_s1064"/>
        <o:r id="V:Rule74" type="connector" idref="#_x0000_s1043"/>
        <o:r id="V:Rule75" type="connector" idref="#_x0000_s1061"/>
        <o:r id="V:Rule76" type="connector" idref="#_x0000_s1065"/>
        <o:r id="V:Rule77" type="connector" idref="#_x0000_s1051"/>
        <o:r id="V:Rule78" type="connector" idref="#_x0000_s109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E77"/>
  </w:style>
  <w:style w:type="paragraph" w:styleId="2">
    <w:name w:val="heading 2"/>
    <w:basedOn w:val="a"/>
    <w:link w:val="20"/>
    <w:uiPriority w:val="9"/>
    <w:qFormat/>
    <w:rsid w:val="00D014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6780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2F286F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a3">
    <w:name w:val="Balloon Text"/>
    <w:basedOn w:val="a"/>
    <w:link w:val="a4"/>
    <w:uiPriority w:val="99"/>
    <w:semiHidden/>
    <w:unhideWhenUsed/>
    <w:rsid w:val="009F7C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F7C47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816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14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Hyperlink"/>
    <w:basedOn w:val="a0"/>
    <w:uiPriority w:val="99"/>
    <w:semiHidden/>
    <w:unhideWhenUsed/>
    <w:rsid w:val="00514EAA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260879"/>
    <w:pPr>
      <w:ind w:left="720"/>
      <w:contextualSpacing/>
    </w:pPr>
  </w:style>
  <w:style w:type="character" w:styleId="a8">
    <w:name w:val="Strong"/>
    <w:basedOn w:val="a0"/>
    <w:uiPriority w:val="22"/>
    <w:qFormat/>
    <w:rsid w:val="00AC3DB0"/>
    <w:rPr>
      <w:b/>
      <w:bCs/>
    </w:rPr>
  </w:style>
  <w:style w:type="paragraph" w:styleId="a9">
    <w:name w:val="Title"/>
    <w:basedOn w:val="a"/>
    <w:next w:val="a"/>
    <w:link w:val="aa"/>
    <w:uiPriority w:val="10"/>
    <w:qFormat/>
    <w:rsid w:val="00E6780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ние Знак"/>
    <w:basedOn w:val="a0"/>
    <w:link w:val="a9"/>
    <w:uiPriority w:val="10"/>
    <w:rsid w:val="00E678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30">
    <w:name w:val="Заголовок 3 Знак"/>
    <w:basedOn w:val="a0"/>
    <w:link w:val="3"/>
    <w:uiPriority w:val="9"/>
    <w:rsid w:val="00E6780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log-detail-articleread">
    <w:name w:val="blog-detail-article__read"/>
    <w:basedOn w:val="a"/>
    <w:rsid w:val="002D7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log-detail-articletext">
    <w:name w:val="blog-detail-article__text"/>
    <w:basedOn w:val="a"/>
    <w:rsid w:val="002D7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log-detail-articledate">
    <w:name w:val="blog-detail-article__date"/>
    <w:basedOn w:val="a"/>
    <w:rsid w:val="002D7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9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209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6273">
                  <w:marLeft w:val="0"/>
                  <w:marRight w:val="0"/>
                  <w:marTop w:val="0"/>
                  <w:marBottom w:val="11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6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8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6144">
          <w:marLeft w:val="5550"/>
          <w:marRight w:val="0"/>
          <w:marTop w:val="0"/>
          <w:marBottom w:val="0"/>
          <w:divBdr>
            <w:top w:val="single" w:sz="4" w:space="20" w:color="D5DBE0"/>
            <w:left w:val="none" w:sz="0" w:space="0" w:color="auto"/>
            <w:bottom w:val="single" w:sz="4" w:space="20" w:color="D5DBE0"/>
            <w:right w:val="single" w:sz="4" w:space="16" w:color="D5DBE0"/>
          </w:divBdr>
        </w:div>
      </w:divsChild>
    </w:div>
    <w:div w:id="19469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21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i/Rb_TBdZ_KGdj-Q" TargetMode="External"/><Relationship Id="rId13" Type="http://schemas.openxmlformats.org/officeDocument/2006/relationships/hyperlink" Target="https://disk.yandex.ru/i/2lEtARtAYABcCQ" TargetMode="External"/><Relationship Id="rId18" Type="http://schemas.openxmlformats.org/officeDocument/2006/relationships/hyperlink" Target="https://disk.yandex.ru/i/nrJspMKf4Inl1w" TargetMode="External"/><Relationship Id="rId26" Type="http://schemas.openxmlformats.org/officeDocument/2006/relationships/hyperlink" Target="https://disk.yandex.ru/i/Ngq5Ibf-khy-FQ" TargetMode="External"/><Relationship Id="rId39" Type="http://schemas.openxmlformats.org/officeDocument/2006/relationships/hyperlink" Target="https://disk.yandex.ru/i/hgEGLe3h9VLuyQ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isk.yandex.ru/i/mGevAADWXESY7w" TargetMode="External"/><Relationship Id="rId34" Type="http://schemas.openxmlformats.org/officeDocument/2006/relationships/hyperlink" Target="https://disk.yandex.ru/i/oGI6Z4awe1U5qw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disk.yandex.ru/i/iqeICK_rhATQaQ" TargetMode="External"/><Relationship Id="rId12" Type="http://schemas.openxmlformats.org/officeDocument/2006/relationships/hyperlink" Target="https://disk.yandex.ru/i/6hHiMvEMYsHW0w" TargetMode="External"/><Relationship Id="rId17" Type="http://schemas.openxmlformats.org/officeDocument/2006/relationships/hyperlink" Target="https://disk.yandex.ru/i/v9Qyh0Wdvak7jA" TargetMode="External"/><Relationship Id="rId25" Type="http://schemas.openxmlformats.org/officeDocument/2006/relationships/hyperlink" Target="https://disk.yandex.ru/i/8steoaGiuRxA5A" TargetMode="External"/><Relationship Id="rId33" Type="http://schemas.openxmlformats.org/officeDocument/2006/relationships/hyperlink" Target="https://disk.yandex.ru/i/qYeo6O8k7HgxYQ" TargetMode="External"/><Relationship Id="rId38" Type="http://schemas.openxmlformats.org/officeDocument/2006/relationships/hyperlink" Target="https://disk.yandex.ru/i/PCQXrqsWJcs4CA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sk.yandex.ru/i/3lenEohevxRp6Q" TargetMode="External"/><Relationship Id="rId20" Type="http://schemas.openxmlformats.org/officeDocument/2006/relationships/hyperlink" Target="https://disk.yandex.ru/i/Ikqy5JuC6i1Jwg" TargetMode="External"/><Relationship Id="rId29" Type="http://schemas.openxmlformats.org/officeDocument/2006/relationships/hyperlink" Target="https://disk.yandex.ru/i/JOXwE_MZOuv_4g" TargetMode="External"/><Relationship Id="rId41" Type="http://schemas.openxmlformats.org/officeDocument/2006/relationships/hyperlink" Target="https://ru.wikipedia.org/wiki/%D0%A7%D0%B5%D1%80%D1%82%D1%91%D0%B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isk.yandex.ru/i/qa-pwkIwUx46aA" TargetMode="External"/><Relationship Id="rId11" Type="http://schemas.openxmlformats.org/officeDocument/2006/relationships/hyperlink" Target="https://disk.yandex.ru/i/1cdPyD_WTln9HA" TargetMode="External"/><Relationship Id="rId24" Type="http://schemas.openxmlformats.org/officeDocument/2006/relationships/hyperlink" Target="https://disk.yandex.ru/i/i3K86W47j7SuqQ" TargetMode="External"/><Relationship Id="rId32" Type="http://schemas.openxmlformats.org/officeDocument/2006/relationships/hyperlink" Target="https://disk.yandex.ru/i/7owW0AYIFUgqww" TargetMode="External"/><Relationship Id="rId37" Type="http://schemas.openxmlformats.org/officeDocument/2006/relationships/hyperlink" Target="https://disk.yandex.ru/i/YT7p3pvGptaCog" TargetMode="External"/><Relationship Id="rId40" Type="http://schemas.openxmlformats.org/officeDocument/2006/relationships/image" Target="media/image1.png"/><Relationship Id="rId5" Type="http://schemas.openxmlformats.org/officeDocument/2006/relationships/hyperlink" Target="https://disk.yandex.ru/i/UEqqmhBYraEI_A" TargetMode="External"/><Relationship Id="rId15" Type="http://schemas.openxmlformats.org/officeDocument/2006/relationships/hyperlink" Target="https://disk.yandex.ru/i/QpLcf54GmfeB9g" TargetMode="External"/><Relationship Id="rId23" Type="http://schemas.openxmlformats.org/officeDocument/2006/relationships/hyperlink" Target="https://disk.yandex.ru/i/ItgGw9SeZJU59g" TargetMode="External"/><Relationship Id="rId28" Type="http://schemas.openxmlformats.org/officeDocument/2006/relationships/hyperlink" Target="https://disk.yandex.ru/i/gqBb-6Wj7h6_FQ" TargetMode="External"/><Relationship Id="rId36" Type="http://schemas.openxmlformats.org/officeDocument/2006/relationships/hyperlink" Target="https://disk.yandex.ru/i/MpGQJtJXYMytqw" TargetMode="External"/><Relationship Id="rId10" Type="http://schemas.openxmlformats.org/officeDocument/2006/relationships/hyperlink" Target="https://disk.yandex.ru/i/4Fpfj4sBvy3sMQ" TargetMode="External"/><Relationship Id="rId19" Type="http://schemas.openxmlformats.org/officeDocument/2006/relationships/hyperlink" Target="https://disk.yandex.ru/i/PogMPVMnPXhK-Q" TargetMode="External"/><Relationship Id="rId31" Type="http://schemas.openxmlformats.org/officeDocument/2006/relationships/hyperlink" Target="https://disk.yandex.ru/i/8n5qNN0nQpE30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sk.yandex.ru/i/7oiaOC2oD4gJ5A" TargetMode="External"/><Relationship Id="rId14" Type="http://schemas.openxmlformats.org/officeDocument/2006/relationships/hyperlink" Target="https://disk.yandex.ru/i/8d61pHkt6mUEqw" TargetMode="External"/><Relationship Id="rId22" Type="http://schemas.openxmlformats.org/officeDocument/2006/relationships/hyperlink" Target="https://disk.yandex.ru/i/CpW89n_t2z2M5w" TargetMode="External"/><Relationship Id="rId27" Type="http://schemas.openxmlformats.org/officeDocument/2006/relationships/hyperlink" Target="https://disk.yandex.ru/i/eLgE4KuNUke-FQ" TargetMode="External"/><Relationship Id="rId30" Type="http://schemas.openxmlformats.org/officeDocument/2006/relationships/hyperlink" Target="https://disk.yandex.ru/i/zlkeggRiY9k3JA" TargetMode="External"/><Relationship Id="rId35" Type="http://schemas.openxmlformats.org/officeDocument/2006/relationships/hyperlink" Target="https://disk.yandex.ru/i/BgcMzt7JzPfXTw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9</Pages>
  <Words>3938</Words>
  <Characters>22447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dcterms:created xsi:type="dcterms:W3CDTF">2025-09-04T05:46:00Z</dcterms:created>
  <dcterms:modified xsi:type="dcterms:W3CDTF">2025-09-04T13:18:00Z</dcterms:modified>
</cp:coreProperties>
</file>