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CF5" w:rsidRDefault="00544494">
      <w:r w:rsidRPr="00544494">
        <w:t>https://dzen.ru/a/aG5TlNEU9lzRRsDA?ysclid=mf8uvflt6463852991</w:t>
      </w:r>
    </w:p>
    <w:p w:rsidR="00110ADB" w:rsidRDefault="00110ADB"/>
    <w:p w:rsidR="00110ADB" w:rsidRPr="00110ADB" w:rsidRDefault="00110ADB" w:rsidP="00110ADB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eastAsia="ru-RU"/>
        </w:rPr>
      </w:pPr>
      <w:r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eastAsia="ru-RU"/>
        </w:rPr>
        <w:t xml:space="preserve">8  </w:t>
      </w:r>
      <w:r w:rsidR="009A567F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eastAsia="ru-RU"/>
        </w:rPr>
        <w:t>1</w:t>
      </w:r>
      <w:r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eastAsia="ru-RU"/>
        </w:rPr>
        <w:t xml:space="preserve"> </w:t>
      </w:r>
      <w:r w:rsidRPr="00110ADB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eastAsia="ru-RU"/>
        </w:rPr>
        <w:t>Диаграммы последовательности — простой способ управления процессами для аналитиков</w:t>
      </w:r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Диаграммы последовательности показывают, как взаимодействуют различные объекты системы. Рассказываем, как читать такие диаграммы и как построить </w:t>
      </w:r>
      <w:proofErr w:type="gram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свою</w:t>
      </w:r>
      <w:proofErr w:type="gram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</w:t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110ADB"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"https://practicum.yandex.ru/blog/sequence-diagram/?ysclid=mf8uwprwts712484210" \l "chto-takoe" </w:instrText>
      </w: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110ADB" w:rsidRPr="00110ADB" w:rsidRDefault="00110ADB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1" name="Рисунок 1" descr="https://avatars.mds.yandex.net/get-lpc/10116223/8ce5a1d5-481b-47af-b690-3163f33d6743/width_64_q70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lpc/10116223/8ce5a1d5-481b-47af-b690-3163f33d6743/width_64_q70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0" w:line="280" w:lineRule="atLeast"/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>Что такое диаграмма последовательности</w:t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110ADB"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"https://practicum.yandex.ru/blog/sequence-diagram/?ysclid=mf8uwprwts712484210" \l "elementy" </w:instrText>
      </w: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110ADB" w:rsidRPr="00110ADB" w:rsidRDefault="00110ADB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2" name="Рисунок 2" descr="https://avatars.mds.yandex.net/get-lpc/10116223/0fcb7220-9e77-4ffc-ae04-e4e89948176c/width_64_q7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vatars.mds.yandex.net/get-lpc/10116223/0fcb7220-9e77-4ffc-ae04-e4e89948176c/width_64_q7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0" w:line="280" w:lineRule="atLeast"/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>Элементы диаграммы последовательности</w:t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110ADB"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"https://practicum.yandex.ru/blog/sequence-diagram/?ysclid=mf8uwprwts712484210" \l "kak-postroit-diagrammu" </w:instrText>
      </w: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110ADB" w:rsidRPr="00110ADB" w:rsidRDefault="00110ADB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3" name="Рисунок 3" descr="https://avatars.mds.yandex.net/get-lpc/10116223/dfd42734-b5ba-4994-9cca-8ddb39b59b2f/width_64_q70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rs.mds.yandex.net/get-lpc/10116223/dfd42734-b5ba-4994-9cca-8ddb39b59b2f/width_64_q70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0" w:line="280" w:lineRule="atLeast"/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 xml:space="preserve">Как построить </w:t>
      </w:r>
      <w:proofErr w:type="spellStart"/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>sequence</w:t>
      </w:r>
      <w:proofErr w:type="spellEnd"/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 xml:space="preserve"> </w:t>
      </w:r>
      <w:proofErr w:type="spellStart"/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>diagram</w:t>
      </w:r>
      <w:proofErr w:type="spellEnd"/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110ADB"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"https://practicum.yandex.ru/blog/sequence-diagram/?ysclid=mf8uwprwts712484210" \l "primery-diagramm" </w:instrText>
      </w: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110ADB" w:rsidRPr="00110ADB" w:rsidRDefault="00110ADB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19050" t="0" r="0" b="0"/>
            <wp:docPr id="4" name="Рисунок 4" descr="https://avatars.mds.yandex.net/get-lpc/1635340/a3564a30-02d9-4271-9d12-b2c21746a69c/width_64_q7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vatars.mds.yandex.net/get-lpc/1635340/a3564a30-02d9-4271-9d12-b2c21746a69c/width_64_q70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0" w:line="280" w:lineRule="atLeast"/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3878BE"/>
          <w:sz w:val="20"/>
          <w:szCs w:val="20"/>
          <w:lang w:eastAsia="ru-RU"/>
        </w:rPr>
        <w:t>Примеры диаграмм последовательности</w:t>
      </w:r>
    </w:p>
    <w:p w:rsidR="00110ADB" w:rsidRPr="00110ADB" w:rsidRDefault="00235D38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10ADB" w:rsidRPr="00110ADB" w:rsidRDefault="00110ADB" w:rsidP="00110ADB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Что такое диаграмма последовательности</w:t>
      </w:r>
    </w:p>
    <w:p w:rsid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Диаграмма последовательности — </w:t>
      </w:r>
      <w:proofErr w:type="spell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sequence</w:t>
      </w:r>
      <w:proofErr w:type="spell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</w:t>
      </w:r>
      <w:proofErr w:type="spell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diagram</w:t>
      </w:r>
      <w:proofErr w:type="spell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— это наглядное представление совокупности разных элементов модели системы, изображение того, как и в каком </w:t>
      </w:r>
      <w:proofErr w:type="gram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порядке</w:t>
      </w:r>
      <w:proofErr w:type="gram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они взаимодействуют.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Диаграммы подробно описывают, как выполняются разные операции. При этом — исходя из слова «последовательность» — такие диаграммы показывают временной порядок или хронологию: то, когда, как и в какой очереди передаются сообщения.</w:t>
      </w:r>
    </w:p>
    <w:p w:rsidR="00AA79F5" w:rsidRDefault="00AA79F5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</w:p>
    <w:p w:rsidR="00AA79F5" w:rsidRPr="00110ADB" w:rsidRDefault="00AA79F5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AA79F5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https://dzen.ru/a/aG5TlNEU9lzRRsDA?ysclid=mf8uvflt6463852991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lastRenderedPageBreak/>
        <w:drawing>
          <wp:inline distT="0" distB="0" distL="0" distR="0">
            <wp:extent cx="5905500" cy="5511800"/>
            <wp:effectExtent l="19050" t="0" r="0" b="0"/>
            <wp:docPr id="5" name="Рисунок 5" descr="https://avatars.mds.yandex.net/get-lpc/10116223/1c8c05e4-7612-4737-ab6e-9169622c5c25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get-lpc/10116223/1c8c05e4-7612-4737-ab6e-9169622c5c25/width_768_q7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1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Диаграмма последовательности банковского сценария: снятие наличных. Источник: </w:t>
      </w:r>
      <w:hyperlink r:id="rId10" w:tgtFrame="_blank" w:history="1">
        <w:proofErr w:type="spellStart"/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Studfiles</w:t>
        </w:r>
        <w:proofErr w:type="spellEnd"/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 xml:space="preserve"> </w:t>
        </w:r>
      </w:hyperlink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Диаграмма на иллюстрации выше показывает, как происходит процесс снятия денег с банковской карты: человек вставляет карту в устройство для чтения, оно считывает её номер, информация отображается на экране, устройство запрашивает код. После его проверки идёт последовательность выполнения транзакции, деньги снимаются со счёта и выдаются клиенту.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Главная информация для </w:t>
      </w:r>
      <w:proofErr w:type="gram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аналитиков</w:t>
      </w:r>
      <w:proofErr w:type="gram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данных здесь — сама последовательность, или поток действий. Диаграммы удобно использовать при проектировании или проверке архитектуры, логики системы или интерфейса.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Научиться работать с диаграммами последовательности можно </w:t>
      </w:r>
      <w:hyperlink r:id="rId11" w:tgtFrame="_blank" w:history="1">
        <w:r w:rsidRPr="00110ADB">
          <w:rPr>
            <w:rFonts w:ascii="Helvetica" w:eastAsia="Times New Roman" w:hAnsi="Helvetica" w:cs="Helvetica"/>
            <w:color w:val="018AD2"/>
            <w:sz w:val="20"/>
            <w:lang w:eastAsia="ru-RU"/>
          </w:rPr>
          <w:t>на курсе для системных аналитиков</w:t>
        </w:r>
      </w:hyperlink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. Студенты 9 месяцев изучают рабочие инструменты для анализа, структурируют знания, развивают </w:t>
      </w:r>
      <w:proofErr w:type="spell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хар</w:t>
      </w:r>
      <w:proofErr w:type="gram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д</w:t>
      </w:r>
      <w:proofErr w:type="spell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-</w:t>
      </w:r>
      <w:proofErr w:type="gram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и </w:t>
      </w:r>
      <w:proofErr w:type="spell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софтскилы</w:t>
      </w:r>
      <w:proofErr w:type="spell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, которые пригодятся в работе. 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</w:p>
    <w:p w:rsidR="00110ADB" w:rsidRPr="00110ADB" w:rsidRDefault="00235D38" w:rsidP="00110ADB">
      <w:pPr>
        <w:spacing w:after="0" w:line="500" w:lineRule="atLeast"/>
        <w:rPr>
          <w:rFonts w:ascii="Times New Roman" w:eastAsia="Times New Roman" w:hAnsi="Times New Roman" w:cs="Times New Roman"/>
          <w:color w:val="FFFFFF"/>
          <w:sz w:val="16"/>
          <w:szCs w:val="16"/>
          <w:bdr w:val="none" w:sz="0" w:space="0" w:color="auto" w:frame="1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110ADB"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"https://practicum.yandex.ru/systems-analyst/?from=blog-practicum" \t "_blank" </w:instrText>
      </w: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110ADB" w:rsidRPr="00110ADB" w:rsidRDefault="00110ADB" w:rsidP="00110A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ADB">
        <w:rPr>
          <w:rFonts w:ascii="Helvetica" w:eastAsia="Times New Roman" w:hAnsi="Helvetica" w:cs="Helvetica"/>
          <w:color w:val="FFFFFF"/>
          <w:sz w:val="16"/>
          <w:lang w:eastAsia="ru-RU"/>
        </w:rPr>
        <w:t>Начать учиться бесплатно</w:t>
      </w:r>
    </w:p>
    <w:p w:rsidR="00110ADB" w:rsidRPr="00110ADB" w:rsidRDefault="00235D38" w:rsidP="00110ADB">
      <w:pPr>
        <w:spacing w:line="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ADB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110ADB" w:rsidRPr="00110ADB" w:rsidRDefault="00110ADB" w:rsidP="00110ADB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Элементы диаграммы последовательности</w:t>
      </w:r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Шесть основных видов объектов, из которых состоят диаграммы: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1. Объект.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Объекты системы в таких диаграммах всегда представлены прямоугольниками с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lastRenderedPageBreak/>
        <w:t xml:space="preserve">именами внутри. В прямоугольнике помимо названия объекта указывают его класс. Обе эти части разделяются двоеточием. 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drawing>
          <wp:inline distT="0" distB="0" distL="0" distR="0">
            <wp:extent cx="5905500" cy="4483100"/>
            <wp:effectExtent l="19050" t="0" r="0" b="0"/>
            <wp:docPr id="11" name="Рисунок 11" descr="https://avatars.mds.yandex.net/get-lpc/10116223/c76f8f2d-8735-43eb-a031-5d72b2236cbd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vatars.mds.yandex.net/get-lpc/10116223/c76f8f2d-8735-43eb-a031-5d72b2236cbd/width_768_q7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Диаграмма последовательности игры в покер. Источник: </w:t>
      </w:r>
      <w:hyperlink r:id="rId13" w:tgtFrame="_blank" w:history="1"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Online.visual-paradigm.com</w:t>
        </w:r>
      </w:hyperlink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Часто название класса или объекта опускают. Если указан только класс, перед ним стоит двоеточие. По принципу построения для более чёткой и понятной диаграммы стоит помещать объекты с более частым взаимодействием ближе друг к другу, а тот объект, который инициализирует активность, — </w:t>
      </w:r>
      <w:proofErr w:type="spell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Actor</w:t>
      </w:r>
      <w:proofErr w:type="spell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— в левый угол.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2. Линия жизни —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Life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Line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Временная шкала в диаграмме последовательности идёт сверху вниз. У каждого объекта своя пунктирная линия, их ещё называют линиями жизни, которые обозначают последовательности действий объектов и не пересекаются.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3. Фрагмент выполнения или активация —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Activation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Bar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Узкий прямоугольник на линии жизни, который показывает начало и завершение действия с участием объекта, его активизации во времени. В начале примера с банковским сценарием клиент предоставляет карточку для чтения, а устройство считывает её номер, причём наглядно можно понять, что эти действия начинаются одновременно, но одно из них заканчивается раньше.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4. Сообщение —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Message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Стрелка, которая показывает взаимодействие между разными объектами в момент, когда они посылают сообщения друг другу. Стрелки помогают понять не только смысл взаимодействия, но и то, кто его начал и по отношению к кому. Сообщения могут говорить также о создании или уничтожении участников последовательности.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Если стрелка закрашена, то активация происходит синхронно. Асинхронное сообщение говорит о том, что отправитель сигнала передаёт ход получателю, чтобы тот произвёл некое действие.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lastRenderedPageBreak/>
        <w:br/>
        <w:t xml:space="preserve">Пунктирная стрелка — это возвратное или ответное сообщение. Она говорит о том, что получатель обработал предыдущее сообщение и передаёт ход обратно отправителю. Этот элемент не всегда появляется в диаграммах последовательности, так как автоматически подразумевается при синхронном сообщении. Если минимизировать возвратные сообщения, диаграмма получится более лаконичной.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5. Уничтожение объекта.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Знак уничтожения объекта показывает конец его линии жизни в этом взаимодействии — момент, когда объект перестаёт иметь значение в последовательности. Он обозначается диагональным крестом, как, например, на следующей диаграмме. 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drawing>
          <wp:inline distT="0" distB="0" distL="0" distR="0">
            <wp:extent cx="5905500" cy="6013450"/>
            <wp:effectExtent l="19050" t="0" r="0" b="0"/>
            <wp:docPr id="13" name="Рисунок 13" descr="https://avatars.mds.yandex.net/get-lpc/10704932/ac25772a-2ba7-4eb2-ad27-dd26146e15e0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vatars.mds.yandex.net/get-lpc/10704932/ac25772a-2ba7-4eb2-ad27-dd26146e15e0/width_768_q7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1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Диаграмма последовательности обслуживания в ресторане. Источник: </w:t>
      </w:r>
      <w:hyperlink r:id="rId15" w:tgtFrame="_blank" w:history="1">
        <w:proofErr w:type="spellStart"/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Wikipedia</w:t>
        </w:r>
        <w:proofErr w:type="spellEnd"/>
      </w:hyperlink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6. Примечание —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>Note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20"/>
          <w:szCs w:val="20"/>
          <w:lang w:eastAsia="ru-RU"/>
        </w:rPr>
        <w:t xml:space="preserve">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Это комментарий с информацией для разработчика или аналитика, который можно прикрепить к элементу.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lastRenderedPageBreak/>
        <w:drawing>
          <wp:inline distT="0" distB="0" distL="0" distR="0">
            <wp:extent cx="5905500" cy="5118100"/>
            <wp:effectExtent l="19050" t="0" r="0" b="0"/>
            <wp:docPr id="15" name="Рисунок 15" descr="https://avatars.mds.yandex.net/get-lpc/10704932/26fcbc31-9c8b-4cf8-a691-5618efe7f85b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vatars.mds.yandex.net/get-lpc/10704932/26fcbc31-9c8b-4cf8-a691-5618efe7f85b/width_768_q7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1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Примечание в диаграмме последовательности — выделено </w:t>
      </w:r>
      <w:proofErr w:type="gramStart"/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>жёлтым</w:t>
      </w:r>
      <w:proofErr w:type="gramEnd"/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. Источник: </w:t>
      </w:r>
      <w:hyperlink r:id="rId17" w:tgtFrame="_blank" w:history="1">
        <w:proofErr w:type="spellStart"/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Yo.yonote.ru</w:t>
        </w:r>
        <w:proofErr w:type="spellEnd"/>
      </w:hyperlink>
    </w:p>
    <w:p w:rsidR="00110ADB" w:rsidRPr="00110ADB" w:rsidRDefault="00110ADB" w:rsidP="00110ADB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Как построить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sequence</w:t>
      </w:r>
      <w:proofErr w:type="spellEnd"/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 xml:space="preserve"> </w:t>
      </w:r>
      <w:proofErr w:type="spellStart"/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diagram</w:t>
      </w:r>
      <w:proofErr w:type="spellEnd"/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Сначала нужно расписать последовательность действий. Например, упрощённый процесс построения диаграммы последовательности создания </w:t>
      </w:r>
      <w:proofErr w:type="spell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онлайн-заказа</w:t>
      </w:r>
      <w:proofErr w:type="spell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будет выглядеть так: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MS Gothic" w:eastAsia="MS Gothic" w:hAnsi="MS Gothic" w:cs="MS Gothic" w:hint="eastAsia"/>
          <w:color w:val="2F2F2F"/>
          <w:sz w:val="20"/>
          <w:szCs w:val="20"/>
          <w:lang w:eastAsia="ru-RU"/>
        </w:rPr>
        <w:t>☑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Покупатель вводит в систему данные заказа.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MS Gothic" w:eastAsia="MS Gothic" w:hAnsi="MS Gothic" w:cs="MS Gothic" w:hint="eastAsia"/>
          <w:color w:val="2F2F2F"/>
          <w:sz w:val="20"/>
          <w:szCs w:val="20"/>
          <w:lang w:eastAsia="ru-RU"/>
        </w:rPr>
        <w:t>☑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Система получает их, обрабатывает и создаёт заказ.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MS Gothic" w:eastAsia="MS Gothic" w:hAnsi="MS Gothic" w:cs="MS Gothic" w:hint="eastAsia"/>
          <w:color w:val="2F2F2F"/>
          <w:sz w:val="20"/>
          <w:szCs w:val="20"/>
          <w:lang w:eastAsia="ru-RU"/>
        </w:rPr>
        <w:t>☑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Получателю приходит уведомление о создании заказа.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В последовательности участвуют два объекта: Пользователь и Система. На каждом этапе взаимодействия можно заранее прописать, какими сообщениями они будут обмениваться: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1. Создаём объекты Покупателя и Системы — это можно сделать в бесплатном сервисе по построению диаграмм. 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lastRenderedPageBreak/>
        <w:drawing>
          <wp:inline distT="0" distB="0" distL="0" distR="0">
            <wp:extent cx="5905500" cy="2514600"/>
            <wp:effectExtent l="19050" t="0" r="0" b="0"/>
            <wp:docPr id="17" name="Рисунок 17" descr="https://avatars.mds.yandex.net/get-lpc/12373972/f237acdd-7892-4a62-8f08-e02519307ca8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vatars.mds.yandex.net/get-lpc/12373972/f237acdd-7892-4a62-8f08-e02519307ca8/width_768_q7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2. Создаём сообщение о вводе данных заказа.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drawing>
          <wp:inline distT="0" distB="0" distL="0" distR="0">
            <wp:extent cx="5905500" cy="2590800"/>
            <wp:effectExtent l="19050" t="0" r="0" b="0"/>
            <wp:docPr id="19" name="Рисунок 19" descr="https://avatars.mds.yandex.net/get-lpc/12373972/c928e923-ac22-4114-890f-41fc4fcdb90b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avatars.mds.yandex.net/get-lpc/12373972/c928e923-ac22-4114-890f-41fc4fcdb90b/width_768_q7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3. Система создаёт заказ. 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drawing>
          <wp:inline distT="0" distB="0" distL="0" distR="0">
            <wp:extent cx="5905500" cy="2647950"/>
            <wp:effectExtent l="19050" t="0" r="0" b="0"/>
            <wp:docPr id="21" name="Рисунок 21" descr="https://avatars.mds.yandex.net/get-lpc/10704932/cfa46266-1921-43a0-b640-7b9bc49bedc4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avatars.mds.yandex.net/get-lpc/10704932/cfa46266-1921-43a0-b640-7b9bc49bedc4/width_768_q7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4. Система отправляет покупателю возвратное сообщение о том, что всё сделано. 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lastRenderedPageBreak/>
        <w:drawing>
          <wp:inline distT="0" distB="0" distL="0" distR="0">
            <wp:extent cx="5905500" cy="2679700"/>
            <wp:effectExtent l="19050" t="0" r="0" b="0"/>
            <wp:docPr id="23" name="Рисунок 23" descr="https://avatars.mds.yandex.net/get-lpc/10116223/e01c72df-e3ba-47c9-8bc4-29ffd5b7245f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avatars.mds.yandex.net/get-lpc/10116223/e01c72df-e3ba-47c9-8bc4-29ffd5b7245f/width_768_q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80" w:lineRule="atLeast"/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</w:pP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По такому же принципу создаются и более сложные диаграммы последовательности. Самые частые ошибки при построении таких диаграмм: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Большое количество деталей. Лучше не загромождать диаграмму лишними мелкими действиями — это затруднит её чтение.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>● Элементы диаграммы меняются вместе с развитием инструмента, и некоторые из них раньше выглядели по-другому. Для того</w:t>
      </w:r>
      <w:proofErr w:type="gramStart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>,</w:t>
      </w:r>
      <w:proofErr w:type="gramEnd"/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t xml:space="preserve"> чтобы диаграмма была всем понятна, нужно, чтобы данные на ней были актуальными.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Диаграммы не соответствуют интерфейсу или архитектуре проекта. Следует проверять их, чтобы вовремя заменить или усовершенствовать. </w:t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</w:r>
      <w:r w:rsidRPr="00110ADB">
        <w:rPr>
          <w:rFonts w:ascii="Helvetica" w:eastAsia="Times New Roman" w:hAnsi="Helvetica" w:cs="Helvetica"/>
          <w:color w:val="2F2F2F"/>
          <w:sz w:val="20"/>
          <w:szCs w:val="20"/>
          <w:lang w:eastAsia="ru-RU"/>
        </w:rPr>
        <w:br/>
        <w:t xml:space="preserve">● Следует всё проверять при создании диаграммы последовательности: любые, даже самые мелкие изменения означают, что придётся двигать все элементы, — это трата времени. </w:t>
      </w:r>
    </w:p>
    <w:p w:rsidR="00110ADB" w:rsidRPr="00110ADB" w:rsidRDefault="00110ADB" w:rsidP="00110ADB">
      <w:pPr>
        <w:spacing w:after="0" w:line="480" w:lineRule="atLeast"/>
        <w:outlineLvl w:val="1"/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</w:pPr>
      <w:r w:rsidRPr="00110ADB">
        <w:rPr>
          <w:rFonts w:ascii="Helvetica" w:eastAsia="Times New Roman" w:hAnsi="Helvetica" w:cs="Helvetica"/>
          <w:b/>
          <w:bCs/>
          <w:color w:val="2F2F2F"/>
          <w:sz w:val="36"/>
          <w:szCs w:val="36"/>
          <w:lang w:eastAsia="ru-RU"/>
        </w:rPr>
        <w:t>Примеры диаграмм последовательности</w:t>
      </w:r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lastRenderedPageBreak/>
        <w:drawing>
          <wp:inline distT="0" distB="0" distL="0" distR="0">
            <wp:extent cx="5918200" cy="4591050"/>
            <wp:effectExtent l="0" t="0" r="0" b="0"/>
            <wp:docPr id="25" name="Рисунок 25" descr="https://avatars.mds.yandex.net/get-lpc/10116223/f5c287d0-0038-4597-96c4-98a56acab01b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avatars.mds.yandex.net/get-lpc/10116223/f5c287d0-0038-4597-96c4-98a56acab01b/width_1280_q7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Последовательность создания учётной записи в библиотеке. Источник: </w:t>
      </w:r>
      <w:hyperlink r:id="rId23" w:tgtFrame="_blank" w:history="1"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Creately.com</w:t>
        </w:r>
      </w:hyperlink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drawing>
          <wp:inline distT="0" distB="0" distL="0" distR="0">
            <wp:extent cx="8763000" cy="2660650"/>
            <wp:effectExtent l="19050" t="0" r="0" b="0"/>
            <wp:docPr id="27" name="Рисунок 27" descr="https://avatars.mds.yandex.net/get-lpc/10116223/79c9585f-28c1-43e1-9325-f43c8ca6462d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avatars.mds.yandex.net/get-lpc/10116223/79c9585f-28c1-43e1-9325-f43c8ca6462d/width_1280_q7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266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Работа банкомата. Источник: </w:t>
      </w:r>
      <w:hyperlink r:id="rId25" w:tgtFrame="_blank" w:history="1"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Online.visual-paradigm.com</w:t>
        </w:r>
      </w:hyperlink>
    </w:p>
    <w:p w:rsidR="00110ADB" w:rsidRPr="00110ADB" w:rsidRDefault="00110ADB" w:rsidP="00110A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>
        <w:rPr>
          <w:rFonts w:ascii="Times New Roman" w:eastAsia="Times New Roman" w:hAnsi="Times New Roman" w:cs="Times New Roman"/>
          <w:noProof/>
          <w:sz w:val="2"/>
          <w:szCs w:val="2"/>
          <w:lang w:eastAsia="ru-RU"/>
        </w:rPr>
        <w:lastRenderedPageBreak/>
        <w:drawing>
          <wp:inline distT="0" distB="0" distL="0" distR="0">
            <wp:extent cx="5854700" cy="4933950"/>
            <wp:effectExtent l="19050" t="0" r="0" b="0"/>
            <wp:docPr id="29" name="Рисунок 29" descr="https://avatars.mds.yandex.net/get-lpc/12373972/3f0f67b6-04cf-49c9-8374-f7462505be77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avatars.mds.yandex.net/get-lpc/12373972/3f0f67b6-04cf-49c9-8374-f7462505be77/width_1280_q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Pr="00110ADB" w:rsidRDefault="00110ADB" w:rsidP="00110ADB">
      <w:pPr>
        <w:spacing w:after="150" w:line="240" w:lineRule="atLeast"/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</w:pPr>
      <w:r w:rsidRPr="00110ADB">
        <w:rPr>
          <w:rFonts w:ascii="Helvetica" w:eastAsia="Times New Roman" w:hAnsi="Helvetica" w:cs="Helvetica"/>
          <w:color w:val="808080"/>
          <w:sz w:val="16"/>
          <w:szCs w:val="16"/>
          <w:lang w:eastAsia="ru-RU"/>
        </w:rPr>
        <w:t xml:space="preserve">Ответ фитнес-тренера на заявку клиента. Источник: </w:t>
      </w:r>
      <w:hyperlink r:id="rId27" w:tgtFrame="_blank" w:history="1">
        <w:proofErr w:type="spellStart"/>
        <w:r w:rsidRPr="00110ADB">
          <w:rPr>
            <w:rFonts w:ascii="Helvetica" w:eastAsia="Times New Roman" w:hAnsi="Helvetica" w:cs="Helvetica"/>
            <w:color w:val="018AD2"/>
            <w:sz w:val="16"/>
            <w:lang w:eastAsia="ru-RU"/>
          </w:rPr>
          <w:t>Worldskills.ru</w:t>
        </w:r>
        <w:proofErr w:type="spellEnd"/>
      </w:hyperlink>
    </w:p>
    <w:p w:rsidR="00110ADB" w:rsidRPr="00110ADB" w:rsidRDefault="00110ADB" w:rsidP="00110ADB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"/>
          <w:szCs w:val="2"/>
          <w:lang w:eastAsia="ru-RU"/>
        </w:rPr>
      </w:pPr>
      <w:r>
        <w:rPr>
          <w:rFonts w:ascii="Helvetica" w:eastAsia="Times New Roman" w:hAnsi="Helvetica" w:cs="Helvetica"/>
          <w:noProof/>
          <w:color w:val="000000"/>
          <w:sz w:val="2"/>
          <w:szCs w:val="2"/>
          <w:lang w:eastAsia="ru-RU"/>
        </w:rPr>
        <w:lastRenderedPageBreak/>
        <w:drawing>
          <wp:inline distT="0" distB="0" distL="0" distR="0">
            <wp:extent cx="5905500" cy="4864100"/>
            <wp:effectExtent l="19050" t="0" r="0" b="0"/>
            <wp:docPr id="31" name="Рисунок 31" descr="https://avatars.mds.yandex.net/get-lpc/10704932/a56d7567-0322-4b60-965b-1804468d320d/width_768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avatars.mds.yandex.net/get-lpc/10704932/a56d7567-0322-4b60-965b-1804468d320d/width_768_q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6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ADB" w:rsidRDefault="00110ADB"/>
    <w:sectPr w:rsidR="00110ADB" w:rsidSect="00D47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10ADB"/>
    <w:rsid w:val="00110ADB"/>
    <w:rsid w:val="00235D38"/>
    <w:rsid w:val="00544494"/>
    <w:rsid w:val="009A567F"/>
    <w:rsid w:val="00AA79F5"/>
    <w:rsid w:val="00C31A1B"/>
    <w:rsid w:val="00D47C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CF5"/>
  </w:style>
  <w:style w:type="paragraph" w:styleId="2">
    <w:name w:val="heading 2"/>
    <w:basedOn w:val="a"/>
    <w:link w:val="20"/>
    <w:uiPriority w:val="9"/>
    <w:qFormat/>
    <w:rsid w:val="00110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0A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10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10ADB"/>
    <w:rPr>
      <w:color w:val="0000FF"/>
      <w:u w:val="single"/>
    </w:rPr>
  </w:style>
  <w:style w:type="character" w:customStyle="1" w:styleId="lc-styled-texttext">
    <w:name w:val="lc-styled-text__text"/>
    <w:basedOn w:val="a0"/>
    <w:rsid w:val="00110ADB"/>
  </w:style>
  <w:style w:type="paragraph" w:styleId="a5">
    <w:name w:val="Balloon Text"/>
    <w:basedOn w:val="a"/>
    <w:link w:val="a6"/>
    <w:uiPriority w:val="99"/>
    <w:semiHidden/>
    <w:unhideWhenUsed/>
    <w:rsid w:val="00110A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10A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6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304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0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0" w:color="FFCC00"/>
                                <w:left w:val="none" w:sz="0" w:space="0" w:color="FFCC00"/>
                                <w:bottom w:val="none" w:sz="0" w:space="10" w:color="FFCC00"/>
                                <w:right w:val="none" w:sz="0" w:space="0" w:color="FFCC00"/>
                              </w:divBdr>
                              <w:divsChild>
                                <w:div w:id="1212234081">
                                  <w:marLeft w:val="20"/>
                                  <w:marRight w:val="1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7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2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034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0" w:color="FFCC00"/>
                                <w:left w:val="none" w:sz="0" w:space="0" w:color="FFCC00"/>
                                <w:bottom w:val="none" w:sz="0" w:space="10" w:color="FFCC00"/>
                                <w:right w:val="none" w:sz="0" w:space="0" w:color="FFCC00"/>
                              </w:divBdr>
                              <w:divsChild>
                                <w:div w:id="309559155">
                                  <w:marLeft w:val="20"/>
                                  <w:marRight w:val="1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0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68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5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5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7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5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10" w:color="FFCC00"/>
                                <w:left w:val="none" w:sz="0" w:space="0" w:color="FFCC00"/>
                                <w:bottom w:val="none" w:sz="0" w:space="10" w:color="FFCC00"/>
                                <w:right w:val="none" w:sz="0" w:space="0" w:color="FFCC00"/>
                              </w:divBdr>
                              <w:divsChild>
                                <w:div w:id="1951163927">
                                  <w:marLeft w:val="20"/>
                                  <w:marRight w:val="1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57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5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681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02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55715">
                                  <w:marLeft w:val="20"/>
                                  <w:marRight w:val="1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966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4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31538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3426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0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8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61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1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8182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0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1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3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3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8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43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6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89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163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8783926">
                                          <w:marLeft w:val="0"/>
                                          <w:marRight w:val="240"/>
                                          <w:marTop w:val="24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79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49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0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608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472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39908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93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8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83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962689">
                                          <w:marLeft w:val="240"/>
                                          <w:marRight w:val="0"/>
                                          <w:marTop w:val="0"/>
                                          <w:marBottom w:val="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93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3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5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582620">
                                          <w:marLeft w:val="24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4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15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2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1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2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1825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722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7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2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9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0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490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1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4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392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3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20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2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6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86404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9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284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2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5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9863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7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47594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662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8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1846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2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105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1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2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1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1137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8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2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076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7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8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6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4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576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1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3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1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477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0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86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597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2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4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7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um.yandex.ru/blog/sequence-diagram/?ysclid=mf8uwprwts712484210#primery-diagramm" TargetMode="External"/><Relationship Id="rId13" Type="http://schemas.openxmlformats.org/officeDocument/2006/relationships/hyperlink" Target="https://online.visual-paradigm.com/ru/diagrams/templates/sequence-diagram/poke-player-betting-round/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hyperlink" Target="https://practicum.yandex.ru/blog/sequence-diagram/?ysclid=mf8uwprwts712484210#kak-postroit-diagrammu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yo.yonote.ru/share/manuals/doc/sequence-diagrams-diagrammy-posledovatelnostej-H5FfXYgkSY" TargetMode="External"/><Relationship Id="rId25" Type="http://schemas.openxmlformats.org/officeDocument/2006/relationships/hyperlink" Target="https://online.visual-paradigm.com/ru/diagrams/templates/sequence-diagram/sequence-diagram-simple-atm-example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racticum.yandex.ru/blog/sequence-diagram/?ysclid=mf8uwprwts712484210#elementy" TargetMode="External"/><Relationship Id="rId11" Type="http://schemas.openxmlformats.org/officeDocument/2006/relationships/hyperlink" Target="https://practicum.yandex.ru/systems-analyst/" TargetMode="External"/><Relationship Id="rId24" Type="http://schemas.openxmlformats.org/officeDocument/2006/relationships/image" Target="media/image11.png"/><Relationship Id="rId5" Type="http://schemas.openxmlformats.org/officeDocument/2006/relationships/image" Target="media/image1.jpeg"/><Relationship Id="rId15" Type="http://schemas.openxmlformats.org/officeDocument/2006/relationships/hyperlink" Target="https://ru.wikipedia.org/wiki/%D0%94%D0%B8%D0%B0%D0%B3%D1%80%D0%B0%D0%BC%D0%BC%D0%B0_%D0%BF%D0%BE%D1%81%D0%BB%D0%B5%D0%B4%D0%BE%D0%B2%D0%B0%D1%82%D0%B5%D0%BB%D1%8C%D0%BD%D0%BE%D1%81%D1%82%D0%B8" TargetMode="External"/><Relationship Id="rId23" Type="http://schemas.openxmlformats.org/officeDocument/2006/relationships/hyperlink" Target="https://creately.com/blog/ru/%D0%B4%D0%B8%D0%B0%D0%B3%D1%80%D0%B0%D0%BC%D0%BC%D0%B0/%D1%83%D1%87%D0%B5%D0%B1%D0%BD%D0%BE%D0%B5-%D0%BF%D0%BE%D1%81%D0%BE%D0%B1%D0%B8%D0%B5-%D0%BF%D0%BE-%D0%BF%D0%BE%D1%81%D0%BB%D0%B5%D0%B4%D0%BE%D0%B2%D0%B0%D1%82%D0%B5%D0%BB%D1%8C%D0%BD%D0%BE%D0%B9/" TargetMode="External"/><Relationship Id="rId28" Type="http://schemas.openxmlformats.org/officeDocument/2006/relationships/image" Target="media/image13.png"/><Relationship Id="rId10" Type="http://schemas.openxmlformats.org/officeDocument/2006/relationships/hyperlink" Target="https://studfile.net/preview/1500388/page:15/" TargetMode="External"/><Relationship Id="rId19" Type="http://schemas.openxmlformats.org/officeDocument/2006/relationships/image" Target="media/image7.jpeg"/><Relationship Id="rId4" Type="http://schemas.openxmlformats.org/officeDocument/2006/relationships/hyperlink" Target="https://practicum.yandex.ru/blog/sequence-diagram/?ysclid=mf8uwprwts712484210#chto-takoe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4.gif"/><Relationship Id="rId22" Type="http://schemas.openxmlformats.org/officeDocument/2006/relationships/image" Target="media/image10.png"/><Relationship Id="rId27" Type="http://schemas.openxmlformats.org/officeDocument/2006/relationships/hyperlink" Target="https://nationalteam.worldskills.ru/skills/proektirovanie-diagrammy-posledovatelnosti-uml-sequence-diagra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1220</Words>
  <Characters>6956</Characters>
  <Application>Microsoft Office Word</Application>
  <DocSecurity>0</DocSecurity>
  <Lines>57</Lines>
  <Paragraphs>16</Paragraphs>
  <ScaleCrop>false</ScaleCrop>
  <Company/>
  <LinksUpToDate>false</LinksUpToDate>
  <CharactersWithSpaces>8160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2025-09-06T23:30:00Z</dcterms:created>
  <dcterms:modified xsi:type="dcterms:W3CDTF">2025-09-06T23:38:00Z</dcterms:modified>
</cp:coreProperties>
</file>