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6374" w:rsidRDefault="00C9579B" w:rsidP="00336374">
      <w:pPr>
        <w:pStyle w:val="TableParagraph"/>
        <w:spacing w:line="264" w:lineRule="exact"/>
        <w:ind w:left="760"/>
        <w:jc w:val="both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</w:t>
      </w:r>
      <w:r w:rsidR="00336374">
        <w:rPr>
          <w:rFonts w:ascii="Arial" w:hAnsi="Arial" w:cs="Arial"/>
          <w:b/>
          <w:bCs/>
          <w:color w:val="000000"/>
          <w:sz w:val="20"/>
          <w:szCs w:val="20"/>
        </w:rPr>
        <w:t xml:space="preserve">         Планы тестирования </w:t>
      </w:r>
      <w:r w:rsidR="00336374">
        <w:rPr>
          <w:rFonts w:ascii="Arial" w:hAnsi="Arial" w:cs="Arial"/>
          <w:color w:val="000000"/>
          <w:sz w:val="20"/>
          <w:szCs w:val="20"/>
        </w:rPr>
        <w:t> </w:t>
      </w:r>
      <w:hyperlink r:id="rId5" w:tooltip="&quot;ГОСТ Р 59336-2021. Национальный стандарт Российской Федерации. Системная инженерия. Защита информации в процессе планирования проекта&quot; (утв. и введен в действие Приказом Росстандарта от 28.04.2021 N 311-ст)" w:history="1">
        <w:r w:rsidR="00336374">
          <w:rPr>
            <w:rStyle w:val="a3"/>
            <w:rFonts w:ascii="Arial" w:hAnsi="Arial" w:cs="Arial"/>
            <w:sz w:val="20"/>
            <w:szCs w:val="20"/>
          </w:rPr>
          <w:t xml:space="preserve">ГОСТ </w:t>
        </w:r>
        <w:proofErr w:type="gramStart"/>
        <w:r w:rsidR="00336374">
          <w:rPr>
            <w:rStyle w:val="a3"/>
            <w:rFonts w:ascii="Arial" w:hAnsi="Arial" w:cs="Arial"/>
            <w:sz w:val="20"/>
            <w:szCs w:val="20"/>
          </w:rPr>
          <w:t>Р</w:t>
        </w:r>
        <w:proofErr w:type="gramEnd"/>
        <w:r w:rsidR="00336374">
          <w:rPr>
            <w:rStyle w:val="a3"/>
            <w:rFonts w:ascii="Arial" w:hAnsi="Arial" w:cs="Arial"/>
            <w:sz w:val="20"/>
            <w:szCs w:val="20"/>
          </w:rPr>
          <w:t xml:space="preserve"> 59336</w:t>
        </w:r>
      </w:hyperlink>
    </w:p>
    <w:p w:rsidR="00336374" w:rsidRDefault="00336374" w:rsidP="00336374">
      <w:pPr>
        <w:pStyle w:val="TableParagraph"/>
        <w:spacing w:line="264" w:lineRule="exact"/>
        <w:ind w:left="760"/>
        <w:jc w:val="both"/>
        <w:rPr>
          <w:sz w:val="24"/>
        </w:rPr>
      </w:pPr>
    </w:p>
    <w:p w:rsidR="00336374" w:rsidRDefault="00336374" w:rsidP="00336374">
      <w:pPr>
        <w:pStyle w:val="TableParagraph"/>
        <w:spacing w:line="264" w:lineRule="exact"/>
        <w:ind w:left="760"/>
        <w:jc w:val="both"/>
        <w:rPr>
          <w:sz w:val="24"/>
        </w:rPr>
      </w:pPr>
      <w:r>
        <w:rPr>
          <w:sz w:val="24"/>
        </w:rPr>
        <w:t>Тестирование должно  обеспечивать чистоту  получения  результата.</w:t>
      </w:r>
    </w:p>
    <w:p w:rsidR="00336374" w:rsidRDefault="00336374" w:rsidP="00336374">
      <w:pPr>
        <w:pStyle w:val="TableParagraph"/>
        <w:spacing w:line="264" w:lineRule="exact"/>
        <w:ind w:left="760"/>
        <w:jc w:val="both"/>
        <w:rPr>
          <w:sz w:val="24"/>
        </w:rPr>
      </w:pPr>
      <w:r>
        <w:rPr>
          <w:sz w:val="24"/>
        </w:rPr>
        <w:t xml:space="preserve">Таким </w:t>
      </w:r>
      <w:proofErr w:type="gramStart"/>
      <w:r>
        <w:rPr>
          <w:sz w:val="24"/>
        </w:rPr>
        <w:t>образом</w:t>
      </w:r>
      <w:proofErr w:type="gramEnd"/>
      <w:r>
        <w:rPr>
          <w:sz w:val="24"/>
        </w:rPr>
        <w:t xml:space="preserve"> для обеспечения  тестирования должно </w:t>
      </w:r>
    </w:p>
    <w:p w:rsidR="00336374" w:rsidRDefault="00336374" w:rsidP="00336374">
      <w:pPr>
        <w:pStyle w:val="TableParagraph"/>
        <w:spacing w:line="264" w:lineRule="exact"/>
        <w:ind w:left="760"/>
        <w:jc w:val="both"/>
        <w:rPr>
          <w:sz w:val="24"/>
        </w:rPr>
      </w:pPr>
      <w:r>
        <w:rPr>
          <w:sz w:val="24"/>
        </w:rPr>
        <w:t xml:space="preserve"> выполнятся все  требования  для обеспечения  </w:t>
      </w:r>
    </w:p>
    <w:p w:rsidR="00336374" w:rsidRPr="00907E09" w:rsidRDefault="00336374" w:rsidP="00336374">
      <w:pPr>
        <w:pStyle w:val="TableParagraph"/>
        <w:spacing w:line="264" w:lineRule="exact"/>
        <w:ind w:left="760"/>
        <w:jc w:val="both"/>
        <w:rPr>
          <w:sz w:val="24"/>
        </w:rPr>
      </w:pPr>
      <w:r>
        <w:rPr>
          <w:sz w:val="24"/>
        </w:rPr>
        <w:t>получения повторяемости результата.</w:t>
      </w:r>
    </w:p>
    <w:p w:rsidR="00907E09" w:rsidRDefault="00907E09" w:rsidP="00336374">
      <w:pPr>
        <w:pStyle w:val="TableParagraph"/>
        <w:spacing w:line="264" w:lineRule="exact"/>
        <w:ind w:left="760"/>
        <w:jc w:val="both"/>
        <w:rPr>
          <w:sz w:val="24"/>
          <w:lang w:val="en-US"/>
        </w:rPr>
      </w:pPr>
    </w:p>
    <w:p w:rsidR="00907E09" w:rsidRDefault="00907E09" w:rsidP="00336374">
      <w:pPr>
        <w:pStyle w:val="TableParagraph"/>
        <w:spacing w:line="264" w:lineRule="exact"/>
        <w:ind w:left="760"/>
        <w:jc w:val="both"/>
        <w:rPr>
          <w:sz w:val="24"/>
        </w:rPr>
      </w:pPr>
      <w:r>
        <w:rPr>
          <w:sz w:val="24"/>
        </w:rPr>
        <w:t>Государственные</w:t>
      </w:r>
    </w:p>
    <w:p w:rsidR="00907E09" w:rsidRDefault="00907E09" w:rsidP="00336374">
      <w:pPr>
        <w:pStyle w:val="TableParagraph"/>
        <w:spacing w:line="264" w:lineRule="exact"/>
        <w:ind w:left="760"/>
        <w:jc w:val="both"/>
        <w:rPr>
          <w:sz w:val="24"/>
        </w:rPr>
      </w:pPr>
      <w:r>
        <w:rPr>
          <w:sz w:val="24"/>
        </w:rPr>
        <w:t>Отраслевые</w:t>
      </w:r>
    </w:p>
    <w:p w:rsidR="00907E09" w:rsidRDefault="00907E09" w:rsidP="00336374">
      <w:pPr>
        <w:pStyle w:val="TableParagraph"/>
        <w:spacing w:line="264" w:lineRule="exact"/>
        <w:ind w:left="760"/>
        <w:jc w:val="both"/>
        <w:rPr>
          <w:sz w:val="24"/>
        </w:rPr>
      </w:pPr>
      <w:r>
        <w:rPr>
          <w:sz w:val="24"/>
        </w:rPr>
        <w:t>Организации</w:t>
      </w:r>
    </w:p>
    <w:p w:rsidR="00907E09" w:rsidRDefault="00907E09" w:rsidP="00336374">
      <w:pPr>
        <w:pStyle w:val="TableParagraph"/>
        <w:spacing w:line="264" w:lineRule="exact"/>
        <w:ind w:left="760"/>
        <w:jc w:val="both"/>
        <w:rPr>
          <w:sz w:val="24"/>
        </w:rPr>
      </w:pPr>
      <w:r>
        <w:rPr>
          <w:sz w:val="24"/>
        </w:rPr>
        <w:t>Подразделения</w:t>
      </w:r>
    </w:p>
    <w:p w:rsidR="00907E09" w:rsidRDefault="00907E09" w:rsidP="00336374">
      <w:pPr>
        <w:pStyle w:val="TableParagraph"/>
        <w:spacing w:line="264" w:lineRule="exact"/>
        <w:ind w:left="760"/>
        <w:jc w:val="both"/>
        <w:rPr>
          <w:sz w:val="24"/>
        </w:rPr>
      </w:pPr>
      <w:r>
        <w:rPr>
          <w:sz w:val="24"/>
        </w:rPr>
        <w:t xml:space="preserve"> Производства</w:t>
      </w:r>
    </w:p>
    <w:p w:rsidR="00907E09" w:rsidRDefault="00907E09" w:rsidP="00336374">
      <w:pPr>
        <w:pStyle w:val="TableParagraph"/>
        <w:spacing w:line="264" w:lineRule="exact"/>
        <w:ind w:left="760"/>
        <w:jc w:val="both"/>
        <w:rPr>
          <w:sz w:val="24"/>
        </w:rPr>
      </w:pPr>
    </w:p>
    <w:p w:rsidR="00907E09" w:rsidRDefault="00907E09" w:rsidP="00336374">
      <w:pPr>
        <w:pStyle w:val="TableParagraph"/>
        <w:spacing w:line="264" w:lineRule="exact"/>
        <w:ind w:left="760"/>
        <w:jc w:val="both"/>
        <w:rPr>
          <w:sz w:val="24"/>
        </w:rPr>
      </w:pPr>
      <w:r>
        <w:rPr>
          <w:sz w:val="24"/>
        </w:rPr>
        <w:t xml:space="preserve"> Предварительные /окончательные.</w:t>
      </w:r>
    </w:p>
    <w:p w:rsidR="00907E09" w:rsidRDefault="00907E09" w:rsidP="00336374">
      <w:pPr>
        <w:pStyle w:val="TableParagraph"/>
        <w:spacing w:line="264" w:lineRule="exact"/>
        <w:ind w:left="760"/>
        <w:jc w:val="both"/>
        <w:rPr>
          <w:sz w:val="24"/>
        </w:rPr>
      </w:pPr>
    </w:p>
    <w:p w:rsidR="00907E09" w:rsidRDefault="00907E09" w:rsidP="00336374">
      <w:pPr>
        <w:pStyle w:val="TableParagraph"/>
        <w:spacing w:line="264" w:lineRule="exact"/>
        <w:ind w:left="760"/>
        <w:jc w:val="both"/>
        <w:rPr>
          <w:sz w:val="24"/>
        </w:rPr>
      </w:pPr>
      <w:r>
        <w:rPr>
          <w:sz w:val="24"/>
        </w:rPr>
        <w:t>Сертификация / выпуск</w:t>
      </w:r>
    </w:p>
    <w:p w:rsidR="00907E09" w:rsidRPr="00907E09" w:rsidRDefault="00907E09" w:rsidP="00336374">
      <w:pPr>
        <w:pStyle w:val="TableParagraph"/>
        <w:spacing w:line="264" w:lineRule="exact"/>
        <w:ind w:left="760"/>
        <w:jc w:val="both"/>
        <w:rPr>
          <w:sz w:val="24"/>
        </w:rPr>
      </w:pPr>
    </w:p>
    <w:p w:rsidR="00336374" w:rsidRPr="00E43371" w:rsidRDefault="00336374" w:rsidP="00336374">
      <w:pPr>
        <w:pStyle w:val="TableParagraph"/>
        <w:spacing w:line="264" w:lineRule="exact"/>
        <w:ind w:left="760"/>
        <w:jc w:val="both"/>
        <w:rPr>
          <w:sz w:val="24"/>
        </w:rPr>
      </w:pPr>
    </w:p>
    <w:p w:rsidR="00B62991" w:rsidRDefault="00FF0D25" w:rsidP="00B634C6">
      <w:pPr>
        <w:pStyle w:val="TableParagraph"/>
      </w:pPr>
      <w:r>
        <w:t xml:space="preserve">Планы  должны  </w:t>
      </w:r>
      <w:r w:rsidRPr="00B634C6">
        <w:rPr>
          <w:b/>
        </w:rPr>
        <w:t>предусматривать</w:t>
      </w:r>
      <w:r>
        <w:t xml:space="preserve">  </w:t>
      </w:r>
    </w:p>
    <w:p w:rsidR="00B634C6" w:rsidRDefault="00B634C6" w:rsidP="00B634C6">
      <w:pPr>
        <w:pStyle w:val="TableParagraph"/>
        <w:numPr>
          <w:ilvl w:val="0"/>
          <w:numId w:val="2"/>
        </w:numPr>
      </w:pPr>
      <w:r>
        <w:t>Подготовку</w:t>
      </w:r>
    </w:p>
    <w:p w:rsidR="00B634C6" w:rsidRDefault="00B634C6" w:rsidP="00B634C6">
      <w:pPr>
        <w:pStyle w:val="TableParagraph"/>
        <w:numPr>
          <w:ilvl w:val="0"/>
          <w:numId w:val="2"/>
        </w:numPr>
      </w:pPr>
      <w:r>
        <w:t>Реализацию</w:t>
      </w:r>
    </w:p>
    <w:p w:rsidR="00B634C6" w:rsidRDefault="00B634C6" w:rsidP="00B634C6">
      <w:pPr>
        <w:pStyle w:val="TableParagraph"/>
        <w:numPr>
          <w:ilvl w:val="0"/>
          <w:numId w:val="2"/>
        </w:numPr>
      </w:pPr>
      <w:r>
        <w:t>Обработку</w:t>
      </w:r>
    </w:p>
    <w:p w:rsidR="00B634C6" w:rsidRDefault="00B634C6" w:rsidP="00B634C6">
      <w:pPr>
        <w:pStyle w:val="TableParagraph"/>
        <w:numPr>
          <w:ilvl w:val="0"/>
          <w:numId w:val="2"/>
        </w:numPr>
      </w:pPr>
      <w:r>
        <w:t>Выдачу результата.</w:t>
      </w:r>
    </w:p>
    <w:p w:rsidR="00B634C6" w:rsidRDefault="00B634C6" w:rsidP="00B634C6">
      <w:pPr>
        <w:pStyle w:val="TableParagraph"/>
      </w:pPr>
    </w:p>
    <w:p w:rsidR="00C9579B" w:rsidRDefault="00C9579B" w:rsidP="00C9579B">
      <w:pPr>
        <w:pStyle w:val="TableParagraph"/>
      </w:pPr>
      <w:r>
        <w:t xml:space="preserve">Планы  должны  </w:t>
      </w:r>
      <w:r w:rsidRPr="00B634C6">
        <w:rPr>
          <w:b/>
        </w:rPr>
        <w:t>предусматривать</w:t>
      </w:r>
      <w:r>
        <w:t xml:space="preserve">  </w:t>
      </w:r>
    </w:p>
    <w:p w:rsidR="00C9579B" w:rsidRDefault="00C9579B" w:rsidP="00C9579B">
      <w:pPr>
        <w:pStyle w:val="TableParagraph"/>
      </w:pPr>
      <w:r>
        <w:t>Ответственных</w:t>
      </w:r>
    </w:p>
    <w:p w:rsidR="00C9579B" w:rsidRDefault="00C9579B" w:rsidP="00C9579B">
      <w:pPr>
        <w:pStyle w:val="TableParagraph"/>
      </w:pPr>
      <w:r>
        <w:t>Исполнителей</w:t>
      </w:r>
    </w:p>
    <w:p w:rsidR="00C9579B" w:rsidRDefault="00C9579B" w:rsidP="00C9579B">
      <w:pPr>
        <w:pStyle w:val="TableParagraph"/>
      </w:pPr>
      <w:r>
        <w:t>Контролёров.</w:t>
      </w:r>
    </w:p>
    <w:p w:rsidR="00C9579B" w:rsidRDefault="00C9579B" w:rsidP="00C9579B">
      <w:pPr>
        <w:pStyle w:val="TableParagraph"/>
      </w:pPr>
    </w:p>
    <w:p w:rsidR="00C9579B" w:rsidRDefault="00C9579B" w:rsidP="00C9579B">
      <w:pPr>
        <w:pStyle w:val="TableParagraph"/>
      </w:pPr>
      <w:r>
        <w:t xml:space="preserve">Планы и этапы   должны проходить </w:t>
      </w:r>
    </w:p>
    <w:p w:rsidR="00C9579B" w:rsidRDefault="00C9579B" w:rsidP="00C9579B">
      <w:pPr>
        <w:pStyle w:val="TableParagraph"/>
      </w:pPr>
      <w:r>
        <w:t xml:space="preserve">                                                           экспертные  проверки </w:t>
      </w:r>
    </w:p>
    <w:p w:rsidR="00C9579B" w:rsidRDefault="00C9579B" w:rsidP="00C9579B">
      <w:pPr>
        <w:pStyle w:val="TableParagraph"/>
      </w:pPr>
      <w:r>
        <w:t xml:space="preserve">                                                                                                и иметь  возможность  изменения в случае  невыполнения  пунктов </w:t>
      </w:r>
    </w:p>
    <w:p w:rsidR="00C9579B" w:rsidRDefault="00C9579B" w:rsidP="00C9579B">
      <w:pPr>
        <w:pStyle w:val="TableParagraph"/>
      </w:pPr>
    </w:p>
    <w:p w:rsidR="00C9579B" w:rsidRDefault="00C9579B" w:rsidP="00C9579B">
      <w:pPr>
        <w:pStyle w:val="TableParagraph"/>
      </w:pPr>
      <w:r>
        <w:t>-----------------------------</w:t>
      </w:r>
    </w:p>
    <w:p w:rsidR="00C9579B" w:rsidRPr="00C9579B" w:rsidRDefault="00C9579B" w:rsidP="00C9579B">
      <w:pPr>
        <w:pStyle w:val="TableParagraph"/>
        <w:rPr>
          <w:b/>
        </w:rPr>
      </w:pPr>
      <w:r>
        <w:t xml:space="preserve">                                              </w:t>
      </w:r>
      <w:r w:rsidRPr="00C9579B">
        <w:rPr>
          <w:b/>
        </w:rPr>
        <w:t xml:space="preserve">Фиксация работ тестирования </w:t>
      </w:r>
    </w:p>
    <w:p w:rsidR="00C9579B" w:rsidRDefault="00C9579B" w:rsidP="00C9579B">
      <w:pPr>
        <w:pStyle w:val="TableParagraph"/>
      </w:pPr>
      <w:r>
        <w:t>Заказ на тестировании.</w:t>
      </w:r>
    </w:p>
    <w:p w:rsidR="00C9579B" w:rsidRDefault="00C9579B" w:rsidP="00C9579B">
      <w:pPr>
        <w:pStyle w:val="TableParagraph"/>
      </w:pPr>
      <w:r>
        <w:t xml:space="preserve">       Наряды  на подготовку тестирования.</w:t>
      </w:r>
    </w:p>
    <w:p w:rsidR="00C9579B" w:rsidRDefault="00C9579B" w:rsidP="00C9579B">
      <w:pPr>
        <w:pStyle w:val="TableParagraph"/>
      </w:pPr>
      <w:r>
        <w:t xml:space="preserve">                                                                      Акты выполнения подготовки  тестирования.</w:t>
      </w:r>
    </w:p>
    <w:p w:rsidR="00C9579B" w:rsidRDefault="00C9579B" w:rsidP="00C9579B">
      <w:pPr>
        <w:pStyle w:val="TableParagraph"/>
      </w:pPr>
      <w:r>
        <w:t xml:space="preserve">       Наряд на тестирование </w:t>
      </w:r>
    </w:p>
    <w:p w:rsidR="00C9579B" w:rsidRDefault="00C9579B" w:rsidP="00C9579B">
      <w:pPr>
        <w:pStyle w:val="TableParagraph"/>
      </w:pPr>
      <w:r>
        <w:t xml:space="preserve">                                                Акт выполнения тестирования</w:t>
      </w:r>
    </w:p>
    <w:p w:rsidR="00C9579B" w:rsidRDefault="00C9579B" w:rsidP="00C9579B">
      <w:pPr>
        <w:pStyle w:val="TableParagraph"/>
      </w:pPr>
      <w:r>
        <w:t xml:space="preserve">                                               Акты  результатов тестирования.</w:t>
      </w:r>
    </w:p>
    <w:p w:rsidR="00C9579B" w:rsidRDefault="00C9579B" w:rsidP="00C9579B">
      <w:pPr>
        <w:pStyle w:val="TableParagraph"/>
      </w:pPr>
      <w:r>
        <w:t xml:space="preserve">     Закрытие актов тестирования  актом выполнения работ по тестированию.</w:t>
      </w:r>
    </w:p>
    <w:p w:rsidR="00C9579B" w:rsidRDefault="00C9579B" w:rsidP="00C9579B">
      <w:pPr>
        <w:pStyle w:val="TableParagraph"/>
      </w:pPr>
      <w:r>
        <w:t>-----------------------------</w:t>
      </w:r>
    </w:p>
    <w:p w:rsidR="00C9579B" w:rsidRDefault="00C9579B" w:rsidP="00C9579B">
      <w:pPr>
        <w:pStyle w:val="TableParagraph"/>
      </w:pPr>
      <w:r>
        <w:t xml:space="preserve"> </w:t>
      </w:r>
    </w:p>
    <w:p w:rsidR="00C9579B" w:rsidRDefault="00C9579B" w:rsidP="00C9579B">
      <w:pPr>
        <w:pStyle w:val="TableParagraph"/>
      </w:pPr>
    </w:p>
    <w:p w:rsidR="00C9579B" w:rsidRDefault="00C9579B" w:rsidP="00C9579B">
      <w:pPr>
        <w:pStyle w:val="TableParagraph"/>
      </w:pPr>
      <w:r>
        <w:t>Варианты планов</w:t>
      </w:r>
    </w:p>
    <w:p w:rsidR="00C9579B" w:rsidRDefault="00C9579B" w:rsidP="004F7267">
      <w:pPr>
        <w:pStyle w:val="TableParagraph"/>
        <w:numPr>
          <w:ilvl w:val="0"/>
          <w:numId w:val="3"/>
        </w:numPr>
      </w:pPr>
      <w:r>
        <w:t>Полного цикла</w:t>
      </w:r>
    </w:p>
    <w:p w:rsidR="00C9579B" w:rsidRDefault="00C9579B" w:rsidP="004F7267">
      <w:pPr>
        <w:pStyle w:val="TableParagraph"/>
        <w:numPr>
          <w:ilvl w:val="0"/>
          <w:numId w:val="3"/>
        </w:numPr>
      </w:pPr>
      <w:r>
        <w:t>Выборочного цикла</w:t>
      </w:r>
    </w:p>
    <w:p w:rsidR="00C9579B" w:rsidRDefault="00C9579B" w:rsidP="004F7267">
      <w:pPr>
        <w:pStyle w:val="TableParagraph"/>
        <w:numPr>
          <w:ilvl w:val="0"/>
          <w:numId w:val="3"/>
        </w:numPr>
      </w:pPr>
      <w:r>
        <w:t>По минимуму.</w:t>
      </w:r>
    </w:p>
    <w:p w:rsidR="004F7267" w:rsidRDefault="004F7267" w:rsidP="00C9579B">
      <w:pPr>
        <w:pStyle w:val="TableParagraph"/>
        <w:rPr>
          <w:lang w:val="en-US"/>
        </w:rPr>
      </w:pPr>
    </w:p>
    <w:p w:rsidR="004F7267" w:rsidRDefault="004F7267" w:rsidP="00C9579B">
      <w:pPr>
        <w:pStyle w:val="TableParagraph"/>
        <w:rPr>
          <w:b/>
          <w:lang w:val="en-US"/>
        </w:rPr>
      </w:pPr>
    </w:p>
    <w:p w:rsidR="00C9579B" w:rsidRPr="004F7267" w:rsidRDefault="004F7267" w:rsidP="00C9579B">
      <w:pPr>
        <w:pStyle w:val="TableParagraph"/>
        <w:rPr>
          <w:b/>
          <w:lang w:val="en-US"/>
        </w:rPr>
      </w:pPr>
      <w:r w:rsidRPr="004F7267">
        <w:rPr>
          <w:b/>
        </w:rPr>
        <w:t>Примечание:</w:t>
      </w:r>
    </w:p>
    <w:p w:rsidR="00C9579B" w:rsidRDefault="00C9579B" w:rsidP="00C9579B">
      <w:pPr>
        <w:pStyle w:val="TableParagraph"/>
      </w:pPr>
      <w:r>
        <w:t xml:space="preserve">Если  череда  тестов не проходит, то   после устранения фактора не прохождения теста  тестирование  должно начинаться с начала,  а не с пункта </w:t>
      </w:r>
    </w:p>
    <w:sectPr w:rsidR="00C9579B" w:rsidSect="00E35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0B4405"/>
    <w:multiLevelType w:val="hybridMultilevel"/>
    <w:tmpl w:val="54E2FCB4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">
    <w:nsid w:val="312E6D17"/>
    <w:multiLevelType w:val="hybridMultilevel"/>
    <w:tmpl w:val="BAD2C0F4"/>
    <w:lvl w:ilvl="0" w:tplc="0419000F">
      <w:start w:val="1"/>
      <w:numFmt w:val="decimal"/>
      <w:lvlText w:val="%1."/>
      <w:lvlJc w:val="left"/>
      <w:pPr>
        <w:ind w:left="760" w:hanging="360"/>
      </w:p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">
    <w:nsid w:val="393A2685"/>
    <w:multiLevelType w:val="hybridMultilevel"/>
    <w:tmpl w:val="F062A23A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336374"/>
    <w:rsid w:val="00336374"/>
    <w:rsid w:val="004F7267"/>
    <w:rsid w:val="00907E09"/>
    <w:rsid w:val="00A603B7"/>
    <w:rsid w:val="00B62991"/>
    <w:rsid w:val="00B634C6"/>
    <w:rsid w:val="00C9579B"/>
    <w:rsid w:val="00E35EAB"/>
    <w:rsid w:val="00FF0D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5E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336374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character" w:styleId="a3">
    <w:name w:val="Hyperlink"/>
    <w:unhideWhenUsed/>
    <w:rsid w:val="00336374"/>
    <w:rPr>
      <w:color w:val="006699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ganorm.ru/mega_doc/norm/gost-r_gosudarstvennyj-standart/10/gost_r_59336-2021_natsionalnyy_standart_rossiyskoy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2025-12-20T16:41:00Z</dcterms:created>
  <dcterms:modified xsi:type="dcterms:W3CDTF">2025-12-20T23:38:00Z</dcterms:modified>
</cp:coreProperties>
</file>