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1B5" w:rsidRDefault="008D598E" w:rsidP="008D598E">
      <w:pPr>
        <w:pStyle w:val="a3"/>
      </w:pPr>
      <w:r>
        <w:t xml:space="preserve">                                    </w:t>
      </w:r>
      <w:r w:rsidR="008472CD">
        <w:t xml:space="preserve">                        </w:t>
      </w:r>
      <w:r w:rsidR="008472CD" w:rsidRPr="00E83EE9">
        <w:rPr>
          <w:b/>
        </w:rPr>
        <w:t>22  Системы высокого уровня надежности</w:t>
      </w:r>
      <w:r w:rsidR="008472CD">
        <w:t xml:space="preserve">. </w:t>
      </w:r>
    </w:p>
    <w:p w:rsidR="008D598E" w:rsidRDefault="008D598E" w:rsidP="008D598E">
      <w:pPr>
        <w:pStyle w:val="a3"/>
      </w:pPr>
    </w:p>
    <w:p w:rsidR="003E2212" w:rsidRPr="00530583" w:rsidRDefault="00F72068" w:rsidP="003E2212">
      <w:pPr>
        <w:pStyle w:val="a3"/>
        <w:rPr>
          <w:b/>
        </w:rPr>
      </w:pPr>
      <w:r>
        <w:rPr>
          <w:b/>
          <w:noProof/>
        </w:rPr>
        <w:pict>
          <v:rect id="_x0000_s1026" style="position:absolute;margin-left:207.5pt;margin-top:4.8pt;width:273.5pt;height:78.1pt;z-index:251658240" strokecolor="white [3212]">
            <v:textbox>
              <w:txbxContent>
                <w:p w:rsidR="00F72068" w:rsidRDefault="00F72068" w:rsidP="00F72068">
                  <w:pPr>
                    <w:pStyle w:val="a3"/>
                  </w:pPr>
                  <w:r>
                    <w:t>Существует элементная база</w:t>
                  </w:r>
                </w:p>
                <w:p w:rsidR="00F72068" w:rsidRDefault="00F72068" w:rsidP="00F72068">
                  <w:pPr>
                    <w:pStyle w:val="a3"/>
                    <w:numPr>
                      <w:ilvl w:val="0"/>
                      <w:numId w:val="3"/>
                    </w:numPr>
                  </w:pPr>
                  <w:r>
                    <w:t>Космического исполнения</w:t>
                  </w:r>
                </w:p>
                <w:p w:rsidR="00F72068" w:rsidRDefault="00F72068" w:rsidP="00F72068">
                  <w:pPr>
                    <w:pStyle w:val="a3"/>
                    <w:numPr>
                      <w:ilvl w:val="0"/>
                      <w:numId w:val="3"/>
                    </w:numPr>
                  </w:pPr>
                  <w:r>
                    <w:t>Военного</w:t>
                  </w:r>
                </w:p>
                <w:p w:rsidR="00F72068" w:rsidRDefault="00F72068" w:rsidP="00F72068">
                  <w:pPr>
                    <w:pStyle w:val="a3"/>
                    <w:numPr>
                      <w:ilvl w:val="0"/>
                      <w:numId w:val="3"/>
                    </w:numPr>
                  </w:pPr>
                  <w:r>
                    <w:t>Промышленного</w:t>
                  </w:r>
                </w:p>
                <w:p w:rsidR="00F72068" w:rsidRDefault="00F72068" w:rsidP="00F72068">
                  <w:pPr>
                    <w:pStyle w:val="a3"/>
                    <w:numPr>
                      <w:ilvl w:val="0"/>
                      <w:numId w:val="3"/>
                    </w:numPr>
                  </w:pPr>
                  <w:r>
                    <w:t>Общедоступного бытового</w:t>
                  </w:r>
                </w:p>
              </w:txbxContent>
            </v:textbox>
          </v:rect>
        </w:pict>
      </w:r>
      <w:r w:rsidR="003E2212" w:rsidRPr="00530583">
        <w:rPr>
          <w:b/>
        </w:rPr>
        <w:t>Запас над</w:t>
      </w:r>
      <w:r w:rsidR="00E83EE9">
        <w:rPr>
          <w:b/>
        </w:rPr>
        <w:t>ё</w:t>
      </w:r>
      <w:r w:rsidR="003E2212" w:rsidRPr="00530583">
        <w:rPr>
          <w:b/>
        </w:rPr>
        <w:t>жности</w:t>
      </w:r>
    </w:p>
    <w:p w:rsidR="003E2212" w:rsidRDefault="003E2212" w:rsidP="003E2212">
      <w:pPr>
        <w:pStyle w:val="a3"/>
        <w:numPr>
          <w:ilvl w:val="0"/>
          <w:numId w:val="1"/>
        </w:numPr>
      </w:pPr>
      <w:r>
        <w:t xml:space="preserve">По Условиям эксплуатации  </w:t>
      </w:r>
    </w:p>
    <w:p w:rsidR="003E2212" w:rsidRDefault="003E2212" w:rsidP="003E2212">
      <w:pPr>
        <w:pStyle w:val="a3"/>
        <w:numPr>
          <w:ilvl w:val="0"/>
          <w:numId w:val="1"/>
        </w:numPr>
      </w:pPr>
      <w:r>
        <w:t>По  интенсивности использования</w:t>
      </w:r>
    </w:p>
    <w:p w:rsidR="003E2212" w:rsidRDefault="003E2212" w:rsidP="003E2212">
      <w:pPr>
        <w:pStyle w:val="a3"/>
        <w:numPr>
          <w:ilvl w:val="0"/>
          <w:numId w:val="1"/>
        </w:numPr>
      </w:pPr>
      <w:r>
        <w:t>По частоте использования.</w:t>
      </w:r>
    </w:p>
    <w:p w:rsidR="003E2212" w:rsidRDefault="003E2212" w:rsidP="003E2212">
      <w:pPr>
        <w:pStyle w:val="a3"/>
        <w:numPr>
          <w:ilvl w:val="0"/>
          <w:numId w:val="1"/>
        </w:numPr>
      </w:pPr>
      <w:r>
        <w:t>По  режимам выбранным.</w:t>
      </w:r>
    </w:p>
    <w:p w:rsidR="003E2212" w:rsidRDefault="003E2212" w:rsidP="003E2212">
      <w:pPr>
        <w:pStyle w:val="a3"/>
        <w:numPr>
          <w:ilvl w:val="0"/>
          <w:numId w:val="1"/>
        </w:numPr>
      </w:pPr>
      <w:r>
        <w:t xml:space="preserve">По </w:t>
      </w:r>
      <w:proofErr w:type="spellStart"/>
      <w:r>
        <w:t>сохр</w:t>
      </w:r>
      <w:r w:rsidR="00F72068">
        <w:t>а</w:t>
      </w:r>
      <w:r>
        <w:t>няемости</w:t>
      </w:r>
      <w:proofErr w:type="spellEnd"/>
      <w:r>
        <w:t xml:space="preserve"> </w:t>
      </w:r>
    </w:p>
    <w:p w:rsidR="003E2212" w:rsidRPr="003E2212" w:rsidRDefault="003E2212" w:rsidP="003E2212">
      <w:pPr>
        <w:pStyle w:val="a3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0"/>
          <w:szCs w:val="20"/>
        </w:rPr>
      </w:pPr>
      <w:r>
        <w:t>По готовности</w:t>
      </w:r>
    </w:p>
    <w:p w:rsidR="003E2212" w:rsidRDefault="003E2212" w:rsidP="003E2212">
      <w:pPr>
        <w:pStyle w:val="a3"/>
      </w:pPr>
    </w:p>
    <w:p w:rsidR="003E2212" w:rsidRDefault="003E2212" w:rsidP="003E2212">
      <w:pPr>
        <w:pStyle w:val="a3"/>
      </w:pPr>
      <w:r>
        <w:t xml:space="preserve">Если наработка на отказ Q стремится к </w:t>
      </w:r>
      <w:r w:rsidR="00784C22">
        <w:t xml:space="preserve"> </w:t>
      </w:r>
      <w:proofErr w:type="spellStart"/>
      <w:proofErr w:type="gramStart"/>
      <w:r w:rsidR="00784C22">
        <w:t>к</w:t>
      </w:r>
      <w:proofErr w:type="spellEnd"/>
      <w:proofErr w:type="gramEnd"/>
      <w:r w:rsidR="00784C22">
        <w:t xml:space="preserve"> бесконечности</w:t>
      </w:r>
      <w:r>
        <w:t xml:space="preserve">, то вероятность  безотказной работы P </w:t>
      </w:r>
      <w:r w:rsidRPr="003E2212">
        <w:t xml:space="preserve"> </w:t>
      </w:r>
      <w:r>
        <w:t xml:space="preserve">будет стремится к </w:t>
      </w:r>
      <w:r w:rsidRPr="003E2212">
        <w:t>1.</w:t>
      </w:r>
    </w:p>
    <w:p w:rsidR="00784C22" w:rsidRDefault="00784C22" w:rsidP="003E2212">
      <w:pPr>
        <w:pStyle w:val="a3"/>
      </w:pPr>
    </w:p>
    <w:p w:rsidR="00784C22" w:rsidRPr="00530583" w:rsidRDefault="00784C22" w:rsidP="003E2212">
      <w:pPr>
        <w:pStyle w:val="a3"/>
        <w:rPr>
          <w:b/>
        </w:rPr>
      </w:pPr>
      <w:r w:rsidRPr="00530583">
        <w:rPr>
          <w:b/>
        </w:rPr>
        <w:t xml:space="preserve">Таким </w:t>
      </w:r>
      <w:proofErr w:type="gramStart"/>
      <w:r w:rsidRPr="00530583">
        <w:rPr>
          <w:b/>
        </w:rPr>
        <w:t>образом</w:t>
      </w:r>
      <w:proofErr w:type="gramEnd"/>
      <w:r w:rsidRPr="00530583">
        <w:rPr>
          <w:b/>
        </w:rPr>
        <w:t xml:space="preserve"> в идеале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>По Условиям эксплуатации   - щадящий микроклимат.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 xml:space="preserve">По интенсивности использования  - щадящее использование  без деформации и износа. 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>По частоте использования  - значительно реже предельных значений равных интенсивности.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>По  режимам выбранным – номинальные режимы должны быть минимальными в совокупности</w:t>
      </w:r>
      <w:proofErr w:type="gramStart"/>
      <w:r>
        <w:t xml:space="preserve"> ,</w:t>
      </w:r>
      <w:proofErr w:type="gramEnd"/>
      <w:r>
        <w:t xml:space="preserve"> чтобы  не вызвать факторы  появления отказа даже теоретически.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 xml:space="preserve">По </w:t>
      </w:r>
      <w:proofErr w:type="spellStart"/>
      <w:r>
        <w:t>сохряняемости</w:t>
      </w:r>
      <w:proofErr w:type="spellEnd"/>
      <w:r>
        <w:t xml:space="preserve"> – микроклимат должен соответствовать.</w:t>
      </w:r>
    </w:p>
    <w:p w:rsidR="00784C22" w:rsidRDefault="00784C22" w:rsidP="00784C22">
      <w:pPr>
        <w:pStyle w:val="a3"/>
        <w:numPr>
          <w:ilvl w:val="0"/>
          <w:numId w:val="1"/>
        </w:numPr>
      </w:pPr>
      <w:r>
        <w:t>По готовности – условия  обеспечения готовности должны быть в нормативах.</w:t>
      </w:r>
      <w:r w:rsidRPr="00784C22">
        <w:t xml:space="preserve"> </w:t>
      </w:r>
    </w:p>
    <w:p w:rsidR="009224BC" w:rsidRDefault="009224BC" w:rsidP="009224BC">
      <w:pPr>
        <w:pStyle w:val="a3"/>
      </w:pPr>
    </w:p>
    <w:p w:rsidR="009224BC" w:rsidRDefault="009224BC" w:rsidP="009224BC">
      <w:pPr>
        <w:pStyle w:val="a3"/>
      </w:pPr>
    </w:p>
    <w:p w:rsidR="00BF4533" w:rsidRPr="00530583" w:rsidRDefault="009224BC" w:rsidP="002F3CE4">
      <w:pPr>
        <w:pStyle w:val="a3"/>
        <w:rPr>
          <w:b/>
        </w:rPr>
      </w:pPr>
      <w:r w:rsidRPr="00530583">
        <w:rPr>
          <w:b/>
        </w:rPr>
        <w:t>Системы высокого уровня надежности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 xml:space="preserve">По Условиям эксплуатации   - щадящий микроклимат. </w:t>
      </w:r>
      <w:r w:rsidRPr="00BF4533">
        <w:t xml:space="preserve"> </w:t>
      </w:r>
    </w:p>
    <w:p w:rsidR="00BF4533" w:rsidRPr="00BF4533" w:rsidRDefault="00BF4533" w:rsidP="00BF4533">
      <w:pPr>
        <w:pStyle w:val="a3"/>
        <w:ind w:left="720"/>
        <w:rPr>
          <w:b/>
        </w:rPr>
      </w:pPr>
      <w:r w:rsidRPr="00BF4533">
        <w:rPr>
          <w:b/>
        </w:rPr>
        <w:t xml:space="preserve">Вероятность отказов </w:t>
      </w:r>
      <w:r w:rsidRPr="00BF4533">
        <w:rPr>
          <w:b/>
          <w:lang w:val="en-US"/>
        </w:rPr>
        <w:t>Q</w:t>
      </w:r>
      <w:r w:rsidR="00F72068">
        <w:rPr>
          <w:b/>
        </w:rPr>
        <w:t>1</w:t>
      </w:r>
      <w:r w:rsidRPr="00BF4533">
        <w:rPr>
          <w:b/>
          <w:lang w:val="en-US"/>
        </w:rPr>
        <w:t xml:space="preserve"> </w:t>
      </w:r>
      <w:r w:rsidRPr="00BF4533">
        <w:rPr>
          <w:b/>
        </w:rPr>
        <w:t>равна 0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 xml:space="preserve">По интенсивности использования  - щадящее использование  без деформации и износа. </w:t>
      </w:r>
    </w:p>
    <w:p w:rsidR="00BF4533" w:rsidRPr="00BF4533" w:rsidRDefault="00BF4533" w:rsidP="00BF4533">
      <w:pPr>
        <w:pStyle w:val="a3"/>
        <w:ind w:left="720"/>
        <w:rPr>
          <w:b/>
        </w:rPr>
      </w:pPr>
      <w:r w:rsidRPr="00BF4533">
        <w:rPr>
          <w:b/>
        </w:rPr>
        <w:t xml:space="preserve">Вероятность отказов </w:t>
      </w:r>
      <w:r w:rsidRPr="00BF4533">
        <w:rPr>
          <w:b/>
          <w:lang w:val="en-US"/>
        </w:rPr>
        <w:t>Q</w:t>
      </w:r>
      <w:r w:rsidR="00F72068">
        <w:rPr>
          <w:b/>
        </w:rPr>
        <w:t>2</w:t>
      </w:r>
      <w:r w:rsidRPr="00BF4533">
        <w:rPr>
          <w:b/>
          <w:lang w:val="en-US"/>
        </w:rPr>
        <w:t xml:space="preserve"> </w:t>
      </w:r>
      <w:r w:rsidRPr="00BF4533">
        <w:rPr>
          <w:b/>
        </w:rPr>
        <w:t>равна 0</w:t>
      </w:r>
      <w:r w:rsidRPr="00BF4533">
        <w:rPr>
          <w:b/>
          <w:lang w:val="en-US"/>
        </w:rPr>
        <w:t>.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>По частоте использования  - значительно реже предельных значений равных интенсивности.</w:t>
      </w:r>
    </w:p>
    <w:p w:rsidR="00BF4533" w:rsidRPr="00BF4533" w:rsidRDefault="00BF4533" w:rsidP="00BF4533">
      <w:pPr>
        <w:pStyle w:val="a3"/>
        <w:ind w:left="720"/>
        <w:rPr>
          <w:b/>
        </w:rPr>
      </w:pPr>
      <w:r w:rsidRPr="00BF4533">
        <w:rPr>
          <w:b/>
        </w:rPr>
        <w:t xml:space="preserve">Вероятность отказов </w:t>
      </w:r>
      <w:r w:rsidRPr="00BF4533">
        <w:rPr>
          <w:b/>
          <w:lang w:val="en-US"/>
        </w:rPr>
        <w:t>Q</w:t>
      </w:r>
      <w:r w:rsidR="00F72068">
        <w:rPr>
          <w:b/>
        </w:rPr>
        <w:t>3</w:t>
      </w:r>
      <w:r w:rsidRPr="00BF4533">
        <w:rPr>
          <w:b/>
          <w:lang w:val="en-US"/>
        </w:rPr>
        <w:t xml:space="preserve"> </w:t>
      </w:r>
      <w:r w:rsidRPr="00BF4533">
        <w:rPr>
          <w:b/>
        </w:rPr>
        <w:t>равна 0</w:t>
      </w:r>
      <w:r w:rsidRPr="00BF4533">
        <w:rPr>
          <w:b/>
          <w:lang w:val="en-US"/>
        </w:rPr>
        <w:t>.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>По  режимам выбранным – номинальные режимы должны быть минимальными в совокупности</w:t>
      </w:r>
      <w:proofErr w:type="gramStart"/>
      <w:r>
        <w:t xml:space="preserve"> ,</w:t>
      </w:r>
      <w:proofErr w:type="gramEnd"/>
      <w:r>
        <w:t xml:space="preserve"> чтобы  не вызвать факторы  появления отказа даже теоретически.</w:t>
      </w:r>
    </w:p>
    <w:p w:rsidR="00BF4533" w:rsidRPr="00BF4533" w:rsidRDefault="00BF4533" w:rsidP="00BF4533">
      <w:pPr>
        <w:pStyle w:val="a3"/>
        <w:ind w:left="720"/>
        <w:rPr>
          <w:b/>
        </w:rPr>
      </w:pPr>
      <w:r w:rsidRPr="00BF4533">
        <w:rPr>
          <w:b/>
        </w:rPr>
        <w:t xml:space="preserve">Вероятность отказов </w:t>
      </w:r>
      <w:r w:rsidRPr="00BF4533">
        <w:rPr>
          <w:b/>
          <w:lang w:val="en-US"/>
        </w:rPr>
        <w:t>Q</w:t>
      </w:r>
      <w:r w:rsidR="00F72068">
        <w:rPr>
          <w:b/>
        </w:rPr>
        <w:t>4</w:t>
      </w:r>
      <w:r w:rsidRPr="00BF4533">
        <w:rPr>
          <w:b/>
          <w:lang w:val="en-US"/>
        </w:rPr>
        <w:t xml:space="preserve"> </w:t>
      </w:r>
      <w:r w:rsidRPr="00BF4533">
        <w:rPr>
          <w:b/>
        </w:rPr>
        <w:t>равна 0</w:t>
      </w:r>
      <w:r w:rsidRPr="00BF4533">
        <w:rPr>
          <w:b/>
          <w:lang w:val="en-US"/>
        </w:rPr>
        <w:t>.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 xml:space="preserve">По </w:t>
      </w:r>
      <w:proofErr w:type="spellStart"/>
      <w:r>
        <w:t>сохряняемости</w:t>
      </w:r>
      <w:proofErr w:type="spellEnd"/>
      <w:r>
        <w:t xml:space="preserve"> – микроклимат должен соответствовать.</w:t>
      </w:r>
    </w:p>
    <w:p w:rsidR="00BF4533" w:rsidRDefault="00BF4533" w:rsidP="00BF4533">
      <w:pPr>
        <w:pStyle w:val="a3"/>
        <w:ind w:left="720"/>
      </w:pPr>
      <w:r>
        <w:t xml:space="preserve">Вероятность отказов </w:t>
      </w:r>
      <w:r>
        <w:rPr>
          <w:lang w:val="en-US"/>
        </w:rPr>
        <w:t>Q</w:t>
      </w:r>
      <w:r w:rsidR="00F72068">
        <w:t>5</w:t>
      </w:r>
      <w:r>
        <w:rPr>
          <w:lang w:val="en-US"/>
        </w:rPr>
        <w:t xml:space="preserve"> </w:t>
      </w:r>
      <w:r>
        <w:t>равна 0</w:t>
      </w:r>
      <w:r>
        <w:rPr>
          <w:lang w:val="en-US"/>
        </w:rPr>
        <w:t>.</w:t>
      </w:r>
    </w:p>
    <w:p w:rsidR="00BF4533" w:rsidRPr="00BF4533" w:rsidRDefault="00BF4533" w:rsidP="00BF4533">
      <w:pPr>
        <w:pStyle w:val="a3"/>
        <w:numPr>
          <w:ilvl w:val="0"/>
          <w:numId w:val="1"/>
        </w:numPr>
      </w:pPr>
      <w:r>
        <w:t>По готовности – условия  обеспечения готовности должны быть в нормативах.</w:t>
      </w:r>
      <w:r w:rsidRPr="00784C22">
        <w:t xml:space="preserve"> </w:t>
      </w:r>
    </w:p>
    <w:p w:rsidR="00BF4533" w:rsidRPr="00BF4533" w:rsidRDefault="00BF4533" w:rsidP="00BF4533">
      <w:pPr>
        <w:pStyle w:val="a3"/>
        <w:ind w:left="720"/>
        <w:rPr>
          <w:b/>
        </w:rPr>
      </w:pPr>
      <w:r w:rsidRPr="00BF4533">
        <w:rPr>
          <w:b/>
        </w:rPr>
        <w:t xml:space="preserve">Вероятность отказов </w:t>
      </w:r>
      <w:r w:rsidRPr="00BF4533">
        <w:rPr>
          <w:b/>
          <w:lang w:val="en-US"/>
        </w:rPr>
        <w:t>Q</w:t>
      </w:r>
      <w:r w:rsidR="00F72068">
        <w:rPr>
          <w:b/>
        </w:rPr>
        <w:t>6</w:t>
      </w:r>
      <w:r w:rsidRPr="00BF4533">
        <w:rPr>
          <w:b/>
        </w:rPr>
        <w:t xml:space="preserve"> равна 0.</w:t>
      </w:r>
    </w:p>
    <w:p w:rsidR="00F72068" w:rsidRPr="00F72068" w:rsidRDefault="00F72068" w:rsidP="00BF4533">
      <w:pPr>
        <w:pStyle w:val="a3"/>
        <w:ind w:left="720"/>
      </w:pPr>
      <w:r>
        <w:t>Значит вероятность  безотказной работы P=1-</w:t>
      </w:r>
      <w:r w:rsidRPr="00F72068">
        <w:t>(</w:t>
      </w:r>
      <w:r>
        <w:t>Q1</w:t>
      </w:r>
      <w:r w:rsidRPr="00F72068">
        <w:t>+</w:t>
      </w:r>
      <w:r>
        <w:t>Q2</w:t>
      </w:r>
      <w:r w:rsidRPr="00F72068">
        <w:t>+</w:t>
      </w:r>
      <w:r>
        <w:rPr>
          <w:lang w:val="en-US"/>
        </w:rPr>
        <w:t>Q</w:t>
      </w:r>
      <w:r>
        <w:t>3</w:t>
      </w:r>
      <w:r w:rsidRPr="00F72068">
        <w:t>+</w:t>
      </w:r>
      <w:r>
        <w:rPr>
          <w:lang w:val="en-US"/>
        </w:rPr>
        <w:t>Q</w:t>
      </w:r>
      <w:r w:rsidRPr="00F72068">
        <w:t>4+</w:t>
      </w:r>
      <w:r>
        <w:rPr>
          <w:lang w:val="en-US"/>
        </w:rPr>
        <w:t>Q</w:t>
      </w:r>
      <w:r w:rsidRPr="00F72068">
        <w:t>5).</w:t>
      </w:r>
    </w:p>
    <w:p w:rsidR="00F72068" w:rsidRPr="00F72068" w:rsidRDefault="00F72068" w:rsidP="00BF4533">
      <w:pPr>
        <w:pStyle w:val="a3"/>
        <w:ind w:left="720"/>
      </w:pPr>
    </w:p>
    <w:p w:rsidR="00BF4533" w:rsidRPr="00BF4533" w:rsidRDefault="00BF4533" w:rsidP="00BF4533">
      <w:pPr>
        <w:pStyle w:val="a3"/>
      </w:pPr>
      <w:r w:rsidRPr="00E86C46">
        <w:rPr>
          <w:b/>
        </w:rPr>
        <w:t>Контроль</w:t>
      </w:r>
      <w:r>
        <w:t xml:space="preserve"> сбоя и переход на повтор или на дублирующую систему.</w:t>
      </w:r>
    </w:p>
    <w:p w:rsidR="00BF4533" w:rsidRDefault="00BF4533" w:rsidP="00D536F4">
      <w:pPr>
        <w:pStyle w:val="a3"/>
        <w:numPr>
          <w:ilvl w:val="0"/>
          <w:numId w:val="2"/>
        </w:numPr>
      </w:pPr>
      <w:r>
        <w:t>Обеспечения  блокировок  сбоя.</w:t>
      </w:r>
    </w:p>
    <w:p w:rsidR="00BF4533" w:rsidRDefault="00BF4533" w:rsidP="00D536F4">
      <w:pPr>
        <w:pStyle w:val="a3"/>
        <w:numPr>
          <w:ilvl w:val="0"/>
          <w:numId w:val="2"/>
        </w:numPr>
      </w:pPr>
      <w:r>
        <w:t>Обеспечения  сброса  сбойных ситуаций.</w:t>
      </w:r>
    </w:p>
    <w:p w:rsidR="00BF4533" w:rsidRDefault="00BF4533" w:rsidP="00D536F4">
      <w:pPr>
        <w:pStyle w:val="a3"/>
        <w:numPr>
          <w:ilvl w:val="0"/>
          <w:numId w:val="2"/>
        </w:numPr>
      </w:pPr>
      <w:r>
        <w:t>Обеспечения  перезапуска при  сбойных  ситуациях.</w:t>
      </w:r>
    </w:p>
    <w:p w:rsidR="00BF4533" w:rsidRDefault="00BF4533" w:rsidP="00D536F4">
      <w:pPr>
        <w:pStyle w:val="a3"/>
        <w:numPr>
          <w:ilvl w:val="0"/>
          <w:numId w:val="2"/>
        </w:numPr>
      </w:pPr>
      <w:r>
        <w:t>Обеспечения  перенастройки  при  сбойных  ситуациях.</w:t>
      </w:r>
    </w:p>
    <w:p w:rsidR="00BF4533" w:rsidRDefault="00BF4533" w:rsidP="00D536F4">
      <w:pPr>
        <w:pStyle w:val="a3"/>
        <w:numPr>
          <w:ilvl w:val="0"/>
          <w:numId w:val="2"/>
        </w:numPr>
      </w:pPr>
      <w:r>
        <w:t xml:space="preserve">Обеспечения  адаптации  при  сбойных  ситуациях. </w:t>
      </w:r>
    </w:p>
    <w:p w:rsidR="00BF4533" w:rsidRDefault="00BF4533" w:rsidP="00BF4533">
      <w:pPr>
        <w:pStyle w:val="a3"/>
      </w:pPr>
    </w:p>
    <w:p w:rsidR="00BF4533" w:rsidRDefault="00BF4533" w:rsidP="00BF4533">
      <w:pPr>
        <w:pStyle w:val="a3"/>
      </w:pPr>
    </w:p>
    <w:p w:rsidR="00BF4533" w:rsidRPr="00252F71" w:rsidRDefault="00BF4533" w:rsidP="00BF4533">
      <w:pPr>
        <w:pStyle w:val="a3"/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252F71" w:rsidP="00BF4533">
      <w:pPr>
        <w:pStyle w:val="a3"/>
        <w:rPr>
          <w:lang w:val="en-US"/>
        </w:rPr>
      </w:pPr>
    </w:p>
    <w:p w:rsidR="00252F71" w:rsidRDefault="00524A97" w:rsidP="00BF4533">
      <w:pPr>
        <w:pStyle w:val="a3"/>
      </w:pPr>
      <w:r>
        <w:rPr>
          <w:noProof/>
        </w:rPr>
        <w:drawing>
          <wp:inline distT="0" distB="0" distL="0" distR="0">
            <wp:extent cx="5940425" cy="337453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A97" w:rsidRDefault="00524A97" w:rsidP="00BF4533">
      <w:pPr>
        <w:pStyle w:val="a3"/>
      </w:pPr>
      <w:r>
        <w:t>Всё равно  после выпуска продукции  идёт  зона нормального распределения</w:t>
      </w:r>
      <w:proofErr w:type="gramStart"/>
      <w:r>
        <w:t xml:space="preserve">  ,</w:t>
      </w:r>
      <w:proofErr w:type="gramEnd"/>
      <w:r>
        <w:t xml:space="preserve"> где  нельзя  нагружать механизмы  на предельные нагрузки с целью их притирки и  обкатки.</w:t>
      </w:r>
    </w:p>
    <w:p w:rsidR="00524A97" w:rsidRDefault="00524A97" w:rsidP="00BF4533">
      <w:pPr>
        <w:pStyle w:val="a3"/>
      </w:pPr>
      <w:r>
        <w:t>В зоне экспоненциального распределения  допускается повышать нагрузки</w:t>
      </w:r>
      <w:proofErr w:type="gramStart"/>
      <w:r>
        <w:t xml:space="preserve"> .</w:t>
      </w:r>
      <w:proofErr w:type="gramEnd"/>
    </w:p>
    <w:p w:rsidR="00524A97" w:rsidRDefault="00524A97" w:rsidP="00BF4533">
      <w:pPr>
        <w:pStyle w:val="a3"/>
      </w:pPr>
    </w:p>
    <w:p w:rsidR="00524A97" w:rsidRPr="00524A97" w:rsidRDefault="00524A97" w:rsidP="00BF4533">
      <w:pPr>
        <w:pStyle w:val="a3"/>
      </w:pPr>
      <w:r>
        <w:t>В идеале нагрузки должны быть такими</w:t>
      </w:r>
      <w:proofErr w:type="gramStart"/>
      <w:r>
        <w:t xml:space="preserve"> ,</w:t>
      </w:r>
      <w:proofErr w:type="gramEnd"/>
      <w:r>
        <w:t xml:space="preserve"> что  в любой зоне не привести к отказу. </w:t>
      </w:r>
    </w:p>
    <w:p w:rsidR="00BF4533" w:rsidRDefault="00BF4533" w:rsidP="00BF4533">
      <w:pPr>
        <w:pStyle w:val="a3"/>
      </w:pPr>
    </w:p>
    <w:sectPr w:rsidR="00BF4533" w:rsidSect="00173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B4939"/>
    <w:multiLevelType w:val="hybridMultilevel"/>
    <w:tmpl w:val="B400E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EF026F"/>
    <w:multiLevelType w:val="hybridMultilevel"/>
    <w:tmpl w:val="125EF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6E177F"/>
    <w:multiLevelType w:val="hybridMultilevel"/>
    <w:tmpl w:val="04DCA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8472CD"/>
    <w:rsid w:val="001731B5"/>
    <w:rsid w:val="00252F71"/>
    <w:rsid w:val="002F3CE4"/>
    <w:rsid w:val="003E2212"/>
    <w:rsid w:val="00524A97"/>
    <w:rsid w:val="00530583"/>
    <w:rsid w:val="00784C22"/>
    <w:rsid w:val="008472CD"/>
    <w:rsid w:val="008D598E"/>
    <w:rsid w:val="009224BC"/>
    <w:rsid w:val="00AC65BC"/>
    <w:rsid w:val="00B55A98"/>
    <w:rsid w:val="00BF4533"/>
    <w:rsid w:val="00D536F4"/>
    <w:rsid w:val="00E83EE9"/>
    <w:rsid w:val="00E86C46"/>
    <w:rsid w:val="00F720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31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E2212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24A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24A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2025-12-24T15:56:00Z</dcterms:created>
  <dcterms:modified xsi:type="dcterms:W3CDTF">2025-12-24T21:38:00Z</dcterms:modified>
</cp:coreProperties>
</file>