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880E1">
      <w:pPr>
        <w:jc w:val="center"/>
        <w:rPr>
          <w:b/>
          <w:bCs/>
          <w:w w:val="95"/>
        </w:rPr>
      </w:pPr>
      <w:r>
        <w:rPr>
          <w:b/>
          <w:bCs/>
          <w:w w:val="95"/>
        </w:rPr>
        <w:t>Практическое</w:t>
      </w:r>
      <w:r>
        <w:rPr>
          <w:rFonts w:hint="default"/>
          <w:b/>
          <w:bCs/>
          <w:w w:val="95"/>
          <w:lang w:val="ru-RU"/>
        </w:rPr>
        <w:t xml:space="preserve"> </w:t>
      </w:r>
      <w:r>
        <w:rPr>
          <w:b/>
          <w:bCs/>
          <w:w w:val="95"/>
        </w:rPr>
        <w:t>занятие №16:</w:t>
      </w:r>
    </w:p>
    <w:p w14:paraId="4F85512F">
      <w:pPr>
        <w:jc w:val="center"/>
        <w:rPr>
          <w:b/>
          <w:bCs/>
          <w:sz w:val="32"/>
          <w:szCs w:val="32"/>
        </w:rPr>
      </w:pPr>
      <w:r>
        <w:rPr>
          <w:b/>
          <w:bCs/>
          <w:w w:val="95"/>
          <w:sz w:val="32"/>
          <w:szCs w:val="32"/>
        </w:rPr>
        <w:t>Разработка</w:t>
      </w:r>
      <w:r>
        <w:rPr>
          <w:rFonts w:hint="default"/>
          <w:b/>
          <w:bCs/>
          <w:w w:val="95"/>
          <w:sz w:val="32"/>
          <w:szCs w:val="32"/>
          <w:lang w:val="ru-RU"/>
        </w:rPr>
        <w:t xml:space="preserve"> </w:t>
      </w:r>
      <w:r>
        <w:rPr>
          <w:b/>
          <w:bCs/>
          <w:w w:val="95"/>
          <w:sz w:val="32"/>
          <w:szCs w:val="32"/>
        </w:rPr>
        <w:t>оконного</w:t>
      </w:r>
      <w:r>
        <w:rPr>
          <w:rFonts w:hint="default"/>
          <w:b/>
          <w:bCs/>
          <w:w w:val="95"/>
          <w:sz w:val="32"/>
          <w:szCs w:val="32"/>
          <w:lang w:val="ru-RU"/>
        </w:rPr>
        <w:t xml:space="preserve"> </w:t>
      </w:r>
      <w:r>
        <w:rPr>
          <w:b/>
          <w:bCs/>
          <w:spacing w:val="-1"/>
          <w:sz w:val="32"/>
          <w:szCs w:val="32"/>
        </w:rPr>
        <w:t>приложения</w:t>
      </w:r>
      <w:r>
        <w:rPr>
          <w:rFonts w:hint="default"/>
          <w:b/>
          <w:bCs/>
          <w:spacing w:val="-1"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с</w:t>
      </w:r>
      <w:r>
        <w:rPr>
          <w:rFonts w:hint="default"/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несколькими</w:t>
      </w:r>
      <w:r>
        <w:rPr>
          <w:rFonts w:hint="default"/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формами.</w:t>
      </w:r>
    </w:p>
    <w:p w14:paraId="10693B04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ru-RU"/>
        </w:rPr>
        <w:t xml:space="preserve">О </w:t>
      </w:r>
      <w:r>
        <w:rPr>
          <w:rFonts w:hint="default"/>
          <w:b/>
          <w:bCs/>
          <w:sz w:val="32"/>
          <w:szCs w:val="32"/>
          <w:lang w:val="en-US"/>
        </w:rPr>
        <w:t xml:space="preserve">web : </w:t>
      </w:r>
      <w:r>
        <w:rPr>
          <w:rFonts w:hint="default"/>
          <w:b/>
          <w:bCs/>
          <w:sz w:val="32"/>
          <w:szCs w:val="32"/>
        </w:rPr>
        <w:fldChar w:fldCharType="begin"/>
      </w:r>
      <w:r>
        <w:rPr>
          <w:rFonts w:hint="default"/>
          <w:b/>
          <w:bCs/>
          <w:sz w:val="32"/>
          <w:szCs w:val="32"/>
        </w:rPr>
        <w:instrText xml:space="preserve"> HYPERLINK "https://petrochenko.ru/lazarus/lazarus-cms.html" </w:instrText>
      </w:r>
      <w:r>
        <w:rPr>
          <w:rFonts w:hint="default"/>
          <w:b/>
          <w:bCs/>
          <w:sz w:val="32"/>
          <w:szCs w:val="32"/>
        </w:rPr>
        <w:fldChar w:fldCharType="separate"/>
      </w:r>
      <w:r>
        <w:rPr>
          <w:rStyle w:val="4"/>
          <w:rFonts w:hint="default"/>
          <w:b/>
          <w:bCs/>
          <w:sz w:val="32"/>
          <w:szCs w:val="32"/>
        </w:rPr>
        <w:t>https://petrochenko.ru/lazarus/lazarus-cms.html</w:t>
      </w:r>
      <w:r>
        <w:rPr>
          <w:rFonts w:hint="default"/>
          <w:b/>
          <w:bCs/>
          <w:sz w:val="32"/>
          <w:szCs w:val="32"/>
        </w:rPr>
        <w:fldChar w:fldCharType="end"/>
      </w:r>
      <w:r>
        <w:rPr>
          <w:rFonts w:hint="default"/>
          <w:b/>
          <w:bCs/>
          <w:sz w:val="32"/>
          <w:szCs w:val="32"/>
          <w:lang w:val="en-US"/>
        </w:rPr>
        <w:t xml:space="preserve"> </w:t>
      </w:r>
    </w:p>
    <w:p w14:paraId="3948D4B0">
      <w:pPr>
        <w:bidi w:val="0"/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Цель</w:t>
      </w:r>
      <w:r>
        <w:rPr>
          <w:rFonts w:hint="default"/>
          <w:sz w:val="24"/>
          <w:szCs w:val="24"/>
          <w:lang w:val="en-US"/>
        </w:rPr>
        <w:t xml:space="preserve">: </w:t>
      </w:r>
      <w:r>
        <w:rPr>
          <w:rFonts w:hint="default"/>
          <w:sz w:val="24"/>
          <w:szCs w:val="24"/>
          <w:lang w:val="ru-RU"/>
        </w:rPr>
        <w:t>изучить наследование обьектов и их полиформизм.</w:t>
      </w:r>
    </w:p>
    <w:p w14:paraId="4897A8D6">
      <w:pPr>
        <w:bidi w:val="0"/>
        <w:jc w:val="center"/>
        <w:rPr>
          <w:rFonts w:hint="default"/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Теория</w:t>
      </w:r>
      <w:r>
        <w:rPr>
          <w:rFonts w:hint="default"/>
          <w:b/>
          <w:bCs/>
          <w:sz w:val="24"/>
          <w:szCs w:val="24"/>
          <w:lang w:val="ru-RU"/>
        </w:rPr>
        <w:t xml:space="preserve"> </w:t>
      </w:r>
    </w:p>
    <w:p w14:paraId="38F1DDAE">
      <w:pPr>
        <w:bidi w:val="0"/>
        <w:jc w:val="left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Есть</w:t>
      </w:r>
      <w:r>
        <w:rPr>
          <w:rFonts w:hint="default"/>
          <w:sz w:val="24"/>
          <w:szCs w:val="24"/>
          <w:lang w:val="ru-RU"/>
        </w:rPr>
        <w:t xml:space="preserve"> возможность разделить приложение = ФОРМУ на </w:t>
      </w:r>
    </w:p>
    <w:p w14:paraId="6191597F">
      <w:pPr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Составляющие </w:t>
      </w:r>
    </w:p>
    <w:p w14:paraId="2BF1EE59">
      <w:pPr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На группы</w:t>
      </w:r>
    </w:p>
    <w:p w14:paraId="5B03A806">
      <w:pPr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ru-RU"/>
        </w:rPr>
        <w:t xml:space="preserve">Меню, где вызывать новые формы с пунктами 1,2,3,4  </w:t>
      </w:r>
    </w:p>
    <w:p w14:paraId="17D59FD4">
      <w:pPr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ru-RU"/>
        </w:rPr>
        <w:t>Комментарии</w:t>
      </w:r>
    </w:p>
    <w:p w14:paraId="1860785A">
      <w:pPr>
        <w:numPr>
          <w:ilvl w:val="0"/>
          <w:numId w:val="0"/>
        </w:numPr>
        <w:bidi w:val="0"/>
        <w:ind w:leftChars="0" w:firstLine="2771" w:firstLineChars="1150"/>
        <w:jc w:val="left"/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Порядок  работы</w:t>
      </w:r>
    </w:p>
    <w:p w14:paraId="65897C27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1  </w:t>
      </w:r>
      <w:r>
        <w:rPr>
          <w:rFonts w:hint="default"/>
          <w:lang w:val="ru-RU"/>
        </w:rPr>
        <w:t>теория</w:t>
      </w:r>
    </w:p>
    <w:p w14:paraId="7AAF455D">
      <w:pPr>
        <w:rPr>
          <w:rFonts w:hint="default"/>
          <w:lang w:val="ru-RU"/>
        </w:rPr>
      </w:pPr>
      <w:r>
        <w:rPr>
          <w:rFonts w:hint="default"/>
          <w:lang w:val="en-US"/>
        </w:rPr>
        <w:t>2</w:t>
      </w:r>
      <w:r>
        <w:rPr>
          <w:rFonts w:hint="default"/>
          <w:lang w:val="ru-RU"/>
        </w:rPr>
        <w:t xml:space="preserve">  контрольные вопросы</w:t>
      </w:r>
    </w:p>
    <w:p w14:paraId="45541E50">
      <w:pPr>
        <w:numPr>
          <w:ilvl w:val="0"/>
          <w:numId w:val="0"/>
        </w:numPr>
        <w:bidi w:val="0"/>
        <w:ind w:left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lang w:val="en-US"/>
        </w:rPr>
        <w:t>3</w:t>
      </w:r>
      <w:r>
        <w:rPr>
          <w:rFonts w:hint="default"/>
          <w:lang w:val="ru-RU"/>
        </w:rPr>
        <w:t xml:space="preserve"> </w:t>
      </w:r>
      <w:r>
        <w:rPr>
          <w:rFonts w:hint="default"/>
          <w:sz w:val="24"/>
          <w:szCs w:val="24"/>
          <w:lang w:val="ru-RU"/>
        </w:rPr>
        <w:t xml:space="preserve"> пройти пошаговую инструкцию</w:t>
      </w:r>
    </w:p>
    <w:p w14:paraId="21292682">
      <w:pPr>
        <w:rPr>
          <w:rFonts w:hint="default"/>
          <w:lang w:val="ru-RU"/>
        </w:rPr>
      </w:pPr>
      <w:r>
        <w:rPr>
          <w:rFonts w:hint="default"/>
          <w:lang w:val="en-US"/>
        </w:rPr>
        <w:t>5</w:t>
      </w:r>
      <w:r>
        <w:rPr>
          <w:rFonts w:hint="default"/>
          <w:lang w:val="ru-RU"/>
        </w:rPr>
        <w:t xml:space="preserve"> вывод  выбрать - подчернуть</w:t>
      </w:r>
    </w:p>
    <w:p w14:paraId="098BA84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6 сохранить в свой каталог файл с ответами и выводами. </w:t>
      </w:r>
    </w:p>
    <w:p w14:paraId="3B6F1C9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7  Там укажите недостатики  практической и пожелания.  (не посылать) </w:t>
      </w:r>
    </w:p>
    <w:p w14:paraId="55F7A3AF">
      <w:pPr>
        <w:rPr>
          <w:rFonts w:hint="default"/>
          <w:lang w:val="ru-RU"/>
        </w:rPr>
      </w:pPr>
    </w:p>
    <w:p w14:paraId="36A33FDE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Выводы </w:t>
      </w:r>
      <w:r>
        <w:rPr>
          <w:rFonts w:hint="default"/>
          <w:lang w:val="ru-RU"/>
        </w:rPr>
        <w:t xml:space="preserve">(подчеркнуть) </w:t>
      </w:r>
      <w:r>
        <w:rPr>
          <w:rFonts w:hint="default"/>
          <w:lang w:val="en-US"/>
        </w:rPr>
        <w:t>:</w:t>
      </w:r>
      <w:r>
        <w:rPr>
          <w:rFonts w:hint="default"/>
          <w:lang w:val="ru-RU"/>
        </w:rPr>
        <w:t xml:space="preserve">  </w:t>
      </w:r>
      <w:r>
        <w:rPr>
          <w:rFonts w:hint="default"/>
          <w:lang w:val="en-US"/>
        </w:rPr>
        <w:t xml:space="preserve">1 </w:t>
      </w:r>
      <w:r>
        <w:rPr>
          <w:rFonts w:hint="default"/>
          <w:lang w:val="ru-RU"/>
        </w:rPr>
        <w:t>получили фиг с маслом.</w:t>
      </w:r>
    </w:p>
    <w:p w14:paraId="102F7E46">
      <w:pPr>
        <w:rPr>
          <w:rFonts w:hint="default"/>
          <w:lang w:val="ru-RU"/>
        </w:rPr>
      </w:pPr>
      <w:r>
        <w:rPr>
          <w:rFonts w:hint="default"/>
          <w:lang w:val="ru-RU"/>
        </w:rPr>
        <w:t>2  получили создать обьект и наследование обьекта</w:t>
      </w:r>
    </w:p>
    <w:p w14:paraId="689B1024">
      <w:pPr>
        <w:rPr>
          <w:rFonts w:hint="default"/>
          <w:lang w:val="ru-RU"/>
        </w:rPr>
      </w:pPr>
      <w:r>
        <w:rPr>
          <w:rFonts w:hint="default"/>
          <w:lang w:val="ru-RU"/>
        </w:rPr>
        <w:t>3  получили создать обьект и наследование обьекта с фолиформизмом  выполнения обьекта</w:t>
      </w:r>
    </w:p>
    <w:p w14:paraId="3AB0BDDA">
      <w:pPr>
        <w:rPr>
          <w:rFonts w:hint="default"/>
          <w:lang w:val="ru-RU"/>
        </w:rPr>
      </w:pPr>
      <w:r>
        <w:rPr>
          <w:rFonts w:hint="default"/>
          <w:lang w:val="ru-RU"/>
        </w:rPr>
        <w:t>4 научились  работать с  активацией событий.</w:t>
      </w:r>
    </w:p>
    <w:p w14:paraId="0DD645C1">
      <w:pPr>
        <w:numPr>
          <w:ilvl w:val="0"/>
          <w:numId w:val="0"/>
        </w:numPr>
        <w:bidi w:val="0"/>
        <w:ind w:leftChars="0" w:firstLine="600" w:firstLineChars="25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5 Посути  можно создать один проект и в нём много форм , и каждую форму обозначить для изучения темы посоставляющим  по группировке по меню  и подменю и комментариям , системам ввода и вывода.</w:t>
      </w:r>
    </w:p>
    <w:p w14:paraId="38EED6A9">
      <w:pPr>
        <w:rPr>
          <w:rFonts w:hint="default"/>
          <w:lang w:val="ru-RU"/>
        </w:rPr>
      </w:pPr>
    </w:p>
    <w:p w14:paraId="0A468332">
      <w:pPr>
        <w:pStyle w:val="6"/>
        <w:bidi w:val="0"/>
        <w:jc w:val="center"/>
      </w:pPr>
      <w:r>
        <w:t>Контрольные вопросы.</w:t>
      </w:r>
    </w:p>
    <w:tbl>
      <w:tblPr>
        <w:tblStyle w:val="7"/>
        <w:tblW w:w="803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0"/>
        <w:gridCol w:w="2835"/>
        <w:gridCol w:w="3972"/>
      </w:tblGrid>
      <w:tr w14:paraId="220F93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0" w:type="dxa"/>
            <w:noWrap w:val="0"/>
            <w:vAlign w:val="center"/>
          </w:tcPr>
          <w:p w14:paraId="4D15DBEB">
            <w:pPr>
              <w:pStyle w:val="6"/>
              <w:bidi w:val="0"/>
            </w:pPr>
            <w:r>
              <w:t>№ п/п</w:t>
            </w:r>
          </w:p>
          <w:p w14:paraId="3529EA19">
            <w:pPr>
              <w:pStyle w:val="6"/>
              <w:bidi w:val="0"/>
            </w:pPr>
            <w:r>
              <w:t>задания</w:t>
            </w:r>
          </w:p>
        </w:tc>
        <w:tc>
          <w:tcPr>
            <w:tcW w:w="2835" w:type="dxa"/>
            <w:noWrap w:val="0"/>
            <w:vAlign w:val="center"/>
          </w:tcPr>
          <w:p w14:paraId="4F8F76B0">
            <w:pPr>
              <w:pStyle w:val="6"/>
              <w:bidi w:val="0"/>
            </w:pPr>
            <w:r>
              <w:t>Содержание</w:t>
            </w:r>
          </w:p>
          <w:p w14:paraId="0A06B6E3">
            <w:pPr>
              <w:pStyle w:val="6"/>
              <w:bidi w:val="0"/>
            </w:pPr>
            <w:r>
              <w:t>тестового задания</w:t>
            </w:r>
          </w:p>
        </w:tc>
        <w:tc>
          <w:tcPr>
            <w:tcW w:w="3972" w:type="dxa"/>
            <w:noWrap w:val="0"/>
            <w:vAlign w:val="center"/>
          </w:tcPr>
          <w:p w14:paraId="295B9203">
            <w:pPr>
              <w:pStyle w:val="6"/>
              <w:bidi w:val="0"/>
            </w:pPr>
            <w:r>
              <w:t>Варианты ответов</w:t>
            </w:r>
          </w:p>
        </w:tc>
      </w:tr>
      <w:tr w14:paraId="1D7460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0" w:type="dxa"/>
            <w:noWrap w:val="0"/>
            <w:vAlign w:val="top"/>
          </w:tcPr>
          <w:p w14:paraId="0E525AA9">
            <w:pPr>
              <w:pStyle w:val="6"/>
              <w:rPr>
                <w:rFonts w:hint="default"/>
                <w:i/>
                <w:lang w:val="ru-RU"/>
              </w:rPr>
            </w:pPr>
            <w:r>
              <w:rPr>
                <w:rFonts w:hint="default"/>
                <w:i/>
                <w:lang w:val="en-US"/>
              </w:rPr>
              <w:t>6</w:t>
            </w:r>
            <w:r>
              <w:rPr>
                <w:i/>
              </w:rPr>
              <w:t>.1.</w:t>
            </w:r>
            <w:r>
              <w:rPr>
                <w:i/>
                <w:lang w:val="ru-RU"/>
              </w:rPr>
              <w:t>пр</w:t>
            </w:r>
            <w:r>
              <w:rPr>
                <w:rFonts w:hint="default"/>
                <w:i/>
                <w:lang w:val="ru-RU"/>
              </w:rPr>
              <w:t xml:space="preserve"> </w:t>
            </w:r>
            <w:r>
              <w:rPr>
                <w:i/>
              </w:rPr>
              <w:t>1</w:t>
            </w:r>
            <w:r>
              <w:rPr>
                <w:rFonts w:hint="default"/>
                <w:i/>
                <w:lang w:val="ru-RU"/>
              </w:rPr>
              <w:t>6 1</w:t>
            </w:r>
          </w:p>
        </w:tc>
        <w:tc>
          <w:tcPr>
            <w:tcW w:w="2835" w:type="dxa"/>
            <w:noWrap w:val="0"/>
            <w:vAlign w:val="center"/>
          </w:tcPr>
          <w:p w14:paraId="7D3F3D4F">
            <w:pPr>
              <w:pStyle w:val="6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Real</w:t>
            </w:r>
          </w:p>
        </w:tc>
        <w:tc>
          <w:tcPr>
            <w:tcW w:w="3972" w:type="dxa"/>
            <w:vMerge w:val="restart"/>
            <w:noWrap w:val="0"/>
            <w:vAlign w:val="center"/>
          </w:tcPr>
          <w:p w14:paraId="13FE80BD">
            <w:pPr>
              <w:pStyle w:val="6"/>
              <w:numPr>
                <w:ilvl w:val="0"/>
                <w:numId w:val="2"/>
              </w:numPr>
            </w:pPr>
            <w:r>
              <w:rPr>
                <w:rFonts w:hint="default"/>
                <w:lang w:val="ru-RU"/>
              </w:rPr>
              <w:t>вещественная .</w:t>
            </w:r>
          </w:p>
          <w:p w14:paraId="35119C0A">
            <w:pPr>
              <w:pStyle w:val="6"/>
              <w:numPr>
                <w:ilvl w:val="0"/>
                <w:numId w:val="0"/>
              </w:numPr>
              <w:ind w:left="360" w:left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 строковая</w:t>
            </w:r>
          </w:p>
          <w:p w14:paraId="75607F55">
            <w:pPr>
              <w:pStyle w:val="6"/>
              <w:numPr>
                <w:ilvl w:val="0"/>
                <w:numId w:val="0"/>
              </w:numPr>
              <w:ind w:left="360" w:left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 капец</w:t>
            </w:r>
          </w:p>
        </w:tc>
      </w:tr>
      <w:tr w14:paraId="318B90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0" w:type="dxa"/>
            <w:noWrap w:val="0"/>
            <w:vAlign w:val="top"/>
          </w:tcPr>
          <w:p w14:paraId="5E2CCB71">
            <w:pPr>
              <w:pStyle w:val="6"/>
              <w:rPr>
                <w:rFonts w:hint="default"/>
                <w:i/>
                <w:lang w:val="ru-RU"/>
              </w:rPr>
            </w:pPr>
            <w:r>
              <w:rPr>
                <w:rFonts w:hint="default"/>
                <w:i/>
                <w:lang w:val="en-US"/>
              </w:rPr>
              <w:t>6</w:t>
            </w:r>
            <w:r>
              <w:rPr>
                <w:i/>
              </w:rPr>
              <w:t>.1.</w:t>
            </w:r>
            <w:r>
              <w:rPr>
                <w:i/>
                <w:lang w:val="ru-RU"/>
              </w:rPr>
              <w:t>пр</w:t>
            </w:r>
            <w:r>
              <w:rPr>
                <w:rFonts w:hint="default"/>
                <w:i/>
                <w:lang w:val="ru-RU"/>
              </w:rPr>
              <w:t>16 2</w:t>
            </w:r>
          </w:p>
        </w:tc>
        <w:tc>
          <w:tcPr>
            <w:tcW w:w="2835" w:type="dxa"/>
            <w:noWrap w:val="0"/>
            <w:vAlign w:val="center"/>
          </w:tcPr>
          <w:p w14:paraId="18B2447D">
            <w:pPr>
              <w:pStyle w:val="6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3972" w:type="dxa"/>
            <w:vMerge w:val="continue"/>
            <w:noWrap w:val="0"/>
            <w:vAlign w:val="center"/>
          </w:tcPr>
          <w:p w14:paraId="415BDF14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14:paraId="59C353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0" w:type="dxa"/>
            <w:noWrap w:val="0"/>
            <w:vAlign w:val="top"/>
          </w:tcPr>
          <w:p w14:paraId="1C50987B">
            <w:pPr>
              <w:pStyle w:val="6"/>
              <w:rPr>
                <w:rFonts w:hint="default"/>
                <w:i/>
                <w:lang w:val="ru-RU"/>
              </w:rPr>
            </w:pPr>
            <w:r>
              <w:rPr>
                <w:rFonts w:hint="default"/>
                <w:i/>
                <w:lang w:val="en-US"/>
              </w:rPr>
              <w:t>6</w:t>
            </w:r>
            <w:r>
              <w:rPr>
                <w:i/>
              </w:rPr>
              <w:t>.1.</w:t>
            </w:r>
            <w:r>
              <w:rPr>
                <w:i/>
                <w:lang w:val="ru-RU"/>
              </w:rPr>
              <w:t>пр</w:t>
            </w:r>
            <w:r>
              <w:rPr>
                <w:rFonts w:hint="default"/>
                <w:i/>
                <w:lang w:val="ru-RU"/>
              </w:rPr>
              <w:t>16 3</w:t>
            </w:r>
          </w:p>
        </w:tc>
        <w:tc>
          <w:tcPr>
            <w:tcW w:w="2835" w:type="dxa"/>
            <w:noWrap w:val="0"/>
            <w:vAlign w:val="center"/>
          </w:tcPr>
          <w:p w14:paraId="311CF048">
            <w:pPr>
              <w:pStyle w:val="6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Public</w:t>
            </w:r>
          </w:p>
        </w:tc>
        <w:tc>
          <w:tcPr>
            <w:tcW w:w="3972" w:type="dxa"/>
            <w:vMerge w:val="restart"/>
            <w:noWrap w:val="0"/>
            <w:vAlign w:val="center"/>
          </w:tcPr>
          <w:p w14:paraId="2AA825D7">
            <w:pPr>
              <w:pStyle w:val="6"/>
              <w:numPr>
                <w:ilvl w:val="0"/>
                <w:numId w:val="3"/>
              </w:numPr>
            </w:pPr>
            <w:r>
              <w:rPr>
                <w:rFonts w:hint="default"/>
                <w:lang w:val="ru-RU"/>
              </w:rPr>
              <w:t>Облас  библиотек</w:t>
            </w:r>
          </w:p>
          <w:p w14:paraId="5A7F2B87">
            <w:pPr>
              <w:pStyle w:val="6"/>
              <w:numPr>
                <w:ilvl w:val="0"/>
                <w:numId w:val="3"/>
              </w:numPr>
            </w:pPr>
            <w:r>
              <w:rPr>
                <w:lang w:val="ru-RU"/>
              </w:rPr>
              <w:t>публичный</w:t>
            </w:r>
          </w:p>
        </w:tc>
      </w:tr>
      <w:tr w14:paraId="31114F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0" w:type="dxa"/>
            <w:noWrap w:val="0"/>
            <w:vAlign w:val="top"/>
          </w:tcPr>
          <w:p w14:paraId="21088226">
            <w:pPr>
              <w:pStyle w:val="6"/>
              <w:rPr>
                <w:rFonts w:hint="default"/>
                <w:i/>
                <w:lang w:val="ru-RU"/>
              </w:rPr>
            </w:pPr>
            <w:r>
              <w:rPr>
                <w:rFonts w:hint="default"/>
                <w:i/>
                <w:lang w:val="en-US"/>
              </w:rPr>
              <w:t>6</w:t>
            </w:r>
            <w:r>
              <w:rPr>
                <w:i/>
              </w:rPr>
              <w:t>.1.</w:t>
            </w:r>
            <w:r>
              <w:rPr>
                <w:i/>
                <w:lang w:val="ru-RU"/>
              </w:rPr>
              <w:t>пр</w:t>
            </w:r>
            <w:r>
              <w:rPr>
                <w:rFonts w:hint="default"/>
                <w:i/>
                <w:lang w:val="ru-RU"/>
              </w:rPr>
              <w:t>16 4</w:t>
            </w:r>
          </w:p>
        </w:tc>
        <w:tc>
          <w:tcPr>
            <w:tcW w:w="2835" w:type="dxa"/>
            <w:noWrap w:val="0"/>
            <w:vAlign w:val="center"/>
          </w:tcPr>
          <w:p w14:paraId="6928E35C">
            <w:pPr>
              <w:pStyle w:val="6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Uses</w:t>
            </w:r>
          </w:p>
        </w:tc>
        <w:tc>
          <w:tcPr>
            <w:tcW w:w="3972" w:type="dxa"/>
            <w:vMerge w:val="continue"/>
            <w:noWrap w:val="0"/>
            <w:vAlign w:val="center"/>
          </w:tcPr>
          <w:p w14:paraId="18E2674B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14:paraId="5300FF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6" w:hRule="atLeast"/>
        </w:trPr>
        <w:tc>
          <w:tcPr>
            <w:tcW w:w="1230" w:type="dxa"/>
            <w:shd w:val="clear" w:color="auto" w:fill="auto"/>
            <w:noWrap w:val="0"/>
            <w:vAlign w:val="top"/>
          </w:tcPr>
          <w:p w14:paraId="183D0008">
            <w:pPr>
              <w:pStyle w:val="6"/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  <w:lang w:val="ru-RU" w:eastAsia="ru-RU" w:bidi="ar-SA"/>
              </w:rPr>
            </w:pPr>
            <w:r>
              <w:rPr>
                <w:rFonts w:hint="default"/>
                <w:i/>
                <w:lang w:val="en-US"/>
              </w:rPr>
              <w:t>6</w:t>
            </w:r>
            <w:r>
              <w:rPr>
                <w:i/>
              </w:rPr>
              <w:t>.1.</w:t>
            </w:r>
            <w:r>
              <w:rPr>
                <w:i/>
                <w:lang w:val="ru-RU"/>
              </w:rPr>
              <w:t>пр</w:t>
            </w:r>
            <w:r>
              <w:rPr>
                <w:rFonts w:hint="default"/>
                <w:i/>
                <w:lang w:val="ru-RU"/>
              </w:rPr>
              <w:t>16 5</w:t>
            </w:r>
          </w:p>
        </w:tc>
        <w:tc>
          <w:tcPr>
            <w:tcW w:w="2835" w:type="dxa"/>
            <w:noWrap w:val="0"/>
            <w:vAlign w:val="center"/>
          </w:tcPr>
          <w:p w14:paraId="47350DF1">
            <w:pPr>
              <w:pStyle w:val="6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Showmessage</w:t>
            </w:r>
          </w:p>
        </w:tc>
        <w:tc>
          <w:tcPr>
            <w:tcW w:w="3972" w:type="dxa"/>
            <w:vMerge w:val="restart"/>
            <w:noWrap w:val="0"/>
            <w:vAlign w:val="center"/>
          </w:tcPr>
          <w:p w14:paraId="0D903152">
            <w:pPr>
              <w:pStyle w:val="6"/>
              <w:rPr>
                <w:rFonts w:hint="default" w:ascii="Arial" w:hAnsi="Arial" w:cs="Arial"/>
                <w:color w:val="000000"/>
                <w:lang w:val="ru-RU"/>
              </w:rPr>
            </w:pPr>
            <w:r>
              <w:rPr>
                <w:rFonts w:hint="default" w:ascii="Arial" w:hAnsi="Arial" w:cs="Arial"/>
                <w:color w:val="000000"/>
                <w:lang w:val="ru-RU"/>
              </w:rPr>
              <w:t xml:space="preserve">1 </w:t>
            </w:r>
            <w:r>
              <w:rPr>
                <w:rFonts w:hint="default" w:ascii="Arial" w:hAnsi="Arial" w:cs="Arial"/>
                <w:color w:val="000000"/>
                <w:lang w:val="en-US"/>
              </w:rPr>
              <w:t xml:space="preserve"> </w:t>
            </w:r>
            <w:r>
              <w:rPr>
                <w:rFonts w:hint="default" w:ascii="Arial" w:hAnsi="Arial" w:cs="Arial"/>
                <w:color w:val="000000"/>
                <w:lang w:val="ru-RU"/>
              </w:rPr>
              <w:t>сообщение</w:t>
            </w:r>
          </w:p>
          <w:p w14:paraId="4A1AD2FF">
            <w:pPr>
              <w:pStyle w:val="6"/>
              <w:rPr>
                <w:rFonts w:hint="default" w:ascii="Arial" w:hAnsi="Arial" w:cs="Arial"/>
                <w:color w:val="000000"/>
                <w:lang w:val="ru-RU"/>
              </w:rPr>
            </w:pPr>
            <w:r>
              <w:rPr>
                <w:rFonts w:hint="default" w:ascii="Arial" w:hAnsi="Arial" w:cs="Arial"/>
                <w:color w:val="000000"/>
                <w:lang w:val="ru-RU"/>
              </w:rPr>
              <w:t xml:space="preserve">2 </w:t>
            </w:r>
            <w:r>
              <w:rPr>
                <w:rFonts w:hint="default" w:ascii="Arial" w:hAnsi="Arial" w:cs="Arial"/>
                <w:color w:val="000000"/>
                <w:lang w:val="en-US"/>
              </w:rPr>
              <w:t xml:space="preserve"> </w:t>
            </w:r>
            <w:r>
              <w:rPr>
                <w:rFonts w:hint="default" w:ascii="Arial" w:hAnsi="Arial" w:cs="Arial"/>
                <w:color w:val="000000"/>
                <w:lang w:val="ru-RU"/>
              </w:rPr>
              <w:t>задержка</w:t>
            </w:r>
          </w:p>
        </w:tc>
      </w:tr>
      <w:tr w14:paraId="487450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6" w:hRule="atLeast"/>
        </w:trPr>
        <w:tc>
          <w:tcPr>
            <w:tcW w:w="1230" w:type="dxa"/>
            <w:shd w:val="clear" w:color="auto" w:fill="auto"/>
            <w:noWrap w:val="0"/>
            <w:vAlign w:val="top"/>
          </w:tcPr>
          <w:p w14:paraId="22331D73">
            <w:pPr>
              <w:pStyle w:val="6"/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  <w:lang w:val="ru-RU" w:eastAsia="ru-RU" w:bidi="ar-SA"/>
              </w:rPr>
            </w:pPr>
            <w:r>
              <w:rPr>
                <w:rFonts w:hint="default"/>
                <w:i/>
                <w:lang w:val="en-US"/>
              </w:rPr>
              <w:t>6</w:t>
            </w:r>
            <w:r>
              <w:rPr>
                <w:i/>
              </w:rPr>
              <w:t>.1.</w:t>
            </w:r>
            <w:r>
              <w:rPr>
                <w:i/>
                <w:lang w:val="ru-RU"/>
              </w:rPr>
              <w:t>пр</w:t>
            </w:r>
            <w:r>
              <w:rPr>
                <w:rFonts w:hint="default"/>
                <w:i/>
                <w:lang w:val="ru-RU"/>
              </w:rPr>
              <w:t>16 6</w:t>
            </w:r>
          </w:p>
        </w:tc>
        <w:tc>
          <w:tcPr>
            <w:tcW w:w="2835" w:type="dxa"/>
            <w:noWrap w:val="0"/>
            <w:vAlign w:val="center"/>
          </w:tcPr>
          <w:p w14:paraId="05AE34AD">
            <w:pPr>
              <w:pStyle w:val="6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sleep</w:t>
            </w:r>
          </w:p>
        </w:tc>
        <w:tc>
          <w:tcPr>
            <w:tcW w:w="3972" w:type="dxa"/>
            <w:vMerge w:val="continue"/>
            <w:noWrap w:val="0"/>
            <w:vAlign w:val="center"/>
          </w:tcPr>
          <w:p w14:paraId="574ABA10">
            <w:pPr>
              <w:pStyle w:val="6"/>
              <w:rPr>
                <w:rFonts w:hint="default" w:ascii="Arial" w:hAnsi="Arial" w:cs="Arial"/>
                <w:color w:val="000000"/>
                <w:lang w:val="ru-RU"/>
              </w:rPr>
            </w:pPr>
          </w:p>
        </w:tc>
      </w:tr>
    </w:tbl>
    <w:p w14:paraId="6DA096D7">
      <w:pPr>
        <w:bidi w:val="0"/>
        <w:jc w:val="center"/>
      </w:pPr>
      <w:r>
        <w:t>КЛЮЧ ТЕСТОВОГО ЗАДАНИЯ</w:t>
      </w:r>
    </w:p>
    <w:tbl>
      <w:tblPr>
        <w:tblStyle w:val="7"/>
        <w:tblW w:w="0" w:type="auto"/>
        <w:tblInd w:w="0" w:type="dxa"/>
        <w:tblBorders>
          <w:top w:val="single" w:color="auto" w:sz="24" w:space="0"/>
          <w:left w:val="single" w:color="auto" w:sz="24" w:space="0"/>
          <w:bottom w:val="single" w:color="auto" w:sz="24" w:space="0"/>
          <w:right w:val="single" w:color="auto" w:sz="24" w:space="0"/>
          <w:insideH w:val="single" w:color="auto" w:sz="24" w:space="0"/>
          <w:insideV w:val="single" w:color="auto" w:sz="2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44"/>
        <w:gridCol w:w="5007"/>
      </w:tblGrid>
      <w:tr w14:paraId="7935ECA2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2" w:type="dxa"/>
            <w:noWrap w:val="0"/>
            <w:vAlign w:val="center"/>
          </w:tcPr>
          <w:p w14:paraId="0417332E">
            <w:pPr>
              <w:pStyle w:val="8"/>
              <w:jc w:val="center"/>
            </w:pPr>
            <w:r>
              <w:rPr>
                <w:rFonts w:cs="Calibri"/>
              </w:rPr>
              <w:t>№  п/п тестового задания</w:t>
            </w:r>
          </w:p>
        </w:tc>
        <w:tc>
          <w:tcPr>
            <w:tcW w:w="5020" w:type="dxa"/>
            <w:noWrap w:val="0"/>
            <w:vAlign w:val="center"/>
          </w:tcPr>
          <w:p w14:paraId="214E1400">
            <w:pPr>
              <w:pStyle w:val="8"/>
              <w:jc w:val="center"/>
            </w:pPr>
            <w:r>
              <w:rPr>
                <w:rFonts w:cs="Calibri"/>
              </w:rPr>
              <w:t>Правильный ответ</w:t>
            </w:r>
          </w:p>
        </w:tc>
      </w:tr>
      <w:tr w14:paraId="305C59B6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2" w:type="dxa"/>
            <w:noWrap w:val="0"/>
            <w:vAlign w:val="top"/>
          </w:tcPr>
          <w:p w14:paraId="119D24F6">
            <w:pPr>
              <w:pStyle w:val="6"/>
              <w:rPr>
                <w:i/>
              </w:rPr>
            </w:pPr>
            <w:r>
              <w:rPr>
                <w:rFonts w:hint="default"/>
                <w:i/>
                <w:lang w:val="en-US"/>
              </w:rPr>
              <w:t>6</w:t>
            </w:r>
            <w:r>
              <w:rPr>
                <w:i/>
              </w:rPr>
              <w:t>.1.</w:t>
            </w:r>
            <w:r>
              <w:rPr>
                <w:i/>
                <w:lang w:val="ru-RU"/>
              </w:rPr>
              <w:t>пр</w:t>
            </w:r>
            <w:r>
              <w:rPr>
                <w:rFonts w:hint="default"/>
                <w:i/>
                <w:lang w:val="ru-RU"/>
              </w:rPr>
              <w:t xml:space="preserve"> </w:t>
            </w:r>
            <w:r>
              <w:rPr>
                <w:i/>
              </w:rPr>
              <w:t>1</w:t>
            </w:r>
            <w:r>
              <w:rPr>
                <w:rFonts w:hint="default"/>
                <w:i/>
                <w:lang w:val="ru-RU"/>
              </w:rPr>
              <w:t>5 1</w:t>
            </w:r>
          </w:p>
        </w:tc>
        <w:tc>
          <w:tcPr>
            <w:tcW w:w="5020" w:type="dxa"/>
            <w:noWrap w:val="0"/>
            <w:vAlign w:val="top"/>
          </w:tcPr>
          <w:p w14:paraId="23D8C280">
            <w:pPr>
              <w:pStyle w:val="9"/>
            </w:pPr>
          </w:p>
        </w:tc>
      </w:tr>
      <w:tr w14:paraId="50D58A9F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2" w:type="dxa"/>
            <w:noWrap w:val="0"/>
            <w:vAlign w:val="top"/>
          </w:tcPr>
          <w:p w14:paraId="53D4A3E0">
            <w:pPr>
              <w:pStyle w:val="6"/>
              <w:rPr>
                <w:i/>
              </w:rPr>
            </w:pPr>
            <w:r>
              <w:rPr>
                <w:rFonts w:hint="default"/>
                <w:i/>
                <w:lang w:val="en-US"/>
              </w:rPr>
              <w:t>6</w:t>
            </w:r>
            <w:r>
              <w:rPr>
                <w:i/>
              </w:rPr>
              <w:t>.1.</w:t>
            </w:r>
            <w:r>
              <w:rPr>
                <w:i/>
                <w:lang w:val="ru-RU"/>
              </w:rPr>
              <w:t>пр</w:t>
            </w:r>
            <w:r>
              <w:rPr>
                <w:rFonts w:hint="default"/>
                <w:i/>
                <w:lang w:val="ru-RU"/>
              </w:rPr>
              <w:t>15 2</w:t>
            </w:r>
          </w:p>
        </w:tc>
        <w:tc>
          <w:tcPr>
            <w:tcW w:w="5020" w:type="dxa"/>
            <w:noWrap w:val="0"/>
            <w:vAlign w:val="top"/>
          </w:tcPr>
          <w:p w14:paraId="19619424">
            <w:pPr>
              <w:pStyle w:val="9"/>
            </w:pPr>
          </w:p>
        </w:tc>
      </w:tr>
      <w:tr w14:paraId="4C5B114C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2" w:type="dxa"/>
            <w:noWrap w:val="0"/>
            <w:vAlign w:val="top"/>
          </w:tcPr>
          <w:p w14:paraId="30F200B9">
            <w:pPr>
              <w:pStyle w:val="6"/>
              <w:rPr>
                <w:i/>
              </w:rPr>
            </w:pPr>
            <w:r>
              <w:rPr>
                <w:rFonts w:hint="default"/>
                <w:i/>
                <w:lang w:val="en-US"/>
              </w:rPr>
              <w:t>6</w:t>
            </w:r>
            <w:r>
              <w:rPr>
                <w:i/>
              </w:rPr>
              <w:t>.1.</w:t>
            </w:r>
            <w:r>
              <w:rPr>
                <w:i/>
                <w:lang w:val="ru-RU"/>
              </w:rPr>
              <w:t>пр</w:t>
            </w:r>
            <w:r>
              <w:rPr>
                <w:rFonts w:hint="default"/>
                <w:i/>
                <w:lang w:val="ru-RU"/>
              </w:rPr>
              <w:t>15 3</w:t>
            </w:r>
          </w:p>
        </w:tc>
        <w:tc>
          <w:tcPr>
            <w:tcW w:w="5020" w:type="dxa"/>
            <w:noWrap w:val="0"/>
            <w:vAlign w:val="top"/>
          </w:tcPr>
          <w:p w14:paraId="38396284">
            <w:pPr>
              <w:pStyle w:val="9"/>
            </w:pPr>
          </w:p>
        </w:tc>
      </w:tr>
      <w:tr w14:paraId="2ABC5356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2" w:type="dxa"/>
            <w:noWrap w:val="0"/>
            <w:vAlign w:val="top"/>
          </w:tcPr>
          <w:p w14:paraId="5DE058B9">
            <w:pPr>
              <w:pStyle w:val="6"/>
              <w:rPr>
                <w:i/>
              </w:rPr>
            </w:pPr>
            <w:r>
              <w:rPr>
                <w:rFonts w:hint="default"/>
                <w:i/>
                <w:lang w:val="en-US"/>
              </w:rPr>
              <w:t>6</w:t>
            </w:r>
            <w:r>
              <w:rPr>
                <w:i/>
              </w:rPr>
              <w:t>.1.</w:t>
            </w:r>
            <w:r>
              <w:rPr>
                <w:i/>
                <w:lang w:val="ru-RU"/>
              </w:rPr>
              <w:t>пр</w:t>
            </w:r>
            <w:r>
              <w:rPr>
                <w:rFonts w:hint="default"/>
                <w:i/>
                <w:lang w:val="ru-RU"/>
              </w:rPr>
              <w:t>15 4</w:t>
            </w:r>
          </w:p>
        </w:tc>
        <w:tc>
          <w:tcPr>
            <w:tcW w:w="5020" w:type="dxa"/>
            <w:noWrap w:val="0"/>
            <w:vAlign w:val="top"/>
          </w:tcPr>
          <w:p w14:paraId="31896A73">
            <w:pPr>
              <w:pStyle w:val="9"/>
            </w:pPr>
          </w:p>
        </w:tc>
      </w:tr>
      <w:tr w14:paraId="3140A5DC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2" w:type="dxa"/>
            <w:noWrap w:val="0"/>
            <w:vAlign w:val="top"/>
          </w:tcPr>
          <w:p w14:paraId="30D620B4">
            <w:pPr>
              <w:pStyle w:val="6"/>
              <w:rPr>
                <w:i/>
              </w:rPr>
            </w:pPr>
            <w:r>
              <w:rPr>
                <w:rFonts w:hint="default"/>
                <w:i/>
                <w:lang w:val="en-US"/>
              </w:rPr>
              <w:t>6</w:t>
            </w:r>
            <w:r>
              <w:rPr>
                <w:i/>
              </w:rPr>
              <w:t>.1.</w:t>
            </w:r>
            <w:r>
              <w:rPr>
                <w:i/>
                <w:lang w:val="ru-RU"/>
              </w:rPr>
              <w:t>пр</w:t>
            </w:r>
            <w:r>
              <w:rPr>
                <w:rFonts w:hint="default"/>
                <w:i/>
                <w:lang w:val="ru-RU"/>
              </w:rPr>
              <w:t>15 5</w:t>
            </w:r>
          </w:p>
        </w:tc>
        <w:tc>
          <w:tcPr>
            <w:tcW w:w="5020" w:type="dxa"/>
            <w:noWrap w:val="0"/>
            <w:vAlign w:val="top"/>
          </w:tcPr>
          <w:p w14:paraId="54A60348">
            <w:pPr>
              <w:pStyle w:val="9"/>
            </w:pPr>
          </w:p>
        </w:tc>
      </w:tr>
      <w:tr w14:paraId="73CF9ECF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2" w:type="dxa"/>
            <w:noWrap w:val="0"/>
            <w:vAlign w:val="top"/>
          </w:tcPr>
          <w:p w14:paraId="733FD0A9">
            <w:pPr>
              <w:pStyle w:val="6"/>
              <w:rPr>
                <w:rFonts w:hint="default"/>
                <w:i/>
                <w:lang w:val="en-US"/>
              </w:rPr>
            </w:pPr>
            <w:r>
              <w:rPr>
                <w:rFonts w:hint="default"/>
                <w:i/>
                <w:lang w:val="en-US"/>
              </w:rPr>
              <w:t>6</w:t>
            </w:r>
            <w:r>
              <w:rPr>
                <w:i/>
              </w:rPr>
              <w:t>.1.</w:t>
            </w:r>
            <w:r>
              <w:rPr>
                <w:i/>
                <w:lang w:val="ru-RU"/>
              </w:rPr>
              <w:t>пр</w:t>
            </w:r>
            <w:r>
              <w:rPr>
                <w:rFonts w:hint="default"/>
                <w:i/>
                <w:lang w:val="ru-RU"/>
              </w:rPr>
              <w:t xml:space="preserve">15 </w:t>
            </w:r>
            <w:r>
              <w:rPr>
                <w:rFonts w:hint="default"/>
                <w:i/>
                <w:lang w:val="en-US"/>
              </w:rPr>
              <w:t>6</w:t>
            </w:r>
          </w:p>
        </w:tc>
        <w:tc>
          <w:tcPr>
            <w:tcW w:w="5020" w:type="dxa"/>
            <w:noWrap w:val="0"/>
            <w:vAlign w:val="top"/>
          </w:tcPr>
          <w:p w14:paraId="02C4607B">
            <w:pPr>
              <w:pStyle w:val="9"/>
            </w:pPr>
          </w:p>
        </w:tc>
      </w:tr>
    </w:tbl>
    <w:p w14:paraId="78394B03">
      <w:pPr>
        <w:rPr>
          <w:b/>
          <w:sz w:val="28"/>
          <w:szCs w:val="28"/>
          <w:lang w:val="ru-RU"/>
        </w:rPr>
      </w:pPr>
    </w:p>
    <w:p w14:paraId="3E4D0614">
      <w:pPr>
        <w:numPr>
          <w:ilvl w:val="0"/>
          <w:numId w:val="0"/>
        </w:numPr>
        <w:bidi w:val="0"/>
        <w:ind w:leftChars="0"/>
        <w:jc w:val="left"/>
        <w:rPr>
          <w:rFonts w:hint="default"/>
          <w:sz w:val="24"/>
          <w:szCs w:val="24"/>
          <w:lang w:val="ru-RU"/>
        </w:rPr>
      </w:pPr>
    </w:p>
    <w:p w14:paraId="5D4A1454">
      <w:pPr>
        <w:bidi w:val="0"/>
        <w:jc w:val="center"/>
        <w:rPr>
          <w:b/>
          <w:bCs/>
        </w:rPr>
      </w:pPr>
      <w:r>
        <w:rPr>
          <w:b/>
          <w:bCs/>
        </w:rPr>
        <w:t>Пошаговая инструкция</w:t>
      </w:r>
    </w:p>
    <w:tbl>
      <w:tblPr>
        <w:tblStyle w:val="5"/>
        <w:tblW w:w="9606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"/>
        <w:gridCol w:w="9214"/>
      </w:tblGrid>
      <w:tr w14:paraId="6206245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2" w:type="dxa"/>
          </w:tcPr>
          <w:p w14:paraId="00E25D84">
            <w:pPr>
              <w:bidi w:val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214" w:type="dxa"/>
          </w:tcPr>
          <w:p w14:paraId="573A3D7B">
            <w:pPr>
              <w:bidi w:val="0"/>
            </w:pPr>
            <w:r>
              <w:t>Создадим проект</w:t>
            </w:r>
          </w:p>
        </w:tc>
      </w:tr>
    </w:tbl>
    <w:p w14:paraId="70ED33C4">
      <w:pPr>
        <w:bidi w:val="0"/>
      </w:pPr>
    </w:p>
    <w:p w14:paraId="30D0FDC4">
      <w:r>
        <w:rPr>
          <w:lang w:eastAsia="ru-RU"/>
        </w:rPr>
        <w:drawing>
          <wp:inline distT="0" distB="0" distL="0" distR="0">
            <wp:extent cx="6065520" cy="1022985"/>
            <wp:effectExtent l="0" t="0" r="11430" b="5715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3412" cy="1031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86DC63"/>
    <w:p w14:paraId="5409ED84">
      <w:r>
        <w:t>По стрелке</w:t>
      </w:r>
    </w:p>
    <w:p w14:paraId="082004F3">
      <w:r>
        <w:rPr>
          <w:lang w:eastAsia="ru-RU"/>
        </w:rPr>
        <w:drawing>
          <wp:inline distT="0" distB="0" distL="0" distR="0">
            <wp:extent cx="6224270" cy="2353945"/>
            <wp:effectExtent l="0" t="0" r="5080" b="8255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4270" cy="2354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94D6AD">
      <w:r>
        <w:t>По стрелкам</w:t>
      </w:r>
    </w:p>
    <w:p w14:paraId="4466A5B5"/>
    <w:p w14:paraId="42F964F0"/>
    <w:p w14:paraId="483B8BF5"/>
    <w:p w14:paraId="0B8231AA"/>
    <w:p w14:paraId="76E2DE0D"/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7988"/>
      </w:tblGrid>
      <w:tr w14:paraId="1628FD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1ECE40BB">
            <w:r>
              <w:t>1</w:t>
            </w:r>
          </w:p>
        </w:tc>
        <w:tc>
          <w:tcPr>
            <w:tcW w:w="7988" w:type="dxa"/>
          </w:tcPr>
          <w:p w14:paraId="3112AA37">
            <w:r>
              <w:t>Сохраним проект в отдельном каталоге</w:t>
            </w:r>
          </w:p>
        </w:tc>
      </w:tr>
    </w:tbl>
    <w:p w14:paraId="32C17FCE">
      <w:r>
        <w:rPr>
          <w:lang w:eastAsia="ru-RU"/>
        </w:rPr>
        <w:drawing>
          <wp:inline distT="0" distB="0" distL="0" distR="0">
            <wp:extent cx="6265545" cy="2839085"/>
            <wp:effectExtent l="0" t="0" r="1905" b="184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2839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99B863">
      <w:r>
        <w:t>По стрелке</w:t>
      </w:r>
    </w:p>
    <w:p w14:paraId="6786B6DA"/>
    <w:p w14:paraId="653AC474">
      <w:r>
        <w:rPr>
          <w:lang w:eastAsia="ru-RU"/>
        </w:rPr>
        <w:drawing>
          <wp:inline distT="0" distB="0" distL="0" distR="0">
            <wp:extent cx="6225540" cy="3676015"/>
            <wp:effectExtent l="0" t="0" r="381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3676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A05FA0">
      <w:r>
        <w:t>По пунктам</w:t>
      </w:r>
    </w:p>
    <w:p w14:paraId="30F6FCFE">
      <w:pPr>
        <w:rPr>
          <w:lang w:val="en-US"/>
        </w:rPr>
      </w:pPr>
    </w:p>
    <w:p w14:paraId="5E86B99B">
      <w:r>
        <w:rPr>
          <w:lang w:eastAsia="ru-RU"/>
        </w:rPr>
        <w:drawing>
          <wp:inline distT="0" distB="0" distL="0" distR="0">
            <wp:extent cx="6266180" cy="3513455"/>
            <wp:effectExtent l="0" t="0" r="1270" b="1079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6180" cy="3513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6B9A4E">
      <w:pPr>
        <w:bidi w:val="0"/>
        <w:rPr>
          <w:rFonts w:hint="default"/>
          <w:b/>
          <w:bCs/>
          <w:lang w:val="ru-RU"/>
        </w:rPr>
      </w:pPr>
      <w:r>
        <w:rPr>
          <w:b/>
          <w:bCs/>
        </w:rPr>
        <w:t>По пунктам сохранили как проект)</w:t>
      </w:r>
      <w:r>
        <w:rPr>
          <w:rFonts w:hint="default"/>
          <w:b/>
          <w:bCs/>
          <w:lang w:val="ru-RU"/>
        </w:rPr>
        <w:t xml:space="preserve"> проект лучше схорнанять с указанием даты и инициалов </w:t>
      </w:r>
    </w:p>
    <w:p w14:paraId="6DA5A841">
      <w:pPr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Например </w:t>
      </w:r>
      <w:r>
        <w:rPr>
          <w:rFonts w:hint="default"/>
          <w:lang w:val="ru-RU"/>
        </w:rPr>
        <w:t xml:space="preserve"> </w:t>
      </w:r>
      <w:r>
        <w:rPr>
          <w:rFonts w:hint="default"/>
          <w:b/>
          <w:bCs/>
          <w:color w:val="C81D31" w:themeColor="accent6" w:themeShade="BF"/>
          <w:sz w:val="32"/>
          <w:szCs w:val="32"/>
          <w:lang w:val="ru-RU"/>
        </w:rPr>
        <w:t>пр16_ааа_020926_</w:t>
      </w:r>
      <w:r>
        <w:rPr>
          <w:rFonts w:hint="default"/>
          <w:b/>
          <w:bCs/>
          <w:color w:val="C81D31" w:themeColor="accent6" w:themeShade="BF"/>
          <w:sz w:val="32"/>
          <w:szCs w:val="32"/>
          <w:lang w:val="en-US"/>
        </w:rPr>
        <w:t>v</w:t>
      </w:r>
      <w:r>
        <w:rPr>
          <w:rFonts w:hint="default"/>
          <w:b/>
          <w:bCs/>
          <w:color w:val="C81D31" w:themeColor="accent6" w:themeShade="BF"/>
          <w:sz w:val="32"/>
          <w:szCs w:val="32"/>
          <w:lang w:val="ru-RU"/>
        </w:rPr>
        <w:t>0_з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 (проект16 аниска апин</w:t>
      </w:r>
      <w:r>
        <w:rPr>
          <w:rFonts w:hint="default"/>
          <w:b/>
          <w:bCs/>
          <w:color w:val="588E32" w:themeColor="accent4" w:themeShade="BF"/>
          <w:lang w:val="ru-RU"/>
        </w:rPr>
        <w:t xml:space="preserve"> аписинов</w:t>
      </w:r>
      <w:r>
        <w:rPr>
          <w:rFonts w:hint="default"/>
          <w:lang w:val="ru-RU"/>
        </w:rPr>
        <w:t xml:space="preserve"> от </w:t>
      </w:r>
      <w:r>
        <w:rPr>
          <w:rFonts w:hint="default"/>
          <w:b/>
          <w:bCs/>
          <w:color w:val="2E54A1" w:themeColor="accent1" w:themeShade="BF"/>
          <w:lang w:val="ru-RU"/>
        </w:rPr>
        <w:t>02 09 26 верия 0</w:t>
      </w:r>
      <w:r>
        <w:rPr>
          <w:rFonts w:hint="default"/>
          <w:lang w:val="ru-RU"/>
        </w:rPr>
        <w:t>)</w:t>
      </w:r>
    </w:p>
    <w:p w14:paraId="56E0410C"/>
    <w:p w14:paraId="52A9F649"/>
    <w:p w14:paraId="668D4D1B"/>
    <w:p w14:paraId="7E4000B3"/>
    <w:p w14:paraId="70732FE5"/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7988"/>
      </w:tblGrid>
      <w:tr w14:paraId="76CBB85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7B43C6A0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7988" w:type="dxa"/>
          </w:tcPr>
          <w:p w14:paraId="4BF60CC0">
            <w:pPr>
              <w:rPr>
                <w:rFonts w:hint="default"/>
                <w:b/>
                <w:lang w:val="ru-RU"/>
              </w:rPr>
            </w:pPr>
            <w:r>
              <w:rPr>
                <w:b/>
              </w:rPr>
              <w:t xml:space="preserve">Создадим </w:t>
            </w:r>
            <w:r>
              <w:rPr>
                <w:b/>
                <w:lang w:val="ru-RU"/>
              </w:rPr>
              <w:t>вкладки</w:t>
            </w:r>
          </w:p>
        </w:tc>
      </w:tr>
    </w:tbl>
    <w:p w14:paraId="7B83D6B3"/>
    <w:p w14:paraId="45C3DBDB">
      <w:pPr>
        <w:jc w:val="left"/>
      </w:pPr>
      <w:r>
        <w:drawing>
          <wp:inline distT="0" distB="0" distL="114300" distR="114300">
            <wp:extent cx="6282690" cy="3741420"/>
            <wp:effectExtent l="0" t="0" r="381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269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E5770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По пунктам!!!</w:t>
      </w:r>
    </w:p>
    <w:tbl>
      <w:tblPr>
        <w:tblStyle w:val="5"/>
        <w:tblW w:w="9895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361"/>
      </w:tblGrid>
      <w:tr w14:paraId="56163E4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32A5DC9A">
            <w:pPr>
              <w:rPr>
                <w:b/>
              </w:rPr>
            </w:pPr>
            <w:r>
              <w:rPr>
                <w:rFonts w:hint="default"/>
                <w:b/>
                <w:lang w:val="en-US"/>
              </w:rPr>
              <w:t>4</w:t>
            </w:r>
          </w:p>
        </w:tc>
        <w:tc>
          <w:tcPr>
            <w:tcW w:w="9361" w:type="dxa"/>
          </w:tcPr>
          <w:p w14:paraId="0806FFB5">
            <w:pPr>
              <w:rPr>
                <w:rFonts w:hint="default"/>
                <w:b/>
                <w:lang w:val="ru-RU"/>
              </w:rPr>
            </w:pPr>
            <w:r>
              <w:rPr>
                <w:rFonts w:hint="default"/>
                <w:b/>
                <w:lang w:val="ru-RU"/>
              </w:rPr>
              <w:t>Работа над вкладками - добавим и наименуем</w:t>
            </w:r>
          </w:p>
        </w:tc>
      </w:tr>
    </w:tbl>
    <w:p w14:paraId="3CAAA6C1">
      <w:pPr>
        <w:jc w:val="left"/>
        <w:rPr>
          <w:rFonts w:hint="default"/>
          <w:lang w:val="ru-RU"/>
        </w:rPr>
      </w:pPr>
    </w:p>
    <w:p w14:paraId="364C6C51">
      <w:pPr>
        <w:jc w:val="left"/>
      </w:pPr>
      <w:r>
        <w:drawing>
          <wp:inline distT="0" distB="0" distL="114300" distR="114300">
            <wp:extent cx="6216650" cy="3281045"/>
            <wp:effectExtent l="0" t="0" r="12700" b="146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FF934">
      <w:pPr>
        <w:jc w:val="left"/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По</w:t>
      </w:r>
      <w:r>
        <w:rPr>
          <w:rFonts w:hint="default"/>
          <w:b/>
          <w:bCs/>
          <w:lang w:val="ru-RU"/>
        </w:rPr>
        <w:t xml:space="preserve"> пунктам?</w:t>
      </w:r>
    </w:p>
    <w:p w14:paraId="7CFECCBB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0 - правую кнопку выделим  окно  </w:t>
      </w:r>
    </w:p>
    <w:p w14:paraId="1E97E391">
      <w:pPr>
        <w:numPr>
          <w:ilvl w:val="0"/>
          <w:numId w:val="4"/>
        </w:num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добавим вкладки</w:t>
      </w:r>
    </w:p>
    <w:p w14:paraId="00CA0DD8">
      <w:pPr>
        <w:numPr>
          <w:ilvl w:val="0"/>
          <w:numId w:val="4"/>
        </w:num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свойста </w:t>
      </w:r>
    </w:p>
    <w:p w14:paraId="075B0E6F">
      <w:pPr>
        <w:numPr>
          <w:ilvl w:val="0"/>
          <w:numId w:val="4"/>
        </w:num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 </w:t>
      </w:r>
      <w:r>
        <w:rPr>
          <w:rFonts w:hint="default"/>
          <w:lang w:val="en-US"/>
        </w:rPr>
        <w:t xml:space="preserve"> caption </w:t>
      </w:r>
      <w:r>
        <w:rPr>
          <w:rFonts w:hint="default"/>
          <w:lang w:val="ru-RU"/>
        </w:rPr>
        <w:t xml:space="preserve"> изменить.</w:t>
      </w:r>
    </w:p>
    <w:p w14:paraId="2933BF4F">
      <w:pPr>
        <w:numPr>
          <w:ilvl w:val="0"/>
          <w:numId w:val="4"/>
        </w:num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 </w:t>
      </w:r>
      <w:r>
        <w:rPr>
          <w:rFonts w:hint="default"/>
          <w:lang w:val="en-US"/>
        </w:rPr>
        <w:t xml:space="preserve"> caption </w:t>
      </w:r>
      <w:r>
        <w:rPr>
          <w:rFonts w:hint="default"/>
          <w:lang w:val="ru-RU"/>
        </w:rPr>
        <w:t xml:space="preserve"> изменить.</w:t>
      </w: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7988"/>
      </w:tblGrid>
      <w:tr w14:paraId="28164AC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740C1AD0">
            <w:pPr>
              <w:rPr>
                <w:rFonts w:hint="default"/>
                <w:b/>
                <w:lang w:val="ru-RU"/>
              </w:rPr>
            </w:pPr>
            <w:r>
              <w:rPr>
                <w:rFonts w:hint="default"/>
                <w:b/>
                <w:lang w:val="ru-RU"/>
              </w:rPr>
              <w:t>5</w:t>
            </w:r>
          </w:p>
        </w:tc>
        <w:tc>
          <w:tcPr>
            <w:tcW w:w="7988" w:type="dxa"/>
          </w:tcPr>
          <w:p w14:paraId="46CB1221">
            <w:pPr>
              <w:rPr>
                <w:rFonts w:hint="default"/>
                <w:b/>
                <w:lang w:val="ru-RU"/>
              </w:rPr>
            </w:pPr>
            <w:r>
              <w:rPr>
                <w:b/>
                <w:lang w:val="ru-RU"/>
              </w:rPr>
              <w:t>Вставим</w:t>
            </w:r>
            <w:r>
              <w:rPr>
                <w:rFonts w:hint="default"/>
                <w:b/>
                <w:lang w:val="ru-RU"/>
              </w:rPr>
              <w:t xml:space="preserve"> компоненты - готовые обьекты= стандартные</w:t>
            </w:r>
          </w:p>
        </w:tc>
      </w:tr>
    </w:tbl>
    <w:p w14:paraId="77D46101">
      <w:pPr>
        <w:numPr>
          <w:ilvl w:val="0"/>
          <w:numId w:val="0"/>
        </w:numPr>
        <w:jc w:val="left"/>
        <w:rPr>
          <w:rFonts w:hint="default"/>
          <w:lang w:val="ru-RU"/>
        </w:rPr>
      </w:pPr>
    </w:p>
    <w:p w14:paraId="5E91FEED">
      <w:pPr>
        <w:jc w:val="left"/>
      </w:pPr>
      <w:r>
        <w:drawing>
          <wp:inline distT="0" distB="0" distL="114300" distR="114300">
            <wp:extent cx="6176645" cy="3562350"/>
            <wp:effectExtent l="0" t="0" r="1460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AB9A5">
      <w:pPr>
        <w:jc w:val="left"/>
        <w:rPr>
          <w:rFonts w:hint="default"/>
          <w:lang w:val="ru-RU"/>
        </w:rPr>
      </w:pPr>
      <w:r>
        <w:rPr>
          <w:lang w:val="ru-RU"/>
        </w:rPr>
        <w:t>По</w:t>
      </w:r>
      <w:r>
        <w:rPr>
          <w:rFonts w:hint="default"/>
          <w:lang w:val="ru-RU"/>
        </w:rPr>
        <w:t xml:space="preserve"> пунктам.</w:t>
      </w: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7988"/>
      </w:tblGrid>
      <w:tr w14:paraId="7329C55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650DA48C">
            <w:pPr>
              <w:rPr>
                <w:rFonts w:hint="default"/>
                <w:b/>
                <w:lang w:val="ru-RU"/>
              </w:rPr>
            </w:pPr>
            <w:r>
              <w:rPr>
                <w:rFonts w:hint="default"/>
                <w:b/>
                <w:lang w:val="ru-RU"/>
              </w:rPr>
              <w:t>6</w:t>
            </w:r>
          </w:p>
        </w:tc>
        <w:tc>
          <w:tcPr>
            <w:tcW w:w="7988" w:type="dxa"/>
          </w:tcPr>
          <w:p w14:paraId="23C65F79">
            <w:pPr>
              <w:rPr>
                <w:rFonts w:hint="default"/>
                <w:b/>
                <w:lang w:val="ru-RU"/>
              </w:rPr>
            </w:pPr>
            <w:r>
              <w:rPr>
                <w:b/>
                <w:lang w:val="ru-RU"/>
              </w:rPr>
              <w:t>Подключить</w:t>
            </w:r>
            <w:r>
              <w:rPr>
                <w:rFonts w:hint="default"/>
                <w:b/>
                <w:lang w:val="ru-RU"/>
              </w:rPr>
              <w:t xml:space="preserve">  событие  </w:t>
            </w:r>
            <w:r>
              <w:rPr>
                <w:rFonts w:hint="default"/>
                <w:lang w:val="ru-RU"/>
              </w:rPr>
              <w:t xml:space="preserve">ComboBox1 -обьект   </w:t>
            </w:r>
            <w:r>
              <w:rPr>
                <w:rFonts w:hint="default"/>
                <w:lang w:val="en-US"/>
              </w:rPr>
              <w:t>on</w:t>
            </w:r>
            <w:r>
              <w:rPr>
                <w:rFonts w:hint="default"/>
                <w:lang w:val="ru-RU"/>
              </w:rPr>
              <w:t>EditingDone</w:t>
            </w:r>
            <w:r>
              <w:rPr>
                <w:rFonts w:hint="default"/>
                <w:lang w:val="en-US"/>
              </w:rPr>
              <w:t xml:space="preserve">- </w:t>
            </w:r>
            <w:r>
              <w:rPr>
                <w:rFonts w:hint="default"/>
                <w:lang w:val="ru-RU"/>
              </w:rPr>
              <w:t>событие</w:t>
            </w:r>
          </w:p>
        </w:tc>
      </w:tr>
    </w:tbl>
    <w:p w14:paraId="3AF74AFE">
      <w:pPr>
        <w:jc w:val="left"/>
        <w:rPr>
          <w:rFonts w:hint="default"/>
          <w:lang w:val="ru-RU"/>
        </w:rPr>
      </w:pPr>
    </w:p>
    <w:p w14:paraId="0157A619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procedure TForm1.ComboBox1EditingDone(Sender: TObject);</w:t>
      </w:r>
    </w:p>
    <w:p w14:paraId="150259B9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begin</w:t>
      </w:r>
    </w:p>
    <w:p w14:paraId="6374423E">
      <w:pPr>
        <w:jc w:val="left"/>
        <w:rPr>
          <w:rFonts w:hint="default"/>
          <w:b/>
          <w:bCs/>
          <w:color w:val="FF0000"/>
          <w:sz w:val="32"/>
          <w:szCs w:val="32"/>
          <w:lang w:val="ru-RU"/>
        </w:rPr>
      </w:pPr>
      <w:r>
        <w:rPr>
          <w:rFonts w:hint="default"/>
          <w:b/>
          <w:bCs/>
          <w:color w:val="FF0000"/>
          <w:lang w:val="ru-RU"/>
        </w:rPr>
        <w:t xml:space="preserve">  </w:t>
      </w:r>
      <w:r>
        <w:rPr>
          <w:rFonts w:hint="default"/>
          <w:b/>
          <w:bCs/>
          <w:color w:val="FF0000"/>
          <w:sz w:val="32"/>
          <w:szCs w:val="32"/>
          <w:lang w:val="ru-RU"/>
        </w:rPr>
        <w:t>combobox1.Items.Add(</w:t>
      </w:r>
    </w:p>
    <w:p w14:paraId="2E02FBA3">
      <w:pPr>
        <w:jc w:val="left"/>
        <w:rPr>
          <w:rFonts w:hint="default"/>
          <w:b/>
          <w:bCs/>
          <w:color w:val="FF0000"/>
          <w:sz w:val="32"/>
          <w:szCs w:val="32"/>
          <w:lang w:val="ru-RU"/>
        </w:rPr>
      </w:pPr>
      <w:r>
        <w:rPr>
          <w:rFonts w:hint="default"/>
          <w:b/>
          <w:bCs/>
          <w:color w:val="FF0000"/>
          <w:sz w:val="32"/>
          <w:szCs w:val="32"/>
          <w:lang w:val="ru-RU"/>
        </w:rPr>
        <w:t xml:space="preserve">  combobox1.Text);</w:t>
      </w:r>
    </w:p>
    <w:p w14:paraId="3755CE03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end;    </w:t>
      </w:r>
    </w:p>
    <w:p w14:paraId="00AA9D22">
      <w:pPr>
        <w:jc w:val="left"/>
        <w:rPr>
          <w:rFonts w:hint="default"/>
          <w:lang w:val="ru-RU"/>
        </w:rPr>
      </w:pPr>
      <w:r>
        <w:drawing>
          <wp:inline distT="0" distB="0" distL="114300" distR="114300">
            <wp:extent cx="6185535" cy="3205480"/>
            <wp:effectExtent l="0" t="0" r="5715" b="1397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668B0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По пунктам  - код выше.</w:t>
      </w:r>
    </w:p>
    <w:p w14:paraId="0C6A2F4E">
      <w:pPr>
        <w:jc w:val="left"/>
        <w:rPr>
          <w:rFonts w:hint="default"/>
          <w:lang w:val="ru-RU"/>
        </w:rPr>
      </w:pPr>
    </w:p>
    <w:p w14:paraId="6BDED42B">
      <w:pPr>
        <w:jc w:val="left"/>
        <w:rPr>
          <w:rFonts w:hint="default"/>
          <w:lang w:val="ru-RU"/>
        </w:rPr>
      </w:pP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7988"/>
      </w:tblGrid>
      <w:tr w14:paraId="2AF63D5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0A3790E7">
            <w:pPr>
              <w:rPr>
                <w:rFonts w:hint="default"/>
                <w:b/>
                <w:lang w:val="ru-RU"/>
              </w:rPr>
            </w:pPr>
            <w:r>
              <w:rPr>
                <w:rFonts w:hint="default"/>
                <w:b/>
                <w:lang w:val="en-US"/>
              </w:rPr>
              <w:t>7</w:t>
            </w:r>
          </w:p>
        </w:tc>
        <w:tc>
          <w:tcPr>
            <w:tcW w:w="7988" w:type="dxa"/>
          </w:tcPr>
          <w:p w14:paraId="5835F1FD">
            <w:pPr>
              <w:rPr>
                <w:rFonts w:hint="default"/>
                <w:b/>
                <w:lang w:val="ru-RU"/>
              </w:rPr>
            </w:pPr>
            <w:r>
              <w:rPr>
                <w:b/>
                <w:lang w:val="ru-RU"/>
              </w:rPr>
              <w:t>Подключить</w:t>
            </w:r>
            <w:r>
              <w:rPr>
                <w:rFonts w:hint="default"/>
                <w:b/>
                <w:lang w:val="ru-RU"/>
              </w:rPr>
              <w:t xml:space="preserve"> вытягиваем обьекты</w:t>
            </w:r>
          </w:p>
        </w:tc>
      </w:tr>
    </w:tbl>
    <w:p w14:paraId="3A45A320">
      <w:pPr>
        <w:jc w:val="left"/>
        <w:rPr>
          <w:rFonts w:hint="default"/>
          <w:lang w:val="ru-RU"/>
        </w:rPr>
      </w:pPr>
    </w:p>
    <w:p w14:paraId="103367D9">
      <w:pPr>
        <w:jc w:val="left"/>
        <w:rPr>
          <w:rFonts w:hint="default"/>
          <w:lang w:val="ru-RU"/>
        </w:rPr>
      </w:pPr>
      <w:r>
        <w:drawing>
          <wp:inline distT="0" distB="0" distL="114300" distR="114300">
            <wp:extent cx="5010150" cy="3248025"/>
            <wp:effectExtent l="0" t="0" r="0" b="9525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9A6EB">
      <w:pPr>
        <w:jc w:val="left"/>
        <w:rPr>
          <w:rFonts w:hint="default"/>
          <w:lang w:val="ru-RU"/>
        </w:rPr>
      </w:pPr>
    </w:p>
    <w:p w14:paraId="6E3D390D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И так же</w:t>
      </w:r>
    </w:p>
    <w:p w14:paraId="3EB7968B">
      <w:pPr>
        <w:jc w:val="left"/>
        <w:rPr>
          <w:rFonts w:hint="default"/>
          <w:lang w:val="ru-RU"/>
        </w:rPr>
      </w:pPr>
    </w:p>
    <w:p w14:paraId="785810DA">
      <w:pPr>
        <w:jc w:val="left"/>
        <w:rPr>
          <w:rFonts w:hint="default"/>
          <w:lang w:val="ru-RU"/>
        </w:rPr>
      </w:pPr>
      <w:r>
        <w:drawing>
          <wp:inline distT="0" distB="0" distL="114300" distR="114300">
            <wp:extent cx="5272405" cy="3749040"/>
            <wp:effectExtent l="0" t="0" r="4445" b="3810"/>
            <wp:docPr id="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B9A44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По пунктам</w:t>
      </w:r>
    </w:p>
    <w:p w14:paraId="54B779F2">
      <w:pPr>
        <w:jc w:val="left"/>
        <w:rPr>
          <w:rFonts w:hint="default"/>
          <w:lang w:val="ru-RU"/>
        </w:rPr>
      </w:pPr>
    </w:p>
    <w:p w14:paraId="6E63C48C">
      <w:pPr>
        <w:jc w:val="left"/>
        <w:rPr>
          <w:rFonts w:hint="default"/>
          <w:lang w:val="ru-RU"/>
        </w:rPr>
      </w:pPr>
    </w:p>
    <w:p w14:paraId="1890E670">
      <w:pPr>
        <w:jc w:val="left"/>
        <w:rPr>
          <w:rFonts w:hint="default"/>
          <w:lang w:val="ru-RU"/>
        </w:rPr>
      </w:pPr>
    </w:p>
    <w:p w14:paraId="55ABDA6A">
      <w:pPr>
        <w:jc w:val="left"/>
        <w:rPr>
          <w:rFonts w:hint="default"/>
          <w:lang w:val="ru-RU"/>
        </w:rPr>
      </w:pPr>
    </w:p>
    <w:p w14:paraId="0DB6D6F2">
      <w:pPr>
        <w:jc w:val="left"/>
        <w:rPr>
          <w:rFonts w:hint="default"/>
          <w:lang w:val="ru-RU"/>
        </w:rPr>
      </w:pP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7988"/>
      </w:tblGrid>
      <w:tr w14:paraId="16531F1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7CC19B81">
            <w:pPr>
              <w:rPr>
                <w:rFonts w:hint="default"/>
                <w:b/>
                <w:lang w:val="ru-RU"/>
              </w:rPr>
            </w:pPr>
            <w:r>
              <w:rPr>
                <w:rFonts w:hint="default"/>
                <w:b/>
                <w:lang w:val="ru-RU"/>
              </w:rPr>
              <w:t>8</w:t>
            </w:r>
          </w:p>
        </w:tc>
        <w:tc>
          <w:tcPr>
            <w:tcW w:w="7988" w:type="dxa"/>
          </w:tcPr>
          <w:p w14:paraId="111C9069">
            <w:pPr>
              <w:rPr>
                <w:rFonts w:hint="default"/>
                <w:b/>
                <w:lang w:val="ru-RU"/>
              </w:rPr>
            </w:pPr>
            <w:r>
              <w:rPr>
                <w:b/>
                <w:lang w:val="ru-RU"/>
              </w:rPr>
              <w:t>Подключить</w:t>
            </w:r>
            <w:r>
              <w:rPr>
                <w:rFonts w:hint="default"/>
                <w:b/>
                <w:lang w:val="ru-RU"/>
              </w:rPr>
              <w:t xml:space="preserve">  событие  </w:t>
            </w:r>
            <w:r>
              <w:rPr>
                <w:rFonts w:hint="default"/>
                <w:lang w:val="ru-RU"/>
              </w:rPr>
              <w:t xml:space="preserve">CheckBox1 - обьект  </w:t>
            </w:r>
            <w:r>
              <w:rPr>
                <w:rFonts w:hint="default"/>
                <w:lang w:val="en-US"/>
              </w:rPr>
              <w:t>on</w:t>
            </w:r>
            <w:r>
              <w:rPr>
                <w:rFonts w:hint="default"/>
                <w:lang w:val="ru-RU"/>
              </w:rPr>
              <w:t xml:space="preserve">Change - 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событие</w:t>
            </w:r>
          </w:p>
        </w:tc>
      </w:tr>
    </w:tbl>
    <w:p w14:paraId="75F924D4">
      <w:pPr>
        <w:jc w:val="left"/>
        <w:rPr>
          <w:rFonts w:hint="default"/>
          <w:lang w:val="ru-RU"/>
        </w:rPr>
      </w:pPr>
    </w:p>
    <w:p w14:paraId="313574BA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procedure TForm1.CheckBox1Change(Sender: TObject);</w:t>
      </w:r>
    </w:p>
    <w:p w14:paraId="0828E17A">
      <w:pPr>
        <w:jc w:val="left"/>
        <w:rPr>
          <w:rFonts w:hint="default"/>
          <w:b/>
          <w:bCs/>
          <w:color w:val="FF0000"/>
          <w:sz w:val="24"/>
          <w:szCs w:val="24"/>
          <w:lang w:val="ru-RU"/>
        </w:rPr>
      </w:pPr>
      <w:r>
        <w:rPr>
          <w:rFonts w:hint="default"/>
          <w:b/>
          <w:bCs/>
          <w:lang w:val="ru-RU"/>
        </w:rPr>
        <w:t xml:space="preserve">begin </w:t>
      </w:r>
      <w:r>
        <w:rPr>
          <w:rFonts w:hint="default"/>
          <w:b/>
          <w:bCs/>
          <w:color w:val="FF0000"/>
          <w:sz w:val="24"/>
          <w:szCs w:val="24"/>
          <w:lang w:val="ru-RU"/>
        </w:rPr>
        <w:t>if CheckBox1.Checked then</w:t>
      </w:r>
    </w:p>
    <w:p w14:paraId="43B3D950">
      <w:pPr>
        <w:jc w:val="left"/>
        <w:rPr>
          <w:rFonts w:hint="default"/>
          <w:b/>
          <w:bCs/>
          <w:color w:val="FF0000"/>
          <w:sz w:val="24"/>
          <w:szCs w:val="24"/>
          <w:lang w:val="ru-RU"/>
        </w:rPr>
      </w:pPr>
      <w:r>
        <w:rPr>
          <w:rFonts w:hint="default"/>
          <w:b/>
          <w:bCs/>
          <w:color w:val="FF0000"/>
          <w:sz w:val="24"/>
          <w:szCs w:val="24"/>
          <w:lang w:val="ru-RU"/>
        </w:rPr>
        <w:t xml:space="preserve">         CheckBox1.Caption:='заменить' else</w:t>
      </w:r>
    </w:p>
    <w:p w14:paraId="1E8EFA65">
      <w:pPr>
        <w:jc w:val="left"/>
        <w:rPr>
          <w:rFonts w:hint="default"/>
          <w:b/>
          <w:bCs/>
          <w:color w:val="FF0000"/>
          <w:sz w:val="24"/>
          <w:szCs w:val="24"/>
          <w:lang w:val="ru-RU"/>
        </w:rPr>
      </w:pPr>
      <w:r>
        <w:rPr>
          <w:rFonts w:hint="default"/>
          <w:b/>
          <w:bCs/>
          <w:color w:val="FF0000"/>
          <w:sz w:val="24"/>
          <w:szCs w:val="24"/>
          <w:lang w:val="ru-RU"/>
        </w:rPr>
        <w:t xml:space="preserve">         CheckBox1.Caption:=' поиск';</w:t>
      </w:r>
    </w:p>
    <w:p w14:paraId="5EFDEBAE">
      <w:pPr>
        <w:jc w:val="left"/>
        <w:rPr>
          <w:rFonts w:hint="default"/>
          <w:b/>
          <w:bCs/>
          <w:color w:val="FF0000"/>
          <w:sz w:val="24"/>
          <w:szCs w:val="24"/>
          <w:lang w:val="ru-RU"/>
        </w:rPr>
      </w:pPr>
      <w:r>
        <w:rPr>
          <w:rFonts w:hint="default"/>
          <w:b/>
          <w:bCs/>
          <w:color w:val="FF0000"/>
          <w:sz w:val="24"/>
          <w:szCs w:val="24"/>
          <w:lang w:val="ru-RU"/>
        </w:rPr>
        <w:t xml:space="preserve">    edit1.Visible:=CheckBox1.Checked;</w:t>
      </w:r>
    </w:p>
    <w:p w14:paraId="42C17429">
      <w:pPr>
        <w:jc w:val="left"/>
        <w:rPr>
          <w:rFonts w:hint="default"/>
          <w:b/>
          <w:bCs/>
          <w:color w:val="FF0000"/>
          <w:sz w:val="24"/>
          <w:szCs w:val="24"/>
          <w:lang w:val="ru-RU"/>
        </w:rPr>
      </w:pPr>
      <w:r>
        <w:rPr>
          <w:rFonts w:hint="default"/>
          <w:b/>
          <w:bCs/>
          <w:color w:val="FF0000"/>
          <w:sz w:val="24"/>
          <w:szCs w:val="24"/>
          <w:lang w:val="ru-RU"/>
        </w:rPr>
        <w:t xml:space="preserve">             listbox3.Visible:=not CheckBox1.Checked; </w:t>
      </w:r>
    </w:p>
    <w:p w14:paraId="13149528">
      <w:pPr>
        <w:jc w:val="left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end</w:t>
      </w:r>
      <w:r>
        <w:rPr>
          <w:rFonts w:hint="default"/>
          <w:lang w:val="ru-RU"/>
        </w:rPr>
        <w:t>;</w:t>
      </w:r>
    </w:p>
    <w:p w14:paraId="29255FDD">
      <w:pPr>
        <w:jc w:val="left"/>
      </w:pPr>
      <w:r>
        <w:drawing>
          <wp:inline distT="0" distB="0" distL="114300" distR="114300">
            <wp:extent cx="6187440" cy="2352675"/>
            <wp:effectExtent l="0" t="0" r="3810" b="952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940F9">
      <w:pPr>
        <w:jc w:val="left"/>
        <w:rPr>
          <w:rFonts w:hint="default"/>
          <w:lang w:val="ru-RU"/>
        </w:rPr>
      </w:pPr>
      <w:r>
        <w:rPr>
          <w:lang w:val="ru-RU"/>
        </w:rPr>
        <w:t>По</w:t>
      </w:r>
      <w:r>
        <w:rPr>
          <w:rFonts w:hint="default"/>
          <w:lang w:val="ru-RU"/>
        </w:rPr>
        <w:t xml:space="preserve"> пунктам?</w:t>
      </w:r>
    </w:p>
    <w:p w14:paraId="01FA15F6">
      <w:pPr>
        <w:jc w:val="left"/>
        <w:rPr>
          <w:rFonts w:hint="default"/>
          <w:lang w:val="ru-RU"/>
        </w:rPr>
      </w:pPr>
    </w:p>
    <w:p w14:paraId="27352735">
      <w:pPr>
        <w:jc w:val="left"/>
        <w:rPr>
          <w:rFonts w:hint="default"/>
          <w:lang w:val="ru-RU"/>
        </w:rPr>
      </w:pP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7988"/>
      </w:tblGrid>
      <w:tr w14:paraId="61D3CB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19936F76">
            <w:pPr>
              <w:rPr>
                <w:rFonts w:hint="default"/>
                <w:b/>
                <w:lang w:val="ru-RU"/>
              </w:rPr>
            </w:pPr>
            <w:r>
              <w:rPr>
                <w:rFonts w:hint="default"/>
                <w:b/>
                <w:lang w:val="ru-RU"/>
              </w:rPr>
              <w:t>9</w:t>
            </w:r>
          </w:p>
        </w:tc>
        <w:tc>
          <w:tcPr>
            <w:tcW w:w="7988" w:type="dxa"/>
          </w:tcPr>
          <w:p w14:paraId="4C7C6D44">
            <w:pPr>
              <w:rPr>
                <w:rFonts w:hint="default"/>
                <w:b/>
                <w:lang w:val="ru-RU"/>
              </w:rPr>
            </w:pPr>
            <w:r>
              <w:rPr>
                <w:b/>
                <w:lang w:val="ru-RU"/>
              </w:rPr>
              <w:t>Подключить</w:t>
            </w:r>
            <w:r>
              <w:rPr>
                <w:rFonts w:hint="default"/>
                <w:b/>
                <w:lang w:val="ru-RU"/>
              </w:rPr>
              <w:t xml:space="preserve">  событие к  </w:t>
            </w:r>
            <w:r>
              <w:rPr>
                <w:rFonts w:hint="default"/>
                <w:color w:val="C00000"/>
                <w:lang w:val="en-US"/>
              </w:rPr>
              <w:t>popupmenu1</w:t>
            </w:r>
            <w:r>
              <w:rPr>
                <w:rFonts w:hint="default"/>
                <w:color w:val="C00000"/>
                <w:lang w:val="ru-RU"/>
              </w:rPr>
              <w:t xml:space="preserve"> </w:t>
            </w:r>
            <w:r>
              <w:rPr>
                <w:rFonts w:hint="default"/>
                <w:lang w:val="ru-RU"/>
              </w:rPr>
              <w:t xml:space="preserve">- обьект  </w:t>
            </w:r>
            <w:r>
              <w:rPr>
                <w:rFonts w:hint="default"/>
                <w:color w:val="C00000"/>
                <w:lang w:val="en-US"/>
              </w:rPr>
              <w:t>onclick</w:t>
            </w:r>
            <w:r>
              <w:rPr>
                <w:rFonts w:hint="default"/>
                <w:color w:val="C00000"/>
                <w:lang w:val="ru-RU"/>
              </w:rPr>
              <w:t xml:space="preserve"> </w:t>
            </w:r>
            <w:r>
              <w:rPr>
                <w:rFonts w:hint="default"/>
                <w:lang w:val="ru-RU"/>
              </w:rPr>
              <w:t xml:space="preserve">- 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событие</w:t>
            </w:r>
          </w:p>
        </w:tc>
      </w:tr>
    </w:tbl>
    <w:p w14:paraId="7C2B53B7">
      <w:pPr>
        <w:jc w:val="left"/>
        <w:rPr>
          <w:rFonts w:hint="default"/>
          <w:lang w:val="ru-RU"/>
        </w:rPr>
      </w:pPr>
    </w:p>
    <w:p w14:paraId="0D4171BF">
      <w:pPr>
        <w:jc w:val="left"/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procedure TForm1.MenuItem1</w:t>
      </w:r>
      <w:r>
        <w:rPr>
          <w:rFonts w:hint="default"/>
          <w:b/>
          <w:bCs/>
          <w:color w:val="2E54A1" w:themeColor="accent1" w:themeShade="BF"/>
          <w:sz w:val="22"/>
          <w:szCs w:val="22"/>
          <w:lang w:val="ru-RU"/>
        </w:rPr>
        <w:t>Click</w:t>
      </w:r>
      <w:r>
        <w:rPr>
          <w:rFonts w:hint="default"/>
          <w:sz w:val="22"/>
          <w:szCs w:val="22"/>
          <w:lang w:val="ru-RU"/>
        </w:rPr>
        <w:t>(Sender: TObject);</w:t>
      </w:r>
    </w:p>
    <w:p w14:paraId="3AD7D26A">
      <w:pPr>
        <w:jc w:val="left"/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begin </w:t>
      </w:r>
    </w:p>
    <w:p w14:paraId="7CC34E21">
      <w:pPr>
        <w:ind w:firstLine="330" w:firstLineChars="150"/>
        <w:jc w:val="left"/>
        <w:rPr>
          <w:rFonts w:hint="default"/>
          <w:b/>
          <w:bCs/>
          <w:color w:val="FF0000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i</w:t>
      </w:r>
      <w:r>
        <w:rPr>
          <w:rFonts w:hint="default"/>
          <w:b/>
          <w:bCs/>
          <w:color w:val="FF0000"/>
          <w:sz w:val="22"/>
          <w:szCs w:val="22"/>
          <w:lang w:val="ru-RU"/>
        </w:rPr>
        <w:t>f savedialog1.Execute then</w:t>
      </w:r>
    </w:p>
    <w:p w14:paraId="7AAC5A93">
      <w:pPr>
        <w:jc w:val="left"/>
        <w:rPr>
          <w:rFonts w:hint="default"/>
          <w:b/>
          <w:bCs/>
          <w:color w:val="FF0000"/>
          <w:sz w:val="22"/>
          <w:szCs w:val="22"/>
          <w:lang w:val="ru-RU"/>
        </w:rPr>
      </w:pPr>
      <w:r>
        <w:rPr>
          <w:rFonts w:hint="default"/>
          <w:b/>
          <w:bCs/>
          <w:color w:val="FF0000"/>
          <w:sz w:val="22"/>
          <w:szCs w:val="22"/>
          <w:lang w:val="ru-RU"/>
        </w:rPr>
        <w:t xml:space="preserve">      if savedialog1.FileName='' then exit</w:t>
      </w:r>
    </w:p>
    <w:p w14:paraId="6362E036">
      <w:pPr>
        <w:ind w:firstLine="221" w:firstLineChars="100"/>
        <w:jc w:val="left"/>
        <w:rPr>
          <w:rFonts w:hint="default"/>
          <w:b/>
          <w:bCs/>
          <w:color w:val="FF0000"/>
          <w:sz w:val="22"/>
          <w:szCs w:val="22"/>
          <w:lang w:val="ru-RU"/>
        </w:rPr>
      </w:pPr>
      <w:r>
        <w:rPr>
          <w:rFonts w:hint="default"/>
          <w:b/>
          <w:bCs/>
          <w:color w:val="FF0000"/>
          <w:sz w:val="22"/>
          <w:szCs w:val="22"/>
          <w:lang w:val="ru-RU"/>
        </w:rPr>
        <w:t xml:space="preserve"> else</w:t>
      </w:r>
    </w:p>
    <w:p w14:paraId="0EF5FC87">
      <w:pPr>
        <w:jc w:val="left"/>
        <w:rPr>
          <w:rFonts w:hint="default"/>
          <w:sz w:val="22"/>
          <w:szCs w:val="22"/>
          <w:lang w:val="ru-RU"/>
        </w:rPr>
      </w:pPr>
      <w:r>
        <w:rPr>
          <w:rFonts w:hint="default"/>
          <w:b/>
          <w:bCs/>
          <w:color w:val="FF0000"/>
          <w:sz w:val="22"/>
          <w:szCs w:val="22"/>
          <w:lang w:val="ru-RU"/>
        </w:rPr>
        <w:t>memo1.Lines.SaveToFile(savedialog1.FileName);</w:t>
      </w:r>
    </w:p>
    <w:p w14:paraId="7C5CC878">
      <w:pPr>
        <w:jc w:val="left"/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end;</w:t>
      </w:r>
    </w:p>
    <w:p w14:paraId="27D3D443">
      <w:pPr>
        <w:jc w:val="left"/>
        <w:rPr>
          <w:rFonts w:hint="default"/>
          <w:sz w:val="22"/>
          <w:szCs w:val="22"/>
          <w:lang w:val="ru-RU"/>
        </w:rPr>
      </w:pPr>
    </w:p>
    <w:p w14:paraId="576D6945">
      <w:pPr>
        <w:jc w:val="left"/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procedure TForm1.MenuItem2</w:t>
      </w:r>
      <w:r>
        <w:rPr>
          <w:rFonts w:hint="default"/>
          <w:b/>
          <w:bCs/>
          <w:color w:val="2E54A1" w:themeColor="accent1" w:themeShade="BF"/>
          <w:sz w:val="22"/>
          <w:szCs w:val="22"/>
          <w:lang w:val="ru-RU"/>
        </w:rPr>
        <w:t>Click</w:t>
      </w:r>
      <w:r>
        <w:rPr>
          <w:rFonts w:hint="default"/>
          <w:sz w:val="22"/>
          <w:szCs w:val="22"/>
          <w:lang w:val="ru-RU"/>
        </w:rPr>
        <w:t>(Sender: TObject);</w:t>
      </w:r>
    </w:p>
    <w:p w14:paraId="6EC551E2">
      <w:pPr>
        <w:jc w:val="left"/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Begin</w:t>
      </w:r>
    </w:p>
    <w:p w14:paraId="15DDB2F0">
      <w:pPr>
        <w:ind w:firstLine="220" w:firstLineChars="100"/>
        <w:jc w:val="left"/>
        <w:rPr>
          <w:rFonts w:hint="default"/>
          <w:b/>
          <w:bCs/>
          <w:color w:val="FF0000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</w:t>
      </w:r>
      <w:r>
        <w:rPr>
          <w:rFonts w:hint="default"/>
          <w:b/>
          <w:bCs/>
          <w:color w:val="FF0000"/>
          <w:sz w:val="22"/>
          <w:szCs w:val="22"/>
          <w:lang w:val="ru-RU"/>
        </w:rPr>
        <w:t>if opendialog1.Execute then</w:t>
      </w:r>
    </w:p>
    <w:p w14:paraId="6B810DE3">
      <w:pPr>
        <w:jc w:val="left"/>
        <w:rPr>
          <w:rFonts w:hint="default"/>
          <w:b/>
          <w:bCs/>
          <w:color w:val="FF0000"/>
          <w:sz w:val="22"/>
          <w:szCs w:val="22"/>
          <w:lang w:val="ru-RU"/>
        </w:rPr>
      </w:pPr>
      <w:r>
        <w:rPr>
          <w:rFonts w:hint="default"/>
          <w:b/>
          <w:bCs/>
          <w:color w:val="FF0000"/>
          <w:sz w:val="22"/>
          <w:szCs w:val="22"/>
          <w:lang w:val="ru-RU"/>
        </w:rPr>
        <w:t xml:space="preserve">      if opendialog1.FileName='' then exit </w:t>
      </w:r>
    </w:p>
    <w:p w14:paraId="323CF669">
      <w:pPr>
        <w:ind w:firstLine="331" w:firstLineChars="150"/>
        <w:jc w:val="left"/>
        <w:rPr>
          <w:rFonts w:hint="default"/>
          <w:b/>
          <w:bCs/>
          <w:color w:val="FF0000"/>
          <w:sz w:val="22"/>
          <w:szCs w:val="22"/>
          <w:lang w:val="ru-RU"/>
        </w:rPr>
      </w:pPr>
      <w:r>
        <w:rPr>
          <w:rFonts w:hint="default"/>
          <w:b/>
          <w:bCs/>
          <w:color w:val="FF0000"/>
          <w:sz w:val="22"/>
          <w:szCs w:val="22"/>
          <w:lang w:val="ru-RU"/>
        </w:rPr>
        <w:t>else</w:t>
      </w:r>
    </w:p>
    <w:p w14:paraId="1B863376">
      <w:pPr>
        <w:jc w:val="left"/>
        <w:rPr>
          <w:rFonts w:hint="default"/>
          <w:b/>
          <w:bCs/>
          <w:color w:val="FF0000"/>
          <w:sz w:val="22"/>
          <w:szCs w:val="22"/>
          <w:lang w:val="ru-RU"/>
        </w:rPr>
      </w:pPr>
      <w:r>
        <w:rPr>
          <w:rFonts w:hint="default"/>
          <w:b/>
          <w:bCs/>
          <w:color w:val="FF0000"/>
          <w:sz w:val="22"/>
          <w:szCs w:val="22"/>
          <w:lang w:val="ru-RU"/>
        </w:rPr>
        <w:t>memo1.Lines.</w:t>
      </w:r>
      <w:r>
        <w:rPr>
          <w:rFonts w:hint="default"/>
          <w:b/>
          <w:bCs/>
          <w:color w:val="FF0000"/>
          <w:sz w:val="22"/>
          <w:szCs w:val="22"/>
          <w:lang w:val="en-US"/>
        </w:rPr>
        <w:t>open</w:t>
      </w:r>
      <w:r>
        <w:rPr>
          <w:rFonts w:hint="default"/>
          <w:b/>
          <w:bCs/>
          <w:color w:val="FF0000"/>
          <w:sz w:val="22"/>
          <w:szCs w:val="22"/>
          <w:lang w:val="ru-RU"/>
        </w:rPr>
        <w:t>ToFile(</w:t>
      </w:r>
      <w:r>
        <w:rPr>
          <w:rFonts w:hint="default"/>
          <w:b/>
          <w:bCs/>
          <w:color w:val="FF0000"/>
          <w:sz w:val="22"/>
          <w:szCs w:val="22"/>
          <w:lang w:val="en-US"/>
        </w:rPr>
        <w:t>open</w:t>
      </w:r>
      <w:r>
        <w:rPr>
          <w:rFonts w:hint="default"/>
          <w:b/>
          <w:bCs/>
          <w:color w:val="FF0000"/>
          <w:sz w:val="22"/>
          <w:szCs w:val="22"/>
          <w:lang w:val="ru-RU"/>
        </w:rPr>
        <w:t>dialog1.FileName);</w:t>
      </w:r>
    </w:p>
    <w:p w14:paraId="65A853E4">
      <w:pPr>
        <w:jc w:val="left"/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end;          </w:t>
      </w:r>
    </w:p>
    <w:p w14:paraId="0D98C8CE">
      <w:pPr>
        <w:jc w:val="left"/>
      </w:pPr>
      <w:r>
        <w:drawing>
          <wp:inline distT="0" distB="0" distL="114300" distR="114300">
            <wp:extent cx="6173470" cy="4674235"/>
            <wp:effectExtent l="0" t="0" r="17780" b="1206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3470" cy="467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B4303">
      <w:pPr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По пунктам!  </w:t>
      </w:r>
    </w:p>
    <w:p w14:paraId="5507359B">
      <w:pPr>
        <w:jc w:val="left"/>
        <w:rPr>
          <w:rFonts w:hint="default"/>
          <w:lang w:val="ru-RU"/>
        </w:rPr>
      </w:pP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7988"/>
      </w:tblGrid>
      <w:tr w14:paraId="6EACFB1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5B3AE056">
            <w:pPr>
              <w:rPr>
                <w:rFonts w:hint="default"/>
                <w:b/>
                <w:lang w:val="ru-RU"/>
              </w:rPr>
            </w:pPr>
            <w:r>
              <w:rPr>
                <w:rFonts w:hint="default"/>
                <w:b/>
                <w:lang w:val="ru-RU"/>
              </w:rPr>
              <w:t>10</w:t>
            </w:r>
          </w:p>
        </w:tc>
        <w:tc>
          <w:tcPr>
            <w:tcW w:w="7988" w:type="dxa"/>
          </w:tcPr>
          <w:p w14:paraId="0A9AC3B9">
            <w:pPr>
              <w:rPr>
                <w:rFonts w:hint="default"/>
                <w:b/>
                <w:lang w:val="en-US"/>
              </w:rPr>
            </w:pPr>
            <w:r>
              <w:rPr>
                <w:b/>
                <w:lang w:val="ru-RU"/>
              </w:rPr>
              <w:t>Подключить</w:t>
            </w:r>
            <w:r>
              <w:rPr>
                <w:rFonts w:hint="default"/>
                <w:b/>
                <w:lang w:val="ru-RU"/>
              </w:rPr>
              <w:t xml:space="preserve">     </w:t>
            </w:r>
            <w:r>
              <w:rPr>
                <w:rFonts w:hint="default"/>
                <w:lang w:val="en-US"/>
              </w:rPr>
              <w:t>popupmenu1</w:t>
            </w:r>
            <w:r>
              <w:rPr>
                <w:rFonts w:hint="default"/>
                <w:lang w:val="ru-RU"/>
              </w:rPr>
              <w:t xml:space="preserve"> к </w:t>
            </w:r>
            <w:r>
              <w:rPr>
                <w:rFonts w:hint="default"/>
                <w:lang w:val="en-US"/>
              </w:rPr>
              <w:t xml:space="preserve"> memo1</w:t>
            </w:r>
          </w:p>
        </w:tc>
      </w:tr>
    </w:tbl>
    <w:p w14:paraId="48139E17">
      <w:pPr>
        <w:jc w:val="left"/>
        <w:rPr>
          <w:rFonts w:hint="default"/>
          <w:lang w:val="ru-RU"/>
        </w:rPr>
      </w:pPr>
    </w:p>
    <w:p w14:paraId="0EFD0715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6223000" cy="2776220"/>
            <wp:effectExtent l="0" t="0" r="6350" b="508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5CA5D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ru-RU"/>
        </w:rPr>
        <w:t>По пунктам</w:t>
      </w:r>
      <w:r>
        <w:rPr>
          <w:rFonts w:hint="default"/>
          <w:b/>
          <w:bCs/>
          <w:lang w:val="en-US"/>
        </w:rPr>
        <w:t xml:space="preserve"> !</w:t>
      </w:r>
    </w:p>
    <w:p w14:paraId="72AD9E20">
      <w:pPr>
        <w:jc w:val="left"/>
        <w:rPr>
          <w:rFonts w:hint="default"/>
          <w:b/>
          <w:bCs/>
          <w:lang w:val="en-US"/>
        </w:rPr>
      </w:pPr>
    </w:p>
    <w:p w14:paraId="366FB4CB">
      <w:pPr>
        <w:jc w:val="left"/>
        <w:rPr>
          <w:rFonts w:hint="default"/>
          <w:b/>
          <w:bCs/>
          <w:lang w:val="en-US"/>
        </w:rPr>
      </w:pPr>
    </w:p>
    <w:p w14:paraId="45A9B6AC">
      <w:pPr>
        <w:jc w:val="left"/>
        <w:rPr>
          <w:rFonts w:hint="default"/>
          <w:lang w:val="ru-RU"/>
        </w:rPr>
      </w:pP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7988"/>
      </w:tblGrid>
      <w:tr w14:paraId="6F5D72B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4062ED5E">
            <w:pPr>
              <w:rPr>
                <w:rFonts w:hint="default"/>
                <w:b/>
                <w:lang w:val="ru-RU"/>
              </w:rPr>
            </w:pPr>
            <w:r>
              <w:rPr>
                <w:rFonts w:hint="default"/>
                <w:b/>
                <w:lang w:val="ru-RU"/>
              </w:rPr>
              <w:t>11</w:t>
            </w:r>
          </w:p>
        </w:tc>
        <w:tc>
          <w:tcPr>
            <w:tcW w:w="7988" w:type="dxa"/>
          </w:tcPr>
          <w:p w14:paraId="32920564">
            <w:pPr>
              <w:rPr>
                <w:rFonts w:hint="default"/>
                <w:b/>
                <w:lang w:val="ru-RU"/>
              </w:rPr>
            </w:pPr>
            <w:r>
              <w:rPr>
                <w:b/>
                <w:lang w:val="ru-RU"/>
              </w:rPr>
              <w:t>Подключить</w:t>
            </w:r>
            <w:r>
              <w:rPr>
                <w:rFonts w:hint="default"/>
                <w:b/>
                <w:lang w:val="ru-RU"/>
              </w:rPr>
              <w:t xml:space="preserve">     </w:t>
            </w:r>
            <w:r>
              <w:rPr>
                <w:rFonts w:hint="default"/>
                <w:lang w:val="en-US"/>
              </w:rPr>
              <w:t xml:space="preserve">form1 </w:t>
            </w:r>
            <w:r>
              <w:rPr>
                <w:rFonts w:hint="default"/>
                <w:lang w:val="ru-RU"/>
              </w:rPr>
              <w:t xml:space="preserve"> события  при создании =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create </w:t>
            </w:r>
            <w:r>
              <w:rPr>
                <w:rFonts w:hint="default"/>
                <w:b/>
                <w:bCs/>
                <w:lang w:val="ru-RU"/>
              </w:rPr>
              <w:t xml:space="preserve"> </w:t>
            </w:r>
            <w:r>
              <w:rPr>
                <w:rFonts w:hint="default"/>
                <w:lang w:val="ru-RU"/>
              </w:rPr>
              <w:t xml:space="preserve">при 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close  </w:t>
            </w:r>
            <w:r>
              <w:rPr>
                <w:rFonts w:hint="default"/>
                <w:lang w:val="en-US"/>
              </w:rPr>
              <w:t xml:space="preserve">= </w:t>
            </w:r>
            <w:r>
              <w:rPr>
                <w:rFonts w:hint="default"/>
                <w:lang w:val="ru-RU"/>
              </w:rPr>
              <w:t xml:space="preserve"> закрытии</w:t>
            </w:r>
          </w:p>
        </w:tc>
      </w:tr>
    </w:tbl>
    <w:p w14:paraId="5EE3ED6B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procedure TForm1.FormClose(Sender: TObject; var CloseAction: TCloseAction);</w:t>
      </w:r>
    </w:p>
    <w:p w14:paraId="02C034E4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begin</w:t>
      </w:r>
    </w:p>
    <w:p w14:paraId="6CE655BD">
      <w:pPr>
        <w:jc w:val="left"/>
        <w:rPr>
          <w:rFonts w:hint="default"/>
          <w:b/>
          <w:bCs/>
          <w:color w:val="C00000"/>
          <w:lang w:val="ru-RU"/>
        </w:rPr>
      </w:pPr>
      <w:r>
        <w:rPr>
          <w:rFonts w:hint="default"/>
          <w:color w:val="C00000"/>
          <w:lang w:val="ru-RU"/>
        </w:rPr>
        <w:t xml:space="preserve">  </w:t>
      </w:r>
      <w:r>
        <w:rPr>
          <w:rFonts w:hint="default"/>
          <w:b/>
          <w:bCs/>
          <w:color w:val="C00000"/>
          <w:lang w:val="ru-RU"/>
        </w:rPr>
        <w:t>memo1.Lines.SaveToFile('sss.txt');</w:t>
      </w:r>
    </w:p>
    <w:p w14:paraId="01265011">
      <w:pPr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end;</w:t>
      </w:r>
    </w:p>
    <w:p w14:paraId="1DF4E885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procedure TForm1.FormCreate(Sender: TObject);</w:t>
      </w:r>
    </w:p>
    <w:p w14:paraId="67309391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begin</w:t>
      </w:r>
    </w:p>
    <w:p w14:paraId="037D4D55">
      <w:pPr>
        <w:jc w:val="left"/>
        <w:rPr>
          <w:rFonts w:hint="default"/>
          <w:b/>
          <w:bCs/>
          <w:color w:val="C00000"/>
          <w:lang w:val="ru-RU"/>
        </w:rPr>
      </w:pPr>
      <w:r>
        <w:rPr>
          <w:rFonts w:hint="default"/>
          <w:b/>
          <w:bCs/>
          <w:color w:val="C00000"/>
          <w:lang w:val="ru-RU"/>
        </w:rPr>
        <w:t xml:space="preserve">  if FileExists('sss.txt') then</w:t>
      </w:r>
    </w:p>
    <w:p w14:paraId="7763D959">
      <w:pPr>
        <w:jc w:val="left"/>
        <w:rPr>
          <w:rFonts w:hint="default"/>
          <w:b/>
          <w:bCs/>
          <w:color w:val="C00000"/>
          <w:lang w:val="ru-RU"/>
        </w:rPr>
      </w:pPr>
      <w:r>
        <w:rPr>
          <w:rFonts w:hint="default"/>
          <w:b/>
          <w:bCs/>
          <w:color w:val="C00000"/>
          <w:lang w:val="ru-RU"/>
        </w:rPr>
        <w:t xml:space="preserve">      memo1.Lines.LoadFromFile('sss.txt');</w:t>
      </w:r>
    </w:p>
    <w:p w14:paraId="5882C38E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end;</w:t>
      </w:r>
    </w:p>
    <w:p w14:paraId="7F5CC280">
      <w:pPr>
        <w:jc w:val="left"/>
        <w:rPr>
          <w:rFonts w:hint="default"/>
          <w:lang w:val="ru-RU"/>
        </w:rPr>
      </w:pPr>
      <w:r>
        <w:drawing>
          <wp:inline distT="0" distB="0" distL="114300" distR="114300">
            <wp:extent cx="6252210" cy="3321050"/>
            <wp:effectExtent l="0" t="0" r="15240" b="1270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5221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E2799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По пунктам. Код выше.</w:t>
      </w:r>
    </w:p>
    <w:p w14:paraId="22A4B03B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Автоматически открывает файл и сохраняет файл при запуске и закрытии  программы.</w:t>
      </w:r>
    </w:p>
    <w:p w14:paraId="7BC919A5">
      <w:pPr>
        <w:jc w:val="center"/>
        <w:rPr>
          <w:rFonts w:hint="default"/>
          <w:b/>
          <w:bCs/>
          <w:color w:val="249087" w:themeColor="accent5" w:themeShade="BF"/>
          <w:lang w:val="ru-RU"/>
        </w:rPr>
      </w:pPr>
    </w:p>
    <w:p w14:paraId="5BAAEF53">
      <w:pPr>
        <w:jc w:val="center"/>
        <w:rPr>
          <w:rFonts w:hint="default"/>
          <w:b/>
          <w:bCs/>
          <w:color w:val="249087" w:themeColor="accent5" w:themeShade="BF"/>
          <w:lang w:val="ru-RU"/>
        </w:rPr>
      </w:pPr>
      <w:r>
        <w:rPr>
          <w:rFonts w:hint="default"/>
          <w:b/>
          <w:bCs/>
          <w:color w:val="249087" w:themeColor="accent5" w:themeShade="BF"/>
          <w:lang w:val="ru-RU"/>
        </w:rPr>
        <w:t xml:space="preserve">ПРОВЕРИМ  </w:t>
      </w:r>
      <w:r>
        <w:rPr>
          <w:rFonts w:hint="default"/>
          <w:b/>
          <w:bCs/>
          <w:color w:val="249087" w:themeColor="accent5" w:themeShade="BF"/>
          <w:lang w:val="en-US"/>
        </w:rPr>
        <w:t xml:space="preserve">F9      </w:t>
      </w:r>
      <w:r>
        <w:rPr>
          <w:rFonts w:hint="default"/>
          <w:b/>
          <w:bCs/>
          <w:color w:val="249087" w:themeColor="accent5" w:themeShade="BF"/>
          <w:lang w:val="ru-RU"/>
        </w:rPr>
        <w:t>результат</w:t>
      </w:r>
    </w:p>
    <w:p w14:paraId="5F1B0689">
      <w:pPr>
        <w:jc w:val="center"/>
      </w:pPr>
      <w:r>
        <w:drawing>
          <wp:inline distT="0" distB="0" distL="114300" distR="114300">
            <wp:extent cx="5010150" cy="2340610"/>
            <wp:effectExtent l="0" t="0" r="0" b="2540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F24C8">
      <w:pPr>
        <w:jc w:val="center"/>
        <w:rPr>
          <w:rFonts w:hint="default"/>
          <w:lang w:val="ru-RU"/>
        </w:rPr>
      </w:pPr>
    </w:p>
    <w:p w14:paraId="26B6C400">
      <w:pPr>
        <w:jc w:val="left"/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C65F10" w:themeColor="accent2" w:themeShade="BF"/>
          <w:lang w:val="ru-RU"/>
        </w:rPr>
        <w:t>{</w:t>
      </w:r>
      <w:r>
        <w:rPr>
          <w:rFonts w:hint="default"/>
          <w:b/>
          <w:bCs/>
          <w:color w:val="FF0000"/>
          <w:lang w:val="ru-RU"/>
        </w:rPr>
        <w:t xml:space="preserve">$R *.lfm}   </w:t>
      </w:r>
      <w:r>
        <w:rPr>
          <w:rFonts w:hint="default"/>
          <w:b/>
          <w:bCs/>
          <w:color w:val="FF0000"/>
          <w:lang w:val="en-US"/>
        </w:rPr>
        <w:t xml:space="preserve"> </w:t>
      </w:r>
      <w:r>
        <w:rPr>
          <w:rFonts w:hint="default"/>
          <w:b/>
          <w:bCs/>
          <w:color w:val="A6A6A6" w:themeColor="background1" w:themeShade="A6"/>
          <w:lang w:val="en-US"/>
        </w:rPr>
        <w:t xml:space="preserve">//&lt;- </w:t>
      </w:r>
      <w:r>
        <w:rPr>
          <w:rFonts w:hint="default"/>
          <w:b/>
          <w:bCs/>
          <w:color w:val="A6A6A6" w:themeColor="background1" w:themeShade="A6"/>
          <w:lang w:val="ru-RU"/>
        </w:rPr>
        <w:t>это ключик и ниже него установите функцию</w:t>
      </w:r>
    </w:p>
    <w:p w14:paraId="1F5DFD31">
      <w:pPr>
        <w:jc w:val="left"/>
        <w:rPr>
          <w:rFonts w:hint="default"/>
          <w:b/>
          <w:bCs/>
          <w:color w:val="A6A6A6" w:themeColor="background1" w:themeShade="A6"/>
          <w:lang w:val="ru-RU"/>
        </w:rPr>
      </w:pPr>
      <w:r>
        <w:rPr>
          <w:rFonts w:hint="default"/>
          <w:b/>
          <w:bCs/>
          <w:color w:val="2E54A1" w:themeColor="accent1" w:themeShade="BF"/>
          <w:lang w:val="ru-RU"/>
        </w:rPr>
        <w:t>{ TForm1 }</w:t>
      </w:r>
      <w:r>
        <w:rPr>
          <w:rFonts w:hint="default"/>
          <w:b/>
          <w:bCs/>
          <w:color w:val="C65F10" w:themeColor="accent2" w:themeShade="BF"/>
          <w:lang w:val="ru-RU"/>
        </w:rPr>
        <w:t xml:space="preserve">    </w:t>
      </w:r>
      <w:r>
        <w:rPr>
          <w:rFonts w:hint="default"/>
          <w:b/>
          <w:bCs/>
          <w:color w:val="A6A6A6" w:themeColor="background1" w:themeShade="A6"/>
          <w:lang w:val="en-US"/>
        </w:rPr>
        <w:t xml:space="preserve">//&lt;- </w:t>
      </w:r>
      <w:r>
        <w:rPr>
          <w:rFonts w:hint="default"/>
          <w:b/>
          <w:bCs/>
          <w:color w:val="A6A6A6" w:themeColor="background1" w:themeShade="A6"/>
          <w:lang w:val="ru-RU"/>
        </w:rPr>
        <w:t>это ключик и ниже него установите функцию</w:t>
      </w:r>
    </w:p>
    <w:p w14:paraId="444117B0">
      <w:pPr>
        <w:jc w:val="center"/>
        <w:rPr>
          <w:rFonts w:hint="default"/>
          <w:lang w:val="ru-RU"/>
        </w:rPr>
      </w:pP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7988"/>
      </w:tblGrid>
      <w:tr w14:paraId="6410C5C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0FFE9236">
            <w:pPr>
              <w:rPr>
                <w:rFonts w:hint="default"/>
                <w:b/>
                <w:lang w:val="ru-RU"/>
              </w:rPr>
            </w:pPr>
            <w:r>
              <w:rPr>
                <w:rFonts w:hint="default"/>
                <w:b/>
                <w:lang w:val="ru-RU"/>
              </w:rPr>
              <w:t>12</w:t>
            </w:r>
          </w:p>
        </w:tc>
        <w:tc>
          <w:tcPr>
            <w:tcW w:w="7988" w:type="dxa"/>
          </w:tcPr>
          <w:p w14:paraId="25BAA52F">
            <w:pPr>
              <w:rPr>
                <w:rFonts w:hint="default"/>
                <w:b/>
                <w:lang w:val="ru-RU"/>
              </w:rPr>
            </w:pPr>
            <w:r>
              <w:rPr>
                <w:b/>
                <w:lang w:val="ru-RU"/>
              </w:rPr>
              <w:t>Подключить</w:t>
            </w:r>
            <w:r>
              <w:rPr>
                <w:rFonts w:hint="default"/>
                <w:b/>
                <w:lang w:val="ru-RU"/>
              </w:rPr>
              <w:t xml:space="preserve">    обеспечим поиск по </w:t>
            </w:r>
            <w:r>
              <w:rPr>
                <w:rFonts w:hint="default"/>
                <w:b/>
                <w:lang w:val="en-US"/>
              </w:rPr>
              <w:t xml:space="preserve">memo1 </w:t>
            </w:r>
            <w:r>
              <w:rPr>
                <w:rFonts w:hint="default"/>
                <w:b/>
                <w:lang w:val="ru-RU"/>
              </w:rPr>
              <w:t xml:space="preserve"> введёных значений</w:t>
            </w:r>
          </w:p>
        </w:tc>
      </w:tr>
    </w:tbl>
    <w:p w14:paraId="726489CF">
      <w:pPr>
        <w:jc w:val="left"/>
        <w:rPr>
          <w:rFonts w:hint="default"/>
          <w:b/>
          <w:bCs/>
          <w:color w:val="C00000"/>
          <w:lang w:val="ru-RU"/>
        </w:rPr>
      </w:pPr>
      <w:r>
        <w:rPr>
          <w:rFonts w:hint="default"/>
          <w:b/>
          <w:bCs/>
          <w:color w:val="C65F10" w:themeColor="accent2" w:themeShade="BF"/>
          <w:lang w:val="ru-RU"/>
        </w:rPr>
        <w:t>function replac_str(m,d,s:string):string;</w:t>
      </w:r>
      <w:r>
        <w:rPr>
          <w:rFonts w:hint="default"/>
          <w:b/>
          <w:bCs/>
          <w:color w:val="C65F10" w:themeColor="accent2" w:themeShade="BF"/>
          <w:lang w:val="en-US"/>
        </w:rPr>
        <w:t xml:space="preserve"> </w:t>
      </w:r>
      <w:r>
        <w:rPr>
          <w:rFonts w:hint="default"/>
          <w:b/>
          <w:bCs/>
          <w:color w:val="C00000"/>
          <w:lang w:val="en-US"/>
        </w:rPr>
        <w:t>//</w:t>
      </w:r>
      <w:r>
        <w:rPr>
          <w:rFonts w:hint="default"/>
          <w:b/>
          <w:bCs/>
          <w:color w:val="C00000"/>
          <w:lang w:val="ru-RU"/>
        </w:rPr>
        <w:t>указанная функция</w:t>
      </w:r>
    </w:p>
    <w:p w14:paraId="1E1977A0">
      <w:pPr>
        <w:jc w:val="left"/>
        <w:rPr>
          <w:rFonts w:hint="default"/>
          <w:b/>
          <w:bCs/>
          <w:color w:val="C65F10" w:themeColor="accent2" w:themeShade="BF"/>
          <w:lang w:val="ru-RU"/>
        </w:rPr>
      </w:pPr>
      <w:r>
        <w:rPr>
          <w:rFonts w:hint="default"/>
          <w:b/>
          <w:bCs/>
          <w:color w:val="C65F10" w:themeColor="accent2" w:themeShade="BF"/>
          <w:lang w:val="ru-RU"/>
        </w:rPr>
        <w:t>var w,f:string;  r,u:integer;</w:t>
      </w:r>
    </w:p>
    <w:p w14:paraId="17F2323B">
      <w:pPr>
        <w:jc w:val="left"/>
        <w:rPr>
          <w:rFonts w:hint="default"/>
          <w:b/>
          <w:bCs/>
          <w:color w:val="C65F10" w:themeColor="accent2" w:themeShade="BF"/>
          <w:lang w:val="ru-RU"/>
        </w:rPr>
      </w:pPr>
      <w:r>
        <w:rPr>
          <w:rFonts w:hint="default"/>
          <w:b/>
          <w:bCs/>
          <w:color w:val="C65F10" w:themeColor="accent2" w:themeShade="BF"/>
          <w:lang w:val="ru-RU"/>
        </w:rPr>
        <w:t xml:space="preserve">begin  f:=s; u:=-1; r:=length(d); w:=s; </w:t>
      </w:r>
      <w:r>
        <w:rPr>
          <w:rFonts w:hint="default"/>
          <w:b/>
          <w:bCs/>
          <w:color w:val="2E54A1" w:themeColor="accent1" w:themeShade="BF"/>
          <w:lang w:val="ru-RU"/>
        </w:rPr>
        <w:t>// начальные значения вводим</w:t>
      </w:r>
    </w:p>
    <w:p w14:paraId="501F5133">
      <w:pPr>
        <w:jc w:val="left"/>
        <w:rPr>
          <w:rFonts w:hint="default"/>
          <w:b/>
          <w:bCs/>
          <w:color w:val="C65F10" w:themeColor="accent2" w:themeShade="BF"/>
          <w:lang w:val="ru-RU"/>
        </w:rPr>
      </w:pPr>
      <w:r>
        <w:rPr>
          <w:rFonts w:hint="default"/>
          <w:b/>
          <w:bCs/>
          <w:color w:val="C65F10" w:themeColor="accent2" w:themeShade="BF"/>
          <w:lang w:val="ru-RU"/>
        </w:rPr>
        <w:t xml:space="preserve">   while u&lt;&gt;0 do</w:t>
      </w:r>
    </w:p>
    <w:p w14:paraId="7B78EF7A">
      <w:pPr>
        <w:jc w:val="left"/>
        <w:rPr>
          <w:rFonts w:hint="default"/>
          <w:b/>
          <w:bCs/>
          <w:color w:val="2E54A1" w:themeColor="accent1" w:themeShade="BF"/>
          <w:lang w:val="ru-RU"/>
        </w:rPr>
      </w:pPr>
      <w:r>
        <w:rPr>
          <w:rFonts w:hint="default"/>
          <w:b/>
          <w:bCs/>
          <w:color w:val="C65F10" w:themeColor="accent2" w:themeShade="BF"/>
          <w:lang w:val="ru-RU"/>
        </w:rPr>
        <w:t xml:space="preserve">   begin         u:=pos(d,w);  </w:t>
      </w:r>
      <w:r>
        <w:rPr>
          <w:rFonts w:hint="default"/>
          <w:b/>
          <w:bCs/>
          <w:color w:val="2E54A1" w:themeColor="accent1" w:themeShade="BF"/>
          <w:lang w:val="ru-RU"/>
        </w:rPr>
        <w:t>//</w:t>
      </w:r>
      <w:r>
        <w:rPr>
          <w:rFonts w:hint="default"/>
          <w:b/>
          <w:bCs/>
          <w:color w:val="2E54A1" w:themeColor="accent1" w:themeShade="BF"/>
          <w:lang w:val="en-US"/>
        </w:rPr>
        <w:t xml:space="preserve"> </w:t>
      </w:r>
      <w:r>
        <w:rPr>
          <w:rFonts w:hint="default"/>
          <w:b/>
          <w:bCs/>
          <w:color w:val="2E54A1" w:themeColor="accent1" w:themeShade="BF"/>
          <w:lang w:val="ru-RU"/>
        </w:rPr>
        <w:t>ищем</w:t>
      </w:r>
    </w:p>
    <w:p w14:paraId="6255864D">
      <w:pPr>
        <w:jc w:val="left"/>
        <w:rPr>
          <w:rFonts w:hint="default"/>
          <w:b/>
          <w:bCs/>
          <w:color w:val="C65F10" w:themeColor="accent2" w:themeShade="BF"/>
          <w:lang w:val="ru-RU"/>
        </w:rPr>
      </w:pPr>
      <w:r>
        <w:rPr>
          <w:rFonts w:hint="default"/>
          <w:b/>
          <w:bCs/>
          <w:color w:val="C65F10" w:themeColor="accent2" w:themeShade="BF"/>
          <w:lang w:val="ru-RU"/>
        </w:rPr>
        <w:t xml:space="preserve">      if u&gt;0 then    f:=copy(w,0,u-1)+m+copy(w,u+r,length(w));  </w:t>
      </w:r>
      <w:r>
        <w:rPr>
          <w:rFonts w:hint="default"/>
          <w:b/>
          <w:bCs/>
          <w:color w:val="2E54A1" w:themeColor="accent1" w:themeShade="BF"/>
          <w:lang w:val="ru-RU"/>
        </w:rPr>
        <w:t>// замена</w:t>
      </w:r>
    </w:p>
    <w:p w14:paraId="7431BB67">
      <w:pPr>
        <w:jc w:val="left"/>
        <w:rPr>
          <w:rFonts w:hint="default"/>
          <w:b/>
          <w:bCs/>
          <w:color w:val="2E54A1" w:themeColor="accent1" w:themeShade="BF"/>
          <w:lang w:val="ru-RU"/>
        </w:rPr>
      </w:pPr>
      <w:r>
        <w:rPr>
          <w:rFonts w:hint="default"/>
          <w:b/>
          <w:bCs/>
          <w:color w:val="C65F10" w:themeColor="accent2" w:themeShade="BF"/>
          <w:lang w:val="ru-RU"/>
        </w:rPr>
        <w:t xml:space="preserve">      if u&gt;0 then  w:=f;  </w:t>
      </w:r>
    </w:p>
    <w:p w14:paraId="3FDD3F5E">
      <w:pPr>
        <w:jc w:val="left"/>
        <w:rPr>
          <w:rFonts w:hint="default"/>
          <w:b/>
          <w:bCs/>
          <w:color w:val="C65F10" w:themeColor="accent2" w:themeShade="BF"/>
          <w:lang w:val="ru-RU"/>
        </w:rPr>
      </w:pPr>
      <w:r>
        <w:rPr>
          <w:rFonts w:hint="default"/>
          <w:b/>
          <w:bCs/>
          <w:color w:val="C65F10" w:themeColor="accent2" w:themeShade="BF"/>
          <w:lang w:val="ru-RU"/>
        </w:rPr>
        <w:t xml:space="preserve">   end;</w:t>
      </w:r>
    </w:p>
    <w:p w14:paraId="74451A6C">
      <w:pPr>
        <w:jc w:val="left"/>
        <w:rPr>
          <w:rFonts w:hint="default"/>
          <w:b/>
          <w:bCs/>
          <w:color w:val="2E54A1" w:themeColor="accent1" w:themeShade="BF"/>
          <w:lang w:val="ru-RU"/>
        </w:rPr>
      </w:pPr>
      <w:r>
        <w:rPr>
          <w:rFonts w:hint="default"/>
          <w:b/>
          <w:bCs/>
          <w:color w:val="C65F10" w:themeColor="accent2" w:themeShade="BF"/>
          <w:lang w:val="ru-RU"/>
        </w:rPr>
        <w:t xml:space="preserve"> replac_str:=w;  </w:t>
      </w:r>
      <w:r>
        <w:rPr>
          <w:rFonts w:hint="default"/>
          <w:b/>
          <w:bCs/>
          <w:color w:val="2E54A1" w:themeColor="accent1" w:themeShade="BF"/>
          <w:lang w:val="ru-RU"/>
        </w:rPr>
        <w:t>//выдали результат</w:t>
      </w:r>
    </w:p>
    <w:p w14:paraId="5A735C63">
      <w:pPr>
        <w:jc w:val="left"/>
        <w:rPr>
          <w:rFonts w:hint="default"/>
          <w:b/>
          <w:bCs/>
          <w:color w:val="249087" w:themeColor="accent5" w:themeShade="BF"/>
          <w:lang w:val="ru-RU"/>
        </w:rPr>
      </w:pPr>
      <w:r>
        <w:rPr>
          <w:rFonts w:hint="default"/>
          <w:b/>
          <w:bCs/>
          <w:color w:val="C65F10" w:themeColor="accent2" w:themeShade="BF"/>
          <w:lang w:val="ru-RU"/>
        </w:rPr>
        <w:t>end;</w:t>
      </w:r>
      <w:r>
        <w:rPr>
          <w:rFonts w:hint="default"/>
          <w:b/>
          <w:bCs/>
          <w:color w:val="249087" w:themeColor="accent5" w:themeShade="BF"/>
          <w:lang w:val="ru-RU"/>
        </w:rPr>
        <w:t xml:space="preserve">             </w:t>
      </w: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7988"/>
      </w:tblGrid>
      <w:tr w14:paraId="585281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19116689">
            <w:pPr>
              <w:rPr>
                <w:rFonts w:hint="default"/>
                <w:b/>
                <w:lang w:val="ru-RU"/>
              </w:rPr>
            </w:pPr>
            <w:r>
              <w:rPr>
                <w:rFonts w:hint="default"/>
                <w:b/>
                <w:lang w:val="ru-RU"/>
              </w:rPr>
              <w:t>13</w:t>
            </w:r>
          </w:p>
        </w:tc>
        <w:tc>
          <w:tcPr>
            <w:tcW w:w="7988" w:type="dxa"/>
          </w:tcPr>
          <w:p w14:paraId="272E532A">
            <w:pPr>
              <w:rPr>
                <w:rFonts w:hint="default"/>
                <w:b/>
                <w:lang w:val="ru-RU"/>
              </w:rPr>
            </w:pPr>
            <w:r>
              <w:rPr>
                <w:rFonts w:hint="default"/>
                <w:b/>
                <w:lang w:val="en-US"/>
              </w:rPr>
              <w:t xml:space="preserve">Button  </w:t>
            </w:r>
            <w:r>
              <w:rPr>
                <w:rFonts w:hint="default"/>
                <w:b/>
                <w:lang w:val="ru-RU"/>
              </w:rPr>
              <w:t xml:space="preserve"> активируем событие  </w:t>
            </w:r>
            <w:r>
              <w:rPr>
                <w:rFonts w:hint="default"/>
                <w:b/>
                <w:color w:val="C00000"/>
                <w:lang w:val="en-US"/>
              </w:rPr>
              <w:t>onclick</w:t>
            </w:r>
            <w:r>
              <w:rPr>
                <w:rFonts w:hint="default"/>
                <w:b/>
                <w:color w:val="C00000"/>
                <w:lang w:val="ru-RU"/>
              </w:rPr>
              <w:t xml:space="preserve">  </w:t>
            </w:r>
            <w:r>
              <w:rPr>
                <w:rFonts w:hint="default"/>
                <w:b/>
                <w:lang w:val="ru-RU"/>
              </w:rPr>
              <w:t>вводим код ниже</w:t>
            </w:r>
          </w:p>
        </w:tc>
      </w:tr>
    </w:tbl>
    <w:p w14:paraId="5B3470E1">
      <w:pPr>
        <w:jc w:val="left"/>
        <w:rPr>
          <w:rFonts w:hint="default"/>
          <w:b/>
          <w:bCs/>
          <w:color w:val="249087" w:themeColor="accent5" w:themeShade="BF"/>
          <w:lang w:val="ru-RU"/>
        </w:rPr>
      </w:pPr>
    </w:p>
    <w:p w14:paraId="4AA0A508">
      <w:pPr>
        <w:jc w:val="left"/>
        <w:rPr>
          <w:rFonts w:hint="default"/>
          <w:b/>
          <w:bCs/>
          <w:color w:val="249087" w:themeColor="accent5" w:themeShade="BF"/>
          <w:lang w:val="ru-RU"/>
        </w:rPr>
      </w:pPr>
      <w:r>
        <w:rPr>
          <w:rFonts w:hint="default"/>
          <w:b/>
          <w:bCs/>
          <w:color w:val="249087" w:themeColor="accent5" w:themeShade="BF"/>
          <w:lang w:val="ru-RU"/>
        </w:rPr>
        <w:t>procedure TForm1.Button1Click(Sender: TObject);</w:t>
      </w:r>
    </w:p>
    <w:p w14:paraId="638C9331">
      <w:pPr>
        <w:jc w:val="left"/>
        <w:rPr>
          <w:rFonts w:hint="default"/>
          <w:b/>
          <w:bCs/>
          <w:color w:val="0000FF"/>
          <w:lang w:val="ru-RU"/>
        </w:rPr>
      </w:pPr>
      <w:r>
        <w:rPr>
          <w:rFonts w:hint="default"/>
          <w:b/>
          <w:bCs/>
          <w:color w:val="0000FF"/>
          <w:lang w:val="ru-RU"/>
        </w:rPr>
        <w:t>var r,i:integer; d,s:string;</w:t>
      </w:r>
    </w:p>
    <w:p w14:paraId="7D53B6AA">
      <w:pPr>
        <w:jc w:val="left"/>
        <w:rPr>
          <w:rFonts w:hint="default"/>
          <w:b/>
          <w:bCs/>
          <w:color w:val="0000FF"/>
          <w:lang w:val="ru-RU"/>
        </w:rPr>
      </w:pPr>
      <w:r>
        <w:rPr>
          <w:rFonts w:hint="default"/>
          <w:b/>
          <w:bCs/>
          <w:color w:val="249087" w:themeColor="accent5" w:themeShade="BF"/>
          <w:lang w:val="ru-RU"/>
        </w:rPr>
        <w:t xml:space="preserve">begin  </w:t>
      </w:r>
      <w:r>
        <w:rPr>
          <w:rFonts w:hint="default"/>
          <w:b/>
          <w:bCs/>
          <w:color w:val="0000FF"/>
          <w:lang w:val="ru-RU"/>
        </w:rPr>
        <w:t>d:=combobox1.Text;   r:=0;</w:t>
      </w:r>
    </w:p>
    <w:p w14:paraId="02460443">
      <w:pPr>
        <w:jc w:val="left"/>
        <w:rPr>
          <w:rFonts w:hint="default"/>
          <w:b/>
          <w:bCs/>
          <w:color w:val="0000FF"/>
          <w:lang w:val="ru-RU"/>
        </w:rPr>
      </w:pPr>
      <w:r>
        <w:rPr>
          <w:rFonts w:hint="default"/>
          <w:b/>
          <w:bCs/>
          <w:color w:val="0000FF"/>
          <w:lang w:val="ru-RU"/>
        </w:rPr>
        <w:t xml:space="preserve"> listbox2.Clear;  listbox3.Clear;</w:t>
      </w:r>
    </w:p>
    <w:p w14:paraId="6E9A05AA">
      <w:pPr>
        <w:jc w:val="left"/>
        <w:rPr>
          <w:rFonts w:hint="default"/>
          <w:b/>
          <w:bCs/>
          <w:color w:val="0000FF"/>
          <w:lang w:val="ru-RU"/>
        </w:rPr>
      </w:pPr>
      <w:r>
        <w:rPr>
          <w:rFonts w:hint="default"/>
          <w:b/>
          <w:bCs/>
          <w:color w:val="0000FF"/>
          <w:lang w:val="ru-RU"/>
        </w:rPr>
        <w:t xml:space="preserve">   for i:=0 to memo1.Lines.Count-1 do</w:t>
      </w:r>
    </w:p>
    <w:p w14:paraId="63F03677">
      <w:pPr>
        <w:jc w:val="left"/>
        <w:rPr>
          <w:rFonts w:hint="default"/>
          <w:b/>
          <w:bCs/>
          <w:color w:val="0000FF"/>
          <w:lang w:val="ru-RU"/>
        </w:rPr>
      </w:pPr>
      <w:r>
        <w:rPr>
          <w:rFonts w:hint="default"/>
          <w:b/>
          <w:bCs/>
          <w:color w:val="0000FF"/>
          <w:lang w:val="ru-RU"/>
        </w:rPr>
        <w:t xml:space="preserve">      begin  s:=memo1.Lines.Strings[i];</w:t>
      </w:r>
    </w:p>
    <w:p w14:paraId="40A9C0AC">
      <w:pPr>
        <w:jc w:val="left"/>
        <w:rPr>
          <w:rFonts w:hint="default"/>
          <w:b/>
          <w:bCs/>
          <w:color w:val="0000FF"/>
          <w:lang w:val="ru-RU"/>
        </w:rPr>
      </w:pPr>
      <w:r>
        <w:rPr>
          <w:rFonts w:hint="default"/>
          <w:b/>
          <w:bCs/>
          <w:color w:val="0000FF"/>
          <w:lang w:val="ru-RU"/>
        </w:rPr>
        <w:t xml:space="preserve">         if  CheckBox1.Checked then</w:t>
      </w:r>
    </w:p>
    <w:p w14:paraId="563CFB12">
      <w:pPr>
        <w:jc w:val="left"/>
        <w:rPr>
          <w:rFonts w:hint="default"/>
          <w:b/>
          <w:bCs/>
          <w:color w:val="0000FF"/>
          <w:lang w:val="ru-RU"/>
        </w:rPr>
      </w:pPr>
      <w:r>
        <w:rPr>
          <w:rFonts w:hint="default"/>
          <w:b/>
          <w:bCs/>
          <w:color w:val="0000FF"/>
          <w:lang w:val="ru-RU"/>
        </w:rPr>
        <w:t xml:space="preserve">            begin;</w:t>
      </w:r>
    </w:p>
    <w:p w14:paraId="76F0DA72">
      <w:pPr>
        <w:jc w:val="left"/>
        <w:rPr>
          <w:rFonts w:hint="default"/>
          <w:b/>
          <w:bCs/>
          <w:color w:val="C65F10" w:themeColor="accent2" w:themeShade="BF"/>
          <w:lang w:val="ru-RU"/>
        </w:rPr>
      </w:pPr>
      <w:r>
        <w:rPr>
          <w:rFonts w:hint="default"/>
          <w:b/>
          <w:bCs/>
          <w:color w:val="0000FF"/>
          <w:lang w:val="ru-RU"/>
        </w:rPr>
        <w:t xml:space="preserve">            s:=</w:t>
      </w:r>
      <w:r>
        <w:rPr>
          <w:rFonts w:hint="default"/>
          <w:b/>
          <w:bCs/>
          <w:color w:val="C65F10" w:themeColor="accent2" w:themeShade="BF"/>
          <w:lang w:val="ru-RU"/>
        </w:rPr>
        <w:t>replac_str(edit1.Text,d,s);  //</w:t>
      </w:r>
      <w:r>
        <w:rPr>
          <w:rFonts w:hint="default"/>
          <w:b/>
          <w:bCs/>
          <w:color w:val="C65F10" w:themeColor="accent2" w:themeShade="BF"/>
          <w:lang w:val="en-US"/>
        </w:rPr>
        <w:t xml:space="preserve"> </w:t>
      </w:r>
      <w:r>
        <w:rPr>
          <w:rFonts w:hint="default"/>
          <w:b/>
          <w:bCs/>
          <w:color w:val="C65F10" w:themeColor="accent2" w:themeShade="BF"/>
          <w:lang w:val="ru-RU"/>
        </w:rPr>
        <w:t>ваше мнение //</w:t>
      </w:r>
    </w:p>
    <w:p w14:paraId="614B36CD">
      <w:pPr>
        <w:jc w:val="left"/>
        <w:rPr>
          <w:rFonts w:hint="default"/>
          <w:b/>
          <w:bCs/>
          <w:color w:val="0000FF"/>
          <w:lang w:val="ru-RU"/>
        </w:rPr>
      </w:pPr>
      <w:r>
        <w:rPr>
          <w:rFonts w:hint="default"/>
          <w:b/>
          <w:bCs/>
          <w:color w:val="0000FF"/>
          <w:lang w:val="ru-RU"/>
        </w:rPr>
        <w:t xml:space="preserve">            listbox2.Items.Add(s);</w:t>
      </w:r>
    </w:p>
    <w:p w14:paraId="44A3545E">
      <w:pPr>
        <w:jc w:val="left"/>
        <w:rPr>
          <w:rFonts w:hint="default"/>
          <w:b/>
          <w:bCs/>
          <w:color w:val="0000FF"/>
          <w:lang w:val="ru-RU"/>
        </w:rPr>
      </w:pPr>
      <w:r>
        <w:rPr>
          <w:rFonts w:hint="default"/>
          <w:b/>
          <w:bCs/>
          <w:color w:val="0000FF"/>
          <w:lang w:val="ru-RU"/>
        </w:rPr>
        <w:t xml:space="preserve">            end</w:t>
      </w:r>
    </w:p>
    <w:p w14:paraId="061874A9">
      <w:pPr>
        <w:jc w:val="left"/>
        <w:rPr>
          <w:rFonts w:hint="default"/>
          <w:b/>
          <w:bCs/>
          <w:color w:val="0000FF"/>
          <w:lang w:val="ru-RU"/>
        </w:rPr>
      </w:pPr>
      <w:r>
        <w:rPr>
          <w:rFonts w:hint="default"/>
          <w:b/>
          <w:bCs/>
          <w:color w:val="0000FF"/>
          <w:lang w:val="ru-RU"/>
        </w:rPr>
        <w:t xml:space="preserve">      else</w:t>
      </w:r>
    </w:p>
    <w:p w14:paraId="61496FEC">
      <w:pPr>
        <w:jc w:val="left"/>
        <w:rPr>
          <w:rFonts w:hint="default"/>
          <w:b/>
          <w:bCs/>
          <w:color w:val="0000FF"/>
          <w:lang w:val="ru-RU"/>
        </w:rPr>
      </w:pPr>
      <w:r>
        <w:rPr>
          <w:rFonts w:hint="default"/>
          <w:b/>
          <w:bCs/>
          <w:color w:val="0000FF"/>
          <w:lang w:val="ru-RU"/>
        </w:rPr>
        <w:t xml:space="preserve">      if pos(d,s)&gt;0 then</w:t>
      </w:r>
    </w:p>
    <w:p w14:paraId="30732177">
      <w:pPr>
        <w:jc w:val="left"/>
        <w:rPr>
          <w:rFonts w:hint="default"/>
          <w:b/>
          <w:bCs/>
          <w:color w:val="0000FF"/>
          <w:lang w:val="ru-RU"/>
        </w:rPr>
      </w:pPr>
      <w:r>
        <w:rPr>
          <w:rFonts w:hint="default"/>
          <w:b/>
          <w:bCs/>
          <w:color w:val="0000FF"/>
          <w:lang w:val="ru-RU"/>
        </w:rPr>
        <w:t xml:space="preserve">         begin inc(r);</w:t>
      </w:r>
    </w:p>
    <w:p w14:paraId="5B2FA737">
      <w:pPr>
        <w:jc w:val="left"/>
        <w:rPr>
          <w:rFonts w:hint="default"/>
          <w:b/>
          <w:bCs/>
          <w:color w:val="0000FF"/>
          <w:lang w:val="ru-RU"/>
        </w:rPr>
      </w:pPr>
      <w:r>
        <w:rPr>
          <w:rFonts w:hint="default"/>
          <w:b/>
          <w:bCs/>
          <w:color w:val="0000FF"/>
          <w:lang w:val="ru-RU"/>
        </w:rPr>
        <w:t xml:space="preserve">         listbox2.Items.Add(s);</w:t>
      </w:r>
    </w:p>
    <w:p w14:paraId="59B5BF30">
      <w:pPr>
        <w:jc w:val="left"/>
        <w:rPr>
          <w:rFonts w:hint="default"/>
          <w:b/>
          <w:bCs/>
          <w:color w:val="0000FF"/>
          <w:lang w:val="ru-RU"/>
        </w:rPr>
      </w:pPr>
      <w:r>
        <w:rPr>
          <w:rFonts w:hint="default"/>
          <w:b/>
          <w:bCs/>
          <w:color w:val="0000FF"/>
          <w:lang w:val="ru-RU"/>
        </w:rPr>
        <w:t xml:space="preserve">         end else</w:t>
      </w:r>
    </w:p>
    <w:p w14:paraId="542CD105">
      <w:pPr>
        <w:jc w:val="left"/>
        <w:rPr>
          <w:rFonts w:hint="default"/>
          <w:b/>
          <w:bCs/>
          <w:color w:val="0000FF"/>
          <w:lang w:val="ru-RU"/>
        </w:rPr>
      </w:pPr>
      <w:r>
        <w:rPr>
          <w:rFonts w:hint="default"/>
          <w:b/>
          <w:bCs/>
          <w:color w:val="0000FF"/>
          <w:lang w:val="ru-RU"/>
        </w:rPr>
        <w:t xml:space="preserve">         Listbox1.Items.Add(s);         ;</w:t>
      </w:r>
    </w:p>
    <w:p w14:paraId="79D80ED8">
      <w:pPr>
        <w:jc w:val="left"/>
        <w:rPr>
          <w:rFonts w:hint="default"/>
          <w:b/>
          <w:bCs/>
          <w:color w:val="0000FF"/>
          <w:lang w:val="ru-RU"/>
        </w:rPr>
      </w:pPr>
      <w:r>
        <w:rPr>
          <w:rFonts w:hint="default"/>
          <w:b/>
          <w:bCs/>
          <w:color w:val="0000FF"/>
          <w:lang w:val="ru-RU"/>
        </w:rPr>
        <w:t xml:space="preserve">      end;</w:t>
      </w:r>
    </w:p>
    <w:p w14:paraId="7DC9F741">
      <w:pPr>
        <w:jc w:val="left"/>
        <w:rPr>
          <w:rFonts w:hint="default"/>
          <w:b/>
          <w:bCs/>
          <w:color w:val="249087" w:themeColor="accent5" w:themeShade="BF"/>
          <w:lang w:val="ru-RU"/>
        </w:rPr>
      </w:pPr>
      <w:r>
        <w:rPr>
          <w:rFonts w:hint="default"/>
          <w:b/>
          <w:bCs/>
          <w:color w:val="249087" w:themeColor="accent5" w:themeShade="BF"/>
          <w:lang w:val="ru-RU"/>
        </w:rPr>
        <w:t xml:space="preserve">end;         </w:t>
      </w:r>
    </w:p>
    <w:p w14:paraId="392A2BF0">
      <w:pPr>
        <w:jc w:val="left"/>
      </w:pPr>
      <w:r>
        <w:drawing>
          <wp:inline distT="0" distB="0" distL="114300" distR="114300">
            <wp:extent cx="6202680" cy="4384040"/>
            <wp:effectExtent l="0" t="0" r="7620" b="1651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438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F6F14">
      <w:pPr>
        <w:jc w:val="left"/>
        <w:rPr>
          <w:rFonts w:hint="default"/>
          <w:lang w:val="en-US"/>
        </w:rPr>
      </w:pPr>
      <w:r>
        <w:rPr>
          <w:lang w:val="ru-RU"/>
        </w:rPr>
        <w:t>По</w:t>
      </w:r>
      <w:r>
        <w:rPr>
          <w:rFonts w:hint="default"/>
          <w:lang w:val="ru-RU"/>
        </w:rPr>
        <w:t xml:space="preserve"> пунктам код выше </w:t>
      </w:r>
    </w:p>
    <w:p w14:paraId="1934E130">
      <w:pPr>
        <w:jc w:val="left"/>
      </w:pPr>
      <w:r>
        <w:drawing>
          <wp:inline distT="0" distB="0" distL="114300" distR="114300">
            <wp:extent cx="6146165" cy="3911600"/>
            <wp:effectExtent l="0" t="0" r="6985" b="12700"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6165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F4A75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По пунктам</w:t>
      </w:r>
    </w:p>
    <w:p w14:paraId="1DD91DB5">
      <w:pPr>
        <w:jc w:val="left"/>
        <w:rPr>
          <w:rFonts w:hint="default"/>
          <w:lang w:val="ru-RU"/>
        </w:rPr>
      </w:pPr>
    </w:p>
    <w:p w14:paraId="26F70BC9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Запустим </w:t>
      </w:r>
    </w:p>
    <w:p w14:paraId="06C9B9A0">
      <w:pPr>
        <w:jc w:val="left"/>
        <w:rPr>
          <w:rFonts w:hint="default"/>
          <w:lang w:val="ru-RU"/>
        </w:rPr>
      </w:pPr>
      <w:r>
        <w:drawing>
          <wp:inline distT="0" distB="0" distL="114300" distR="114300">
            <wp:extent cx="5886450" cy="3390900"/>
            <wp:effectExtent l="0" t="0" r="0" b="0"/>
            <wp:docPr id="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8A333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Наблюдаем</w:t>
      </w:r>
    </w:p>
    <w:p w14:paraId="4E21E41B">
      <w:pPr>
        <w:jc w:val="left"/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8173F1"/>
    <w:multiLevelType w:val="singleLevel"/>
    <w:tmpl w:val="D48173F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8CEB651"/>
    <w:multiLevelType w:val="singleLevel"/>
    <w:tmpl w:val="08CEB651"/>
    <w:lvl w:ilvl="0" w:tentative="0">
      <w:start w:val="1"/>
      <w:numFmt w:val="decimal"/>
      <w:suff w:val="space"/>
      <w:lvlText w:val="%1-"/>
      <w:lvlJc w:val="left"/>
    </w:lvl>
  </w:abstractNum>
  <w:abstractNum w:abstractNumId="2">
    <w:nsid w:val="1A097CBF"/>
    <w:multiLevelType w:val="multilevel"/>
    <w:tmpl w:val="1A097CB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077705"/>
    <w:multiLevelType w:val="multilevel"/>
    <w:tmpl w:val="5707770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26FEF"/>
    <w:rsid w:val="03956A17"/>
    <w:rsid w:val="03B94BD8"/>
    <w:rsid w:val="050560A4"/>
    <w:rsid w:val="08B73A59"/>
    <w:rsid w:val="13795301"/>
    <w:rsid w:val="13AF57DB"/>
    <w:rsid w:val="15487AFB"/>
    <w:rsid w:val="173E00B6"/>
    <w:rsid w:val="184D326B"/>
    <w:rsid w:val="18726B75"/>
    <w:rsid w:val="19181A3A"/>
    <w:rsid w:val="1AC474F7"/>
    <w:rsid w:val="1C1E4349"/>
    <w:rsid w:val="1DCD1341"/>
    <w:rsid w:val="24A061A3"/>
    <w:rsid w:val="24F731E7"/>
    <w:rsid w:val="25090A9D"/>
    <w:rsid w:val="25AA7CDA"/>
    <w:rsid w:val="28A25B45"/>
    <w:rsid w:val="28EB10B1"/>
    <w:rsid w:val="2B88197A"/>
    <w:rsid w:val="2FF0345D"/>
    <w:rsid w:val="361B48D1"/>
    <w:rsid w:val="37E84646"/>
    <w:rsid w:val="3C5F28C6"/>
    <w:rsid w:val="3C612A9D"/>
    <w:rsid w:val="3D007123"/>
    <w:rsid w:val="3DF612E5"/>
    <w:rsid w:val="40D5502B"/>
    <w:rsid w:val="410A45DD"/>
    <w:rsid w:val="41576B17"/>
    <w:rsid w:val="42997C24"/>
    <w:rsid w:val="49E30645"/>
    <w:rsid w:val="4ACE0368"/>
    <w:rsid w:val="4D892A45"/>
    <w:rsid w:val="51591CD8"/>
    <w:rsid w:val="55FF651E"/>
    <w:rsid w:val="57267B12"/>
    <w:rsid w:val="5DB6603E"/>
    <w:rsid w:val="60C70A54"/>
    <w:rsid w:val="656B2244"/>
    <w:rsid w:val="6B3425B0"/>
    <w:rsid w:val="6D69748F"/>
    <w:rsid w:val="6E775E47"/>
    <w:rsid w:val="6FE53A42"/>
    <w:rsid w:val="70694078"/>
    <w:rsid w:val="71DC00DE"/>
    <w:rsid w:val="76592B3A"/>
    <w:rsid w:val="76966110"/>
    <w:rsid w:val="78B143BF"/>
    <w:rsid w:val="7F222D4E"/>
    <w:rsid w:val="7F50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table" w:styleId="5">
    <w:name w:val="Table Grid"/>
    <w:basedOn w:val="3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Normal11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table" w:customStyle="1" w:styleId="7">
    <w:name w:val="Table Normal1"/>
    <w:basedOn w:val="3"/>
    <w:semiHidden/>
    <w:qFormat/>
    <w:uiPriority w:val="0"/>
    <w:rPr>
      <w:rFonts w:ascii="Times New Roman" w:hAnsi="Times New Roman" w:eastAsia="Times New Roman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Normal1"/>
    <w:basedOn w:val="1"/>
    <w:qFormat/>
    <w:uiPriority w:val="0"/>
    <w:pPr>
      <w:spacing w:before="100" w:beforeAutospacing="1" w:after="100" w:afterAutospacing="1" w:line="271" w:lineRule="auto"/>
    </w:pPr>
    <w:rPr>
      <w:rFonts w:ascii="Calibri" w:hAnsi="Calibri" w:eastAsia="SimSun" w:cs="Times New Roman"/>
      <w:sz w:val="24"/>
      <w:szCs w:val="24"/>
      <w:lang w:val="ru-RU" w:eastAsia="ru-RU"/>
    </w:rPr>
  </w:style>
  <w:style w:type="paragraph" w:customStyle="1" w:styleId="9">
    <w:name w:val="No Spacing"/>
    <w:basedOn w:val="1"/>
    <w:qFormat/>
    <w:uiPriority w:val="0"/>
    <w:pPr>
      <w:autoSpaceDE w:val="0"/>
      <w:spacing w:before="100" w:beforeAutospacing="1" w:after="100" w:afterAutospacing="1"/>
    </w:pPr>
    <w:rPr>
      <w:rFonts w:ascii="Calibri" w:hAnsi="Calibri" w:eastAsia="SimSun" w:cs="Times New Roman"/>
      <w:sz w:val="24"/>
      <w:szCs w:val="24"/>
      <w:lang w:val="ru-RU"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418</Words>
  <Characters>2787</Characters>
  <Lines>0</Lines>
  <Paragraphs>0</Paragraphs>
  <TotalTime>13</TotalTime>
  <ScaleCrop>false</ScaleCrop>
  <LinksUpToDate>false</LinksUpToDate>
  <CharactersWithSpaces>3228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2026-09-25T12:00:00Z</dcterms:created>
  <dc:creator>aax</dc:creator>
  <cp:lastModifiedBy>aax</cp:lastModifiedBy>
  <dcterms:modified xsi:type="dcterms:W3CDTF">2026-09-27T03:32:03Z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eyJoZGlkIjoiNWRiMzI2NDk5OTQxNDFhMzg4YTIwM2E2NTJiZTUwNTEifQ==</vt:lpwstr>
  </property>
  <property fmtid="{D5CDD505-2E9C-101B-9397-08002B2CF9AE}" pid="4" name="ICV">
    <vt:lpwstr>4EDB84436E014DA1AEE96B9910F9C71B_12</vt:lpwstr>
  </property>
</Properties>
</file>