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1829" w:rsidRDefault="00F14D67" w:rsidP="00F14D67">
      <w:pPr>
        <w:jc w:val="center"/>
        <w:rPr>
          <w:sz w:val="24"/>
        </w:rPr>
      </w:pPr>
      <w:r>
        <w:rPr>
          <w:sz w:val="24"/>
        </w:rPr>
        <w:t>7  Назначение, виды и оформление</w:t>
      </w:r>
      <w:r>
        <w:rPr>
          <w:spacing w:val="-3"/>
          <w:sz w:val="24"/>
        </w:rPr>
        <w:t xml:space="preserve"> </w:t>
      </w:r>
      <w:r>
        <w:rPr>
          <w:sz w:val="24"/>
        </w:rPr>
        <w:t>сертификатов.</w:t>
      </w:r>
    </w:p>
    <w:p w:rsidR="00F14D67" w:rsidRPr="00F14D67" w:rsidRDefault="00F14D67" w:rsidP="00F14D67">
      <w:pPr>
        <w:shd w:val="clear" w:color="auto" w:fill="FFFFFF"/>
        <w:spacing w:line="240" w:lineRule="auto"/>
        <w:rPr>
          <w:rFonts w:ascii="Arial" w:eastAsia="Times New Roman" w:hAnsi="Arial" w:cs="Arial"/>
          <w:color w:val="4D434B"/>
          <w:sz w:val="20"/>
          <w:szCs w:val="20"/>
          <w:lang w:eastAsia="ru-RU"/>
        </w:rPr>
      </w:pPr>
      <w:r w:rsidRPr="00F14D67">
        <w:rPr>
          <w:rFonts w:ascii="Arial" w:eastAsia="Times New Roman" w:hAnsi="Arial" w:cs="Arial"/>
          <w:color w:val="4D434B"/>
          <w:sz w:val="20"/>
          <w:szCs w:val="20"/>
          <w:lang w:eastAsia="ru-RU"/>
        </w:rPr>
        <w:t>В России сертификация регулируется Федеральным </w:t>
      </w:r>
      <w:hyperlink r:id="rId5" w:tgtFrame="_blank" w:history="1">
        <w:r w:rsidRPr="00F14D67">
          <w:rPr>
            <w:rFonts w:ascii="Arial" w:eastAsia="Times New Roman" w:hAnsi="Arial" w:cs="Arial"/>
            <w:color w:val="0D6670"/>
            <w:sz w:val="20"/>
            <w:u w:val="single"/>
            <w:lang w:eastAsia="ru-RU"/>
          </w:rPr>
          <w:t>законом</w:t>
        </w:r>
      </w:hyperlink>
      <w:r w:rsidRPr="00F14D67">
        <w:rPr>
          <w:rFonts w:ascii="Arial" w:eastAsia="Times New Roman" w:hAnsi="Arial" w:cs="Arial"/>
          <w:color w:val="4D434B"/>
          <w:sz w:val="20"/>
          <w:szCs w:val="20"/>
          <w:lang w:eastAsia="ru-RU"/>
        </w:rPr>
        <w:t> «О техническом регулировании» и другими актами (Постановлениями Правительства РФ, ведомственными документами, международными нормами). </w:t>
      </w:r>
    </w:p>
    <w:p w:rsidR="00F14D67" w:rsidRPr="00F14D67" w:rsidRDefault="00F14D67" w:rsidP="00F14D67">
      <w:pPr>
        <w:shd w:val="clear" w:color="auto" w:fill="FFFFFF"/>
        <w:spacing w:before="200" w:line="240" w:lineRule="auto"/>
        <w:rPr>
          <w:rFonts w:ascii="Arial" w:eastAsia="Times New Roman" w:hAnsi="Arial" w:cs="Arial"/>
          <w:color w:val="4D434B"/>
          <w:sz w:val="20"/>
          <w:szCs w:val="20"/>
          <w:lang w:eastAsia="ru-RU"/>
        </w:rPr>
      </w:pPr>
      <w:r w:rsidRPr="00F14D67">
        <w:rPr>
          <w:rFonts w:ascii="Arial" w:eastAsia="Times New Roman" w:hAnsi="Arial" w:cs="Arial"/>
          <w:color w:val="4D434B"/>
          <w:sz w:val="20"/>
          <w:szCs w:val="20"/>
          <w:lang w:eastAsia="ru-RU"/>
        </w:rPr>
        <w:t>Процедурой занимаются специальные аккредитованные организации — государственные и частные. Они проверяют товары и услуги на соответствие:</w:t>
      </w:r>
    </w:p>
    <w:p w:rsidR="00F14D67" w:rsidRPr="00F14D67" w:rsidRDefault="00F14D67" w:rsidP="00F14D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D434B"/>
          <w:sz w:val="20"/>
          <w:szCs w:val="20"/>
          <w:lang w:eastAsia="ru-RU"/>
        </w:rPr>
      </w:pPr>
      <w:r w:rsidRPr="00F14D67">
        <w:rPr>
          <w:rFonts w:ascii="Arial" w:eastAsia="Times New Roman" w:hAnsi="Arial" w:cs="Arial"/>
          <w:color w:val="4D434B"/>
          <w:sz w:val="20"/>
          <w:szCs w:val="20"/>
          <w:lang w:eastAsia="ru-RU"/>
        </w:rPr>
        <w:t>техническим регламентам;</w:t>
      </w:r>
    </w:p>
    <w:p w:rsidR="00F14D67" w:rsidRPr="00F14D67" w:rsidRDefault="00F14D67" w:rsidP="00F14D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D434B"/>
          <w:sz w:val="20"/>
          <w:szCs w:val="20"/>
          <w:lang w:eastAsia="ru-RU"/>
        </w:rPr>
      </w:pPr>
      <w:r w:rsidRPr="00F14D67">
        <w:rPr>
          <w:rFonts w:ascii="Arial" w:eastAsia="Times New Roman" w:hAnsi="Arial" w:cs="Arial"/>
          <w:color w:val="4D434B"/>
          <w:sz w:val="20"/>
          <w:szCs w:val="20"/>
          <w:lang w:eastAsia="ru-RU"/>
        </w:rPr>
        <w:t>государственным стандартам;</w:t>
      </w:r>
    </w:p>
    <w:p w:rsidR="00F14D67" w:rsidRPr="00F14D67" w:rsidRDefault="00F14D67" w:rsidP="00F14D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D434B"/>
          <w:sz w:val="20"/>
          <w:szCs w:val="20"/>
          <w:lang w:eastAsia="ru-RU"/>
        </w:rPr>
      </w:pPr>
      <w:r w:rsidRPr="00F14D67">
        <w:rPr>
          <w:rFonts w:ascii="Arial" w:eastAsia="Times New Roman" w:hAnsi="Arial" w:cs="Arial"/>
          <w:color w:val="4D434B"/>
          <w:sz w:val="20"/>
          <w:szCs w:val="20"/>
          <w:lang w:eastAsia="ru-RU"/>
        </w:rPr>
        <w:t>локальным актам компании: техническим условиями (ТУ) или стандарту организации (СТО);</w:t>
      </w:r>
    </w:p>
    <w:p w:rsidR="00F14D67" w:rsidRPr="00F14D67" w:rsidRDefault="00F14D67" w:rsidP="00F14D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D434B"/>
          <w:sz w:val="20"/>
          <w:szCs w:val="20"/>
          <w:lang w:eastAsia="ru-RU"/>
        </w:rPr>
      </w:pPr>
      <w:r w:rsidRPr="00F14D67">
        <w:rPr>
          <w:rFonts w:ascii="Arial" w:eastAsia="Times New Roman" w:hAnsi="Arial" w:cs="Arial"/>
          <w:color w:val="4D434B"/>
          <w:sz w:val="20"/>
          <w:szCs w:val="20"/>
          <w:lang w:eastAsia="ru-RU"/>
        </w:rPr>
        <w:t>положениям договора, заключенного компанией с контрагентом.</w:t>
      </w:r>
    </w:p>
    <w:p w:rsidR="00F14D67" w:rsidRDefault="00F14D67" w:rsidP="00F14D67">
      <w:pPr>
        <w:rPr>
          <w:rFonts w:ascii="Arial" w:hAnsi="Arial" w:cs="Arial"/>
          <w:color w:val="4D434B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4D434B"/>
          <w:sz w:val="20"/>
          <w:szCs w:val="20"/>
          <w:shd w:val="clear" w:color="auto" w:fill="FFFFFF"/>
        </w:rPr>
        <w:t>Процедуру проводят не только для товаров и услуг, но и для других объектов. Так, есть сертификация систем менеджмента ISO. Она подтверждает, что работа предприятия соответствует установленным нормам. Это касается процессов производства, качества продукции, безопасности труда. Также существует сертификация персонала — она удостоверяет профессионализм и компетентность сотрудников компании.</w:t>
      </w:r>
    </w:p>
    <w:p w:rsidR="00F14D67" w:rsidRDefault="00F14D67" w:rsidP="00F14D67">
      <w:pPr>
        <w:rPr>
          <w:rFonts w:ascii="Arial" w:hAnsi="Arial" w:cs="Arial"/>
          <w:color w:val="4D434B"/>
          <w:sz w:val="20"/>
          <w:szCs w:val="20"/>
          <w:shd w:val="clear" w:color="auto" w:fill="FFFFFF"/>
        </w:rPr>
      </w:pPr>
    </w:p>
    <w:p w:rsidR="00F14D67" w:rsidRPr="00F14D67" w:rsidRDefault="00F14D67" w:rsidP="00F14D67">
      <w:pPr>
        <w:shd w:val="clear" w:color="auto" w:fill="FFFFFF"/>
        <w:spacing w:before="60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0E29"/>
          <w:spacing w:val="-4"/>
          <w:sz w:val="32"/>
          <w:szCs w:val="32"/>
          <w:lang w:eastAsia="ru-RU"/>
        </w:rPr>
      </w:pPr>
      <w:r w:rsidRPr="00F14D67">
        <w:rPr>
          <w:rFonts w:ascii="Arial" w:eastAsia="Times New Roman" w:hAnsi="Arial" w:cs="Arial"/>
          <w:b/>
          <w:bCs/>
          <w:color w:val="220E29"/>
          <w:spacing w:val="-4"/>
          <w:sz w:val="32"/>
          <w:szCs w:val="32"/>
          <w:lang w:eastAsia="ru-RU"/>
        </w:rPr>
        <w:t>Зачем нужна сертификация</w:t>
      </w:r>
    </w:p>
    <w:p w:rsidR="00F14D67" w:rsidRDefault="00F14D67" w:rsidP="00F14D67">
      <w:pPr>
        <w:rPr>
          <w:rFonts w:ascii="Arial" w:hAnsi="Arial" w:cs="Arial"/>
          <w:color w:val="4D434B"/>
          <w:sz w:val="20"/>
          <w:szCs w:val="20"/>
          <w:shd w:val="clear" w:color="auto" w:fill="FFFFFF"/>
        </w:rPr>
      </w:pPr>
    </w:p>
    <w:p w:rsidR="00F14D67" w:rsidRDefault="00F14D67" w:rsidP="00F14D67">
      <w:pPr>
        <w:rPr>
          <w:rFonts w:ascii="Arial" w:hAnsi="Arial" w:cs="Arial"/>
          <w:color w:val="4D434B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4D434B"/>
          <w:sz w:val="20"/>
          <w:szCs w:val="20"/>
          <w:shd w:val="clear" w:color="auto" w:fill="FFFFFF"/>
        </w:rPr>
        <w:t>Сертификация позволяет:</w:t>
      </w:r>
    </w:p>
    <w:p w:rsidR="00F14D67" w:rsidRDefault="00F14D67" w:rsidP="00F14D67">
      <w:pPr>
        <w:rPr>
          <w:rFonts w:ascii="Arial" w:hAnsi="Arial" w:cs="Arial"/>
          <w:color w:val="4D434B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4D434B"/>
          <w:sz w:val="20"/>
          <w:szCs w:val="20"/>
          <w:shd w:val="clear" w:color="auto" w:fill="FFFFFF"/>
        </w:rPr>
        <w:t>Подтвердить качество продуктов и повысить доверие к бренду. </w:t>
      </w:r>
      <w:r>
        <w:rPr>
          <w:rFonts w:ascii="Arial" w:hAnsi="Arial" w:cs="Arial"/>
          <w:color w:val="4D434B"/>
          <w:sz w:val="20"/>
          <w:szCs w:val="20"/>
          <w:shd w:val="clear" w:color="auto" w:fill="FFFFFF"/>
        </w:rPr>
        <w:t>Компании упоминают факт сертификации в маркетинговых активностях. Так они подчеркивают, что заботятся о качестве продуктов и безопасности клиентов. Это улучшает репутацию бренда, обеспечивает доверие потребителей, партнеров, кредитных учреждений (банков).</w:t>
      </w:r>
    </w:p>
    <w:p w:rsidR="00F14D67" w:rsidRDefault="00F14D67" w:rsidP="00F14D67">
      <w:pPr>
        <w:rPr>
          <w:rFonts w:ascii="Arial" w:hAnsi="Arial" w:cs="Arial"/>
          <w:color w:val="4D434B"/>
          <w:sz w:val="20"/>
          <w:szCs w:val="20"/>
          <w:shd w:val="clear" w:color="auto" w:fill="FFFFFF"/>
        </w:rPr>
      </w:pPr>
    </w:p>
    <w:p w:rsidR="00F14D67" w:rsidRDefault="00F14D67" w:rsidP="00F14D67">
      <w:pPr>
        <w:pStyle w:val="a3"/>
        <w:shd w:val="clear" w:color="auto" w:fill="FFFFFF"/>
        <w:spacing w:before="200" w:beforeAutospacing="0" w:after="200" w:afterAutospacing="0"/>
        <w:rPr>
          <w:rFonts w:ascii="Arial" w:hAnsi="Arial" w:cs="Arial"/>
          <w:color w:val="4D434B"/>
          <w:sz w:val="20"/>
          <w:szCs w:val="20"/>
        </w:rPr>
      </w:pPr>
      <w:r>
        <w:rPr>
          <w:rFonts w:ascii="Arial" w:hAnsi="Arial" w:cs="Arial"/>
          <w:b/>
          <w:bCs/>
          <w:color w:val="4D434B"/>
          <w:sz w:val="20"/>
          <w:szCs w:val="20"/>
        </w:rPr>
        <w:t xml:space="preserve">Участвовать в </w:t>
      </w:r>
      <w:proofErr w:type="spellStart"/>
      <w:r>
        <w:rPr>
          <w:rFonts w:ascii="Arial" w:hAnsi="Arial" w:cs="Arial"/>
          <w:b/>
          <w:bCs/>
          <w:color w:val="4D434B"/>
          <w:sz w:val="20"/>
          <w:szCs w:val="20"/>
        </w:rPr>
        <w:t>госзакупках</w:t>
      </w:r>
      <w:proofErr w:type="spellEnd"/>
      <w:r>
        <w:rPr>
          <w:rFonts w:ascii="Arial" w:hAnsi="Arial" w:cs="Arial"/>
          <w:b/>
          <w:bCs/>
          <w:color w:val="4D434B"/>
          <w:sz w:val="20"/>
          <w:szCs w:val="20"/>
        </w:rPr>
        <w:t xml:space="preserve"> и коммерческих тендерах. </w:t>
      </w:r>
      <w:r>
        <w:rPr>
          <w:rFonts w:ascii="Arial" w:hAnsi="Arial" w:cs="Arial"/>
          <w:color w:val="4D434B"/>
          <w:sz w:val="20"/>
          <w:szCs w:val="20"/>
        </w:rPr>
        <w:t>Если заказчик установил требование о наличии сертификата соответствия, то к конкурсу допустят только лиц, которые имеют этот документ. Это могут быть поставки детского оборудования в садик или медицинских товаров в больницы. </w:t>
      </w:r>
    </w:p>
    <w:p w:rsidR="00F14D67" w:rsidRDefault="00F14D67" w:rsidP="00F14D67">
      <w:pPr>
        <w:pStyle w:val="a3"/>
        <w:shd w:val="clear" w:color="auto" w:fill="FFFFFF"/>
        <w:spacing w:before="200" w:beforeAutospacing="0" w:after="200" w:afterAutospacing="0"/>
        <w:rPr>
          <w:rFonts w:ascii="Arial" w:hAnsi="Arial" w:cs="Arial"/>
          <w:color w:val="4D434B"/>
          <w:sz w:val="20"/>
          <w:szCs w:val="20"/>
        </w:rPr>
      </w:pPr>
      <w:r>
        <w:rPr>
          <w:rFonts w:ascii="Arial" w:hAnsi="Arial" w:cs="Arial"/>
          <w:b/>
          <w:bCs/>
          <w:color w:val="4D434B"/>
          <w:sz w:val="20"/>
          <w:szCs w:val="20"/>
        </w:rPr>
        <w:t>Защитить рынок и клиентов. </w:t>
      </w:r>
      <w:r>
        <w:rPr>
          <w:rFonts w:ascii="Arial" w:hAnsi="Arial" w:cs="Arial"/>
          <w:color w:val="4D434B"/>
          <w:sz w:val="20"/>
          <w:szCs w:val="20"/>
        </w:rPr>
        <w:t>Обязательная сертификация избавляет рынок от недобросовестных лиц (производителей, продавцов, поставщиков) и опасных продуктов, которые могут навредить покупателям. Это позволяет сберечь здоровье, имущество граждан, а также окружающую среду.</w:t>
      </w:r>
    </w:p>
    <w:p w:rsidR="00F14D67" w:rsidRDefault="00F14D67" w:rsidP="00F14D67">
      <w:pPr>
        <w:pStyle w:val="a3"/>
        <w:shd w:val="clear" w:color="auto" w:fill="FFFFFF"/>
        <w:spacing w:before="200" w:beforeAutospacing="0" w:after="200" w:afterAutospacing="0"/>
        <w:rPr>
          <w:rFonts w:ascii="Arial" w:hAnsi="Arial" w:cs="Arial"/>
          <w:color w:val="4D434B"/>
          <w:sz w:val="20"/>
          <w:szCs w:val="20"/>
        </w:rPr>
      </w:pPr>
      <w:r>
        <w:rPr>
          <w:rFonts w:ascii="Arial" w:hAnsi="Arial" w:cs="Arial"/>
          <w:b/>
          <w:bCs/>
          <w:color w:val="4D434B"/>
          <w:sz w:val="20"/>
          <w:szCs w:val="20"/>
        </w:rPr>
        <w:t>Покупать и продавать за границей. </w:t>
      </w:r>
      <w:r>
        <w:rPr>
          <w:rFonts w:ascii="Arial" w:hAnsi="Arial" w:cs="Arial"/>
          <w:color w:val="4D434B"/>
          <w:sz w:val="20"/>
          <w:szCs w:val="20"/>
        </w:rPr>
        <w:t xml:space="preserve">Многие товары разрешено экспортировать и импортировать только при наличии сертификата или декларации соответствия. </w:t>
      </w:r>
      <w:proofErr w:type="gramStart"/>
      <w:r>
        <w:rPr>
          <w:rFonts w:ascii="Arial" w:hAnsi="Arial" w:cs="Arial"/>
          <w:color w:val="4D434B"/>
          <w:sz w:val="20"/>
          <w:szCs w:val="20"/>
        </w:rPr>
        <w:t>На территории Таможенного союза (в него входят Россия, Белоруссия, Казахстан, Армения, Киргизия) действуют обязательные </w:t>
      </w:r>
      <w:hyperlink r:id="rId6" w:tgtFrame="_blank" w:history="1">
        <w:r>
          <w:rPr>
            <w:rStyle w:val="a4"/>
            <w:rFonts w:ascii="Arial" w:hAnsi="Arial" w:cs="Arial"/>
            <w:color w:val="0D6670"/>
            <w:sz w:val="20"/>
            <w:szCs w:val="20"/>
          </w:rPr>
          <w:t>правила</w:t>
        </w:r>
      </w:hyperlink>
      <w:r>
        <w:rPr>
          <w:rFonts w:ascii="Arial" w:hAnsi="Arial" w:cs="Arial"/>
          <w:color w:val="4D434B"/>
          <w:sz w:val="20"/>
          <w:szCs w:val="20"/>
        </w:rPr>
        <w:t> для 67 категорий: пищевая продукция, игрушки, посуда, мебель, бытовая химия, удобрения, шины, лифты и другие товары. </w:t>
      </w:r>
      <w:proofErr w:type="gramEnd"/>
    </w:p>
    <w:p w:rsidR="00F14D67" w:rsidRDefault="00F14D67" w:rsidP="00F14D67">
      <w:pPr>
        <w:pStyle w:val="a3"/>
        <w:shd w:val="clear" w:color="auto" w:fill="FFFFFF"/>
        <w:spacing w:before="200" w:beforeAutospacing="0" w:after="200" w:afterAutospacing="0"/>
        <w:rPr>
          <w:rFonts w:ascii="Arial" w:hAnsi="Arial" w:cs="Arial"/>
          <w:color w:val="4D434B"/>
          <w:sz w:val="20"/>
          <w:szCs w:val="20"/>
        </w:rPr>
      </w:pPr>
      <w:proofErr w:type="spellStart"/>
      <w:r>
        <w:rPr>
          <w:rFonts w:ascii="Arial" w:hAnsi="Arial" w:cs="Arial"/>
          <w:color w:val="4D434B"/>
          <w:sz w:val="20"/>
          <w:szCs w:val="20"/>
        </w:rPr>
        <w:t>уществует</w:t>
      </w:r>
      <w:proofErr w:type="spellEnd"/>
      <w:r>
        <w:rPr>
          <w:rFonts w:ascii="Arial" w:hAnsi="Arial" w:cs="Arial"/>
          <w:color w:val="4D434B"/>
          <w:sz w:val="20"/>
          <w:szCs w:val="20"/>
        </w:rPr>
        <w:t xml:space="preserve"> также Международная организация по сертификации (ISO). </w:t>
      </w:r>
      <w:proofErr w:type="gramStart"/>
      <w:r>
        <w:rPr>
          <w:rFonts w:ascii="Arial" w:hAnsi="Arial" w:cs="Arial"/>
          <w:color w:val="4D434B"/>
          <w:sz w:val="20"/>
          <w:szCs w:val="20"/>
        </w:rPr>
        <w:t>Сертификат ISO дает возможность выйти на европейский, американский и азиатский рынки.</w:t>
      </w:r>
      <w:proofErr w:type="gramEnd"/>
    </w:p>
    <w:p w:rsidR="00F14D67" w:rsidRDefault="00F14D67" w:rsidP="00F14D67">
      <w:pPr>
        <w:pStyle w:val="a3"/>
        <w:shd w:val="clear" w:color="auto" w:fill="FFFFFF"/>
        <w:spacing w:before="200" w:beforeAutospacing="0" w:after="200" w:afterAutospacing="0"/>
        <w:rPr>
          <w:rFonts w:ascii="Arial" w:hAnsi="Arial" w:cs="Arial"/>
          <w:color w:val="4D434B"/>
          <w:sz w:val="20"/>
          <w:szCs w:val="20"/>
        </w:rPr>
      </w:pPr>
      <w:r>
        <w:rPr>
          <w:rFonts w:ascii="Arial" w:hAnsi="Arial" w:cs="Arial"/>
          <w:b/>
          <w:bCs/>
          <w:color w:val="4D434B"/>
          <w:sz w:val="20"/>
          <w:szCs w:val="20"/>
        </w:rPr>
        <w:t>Выявить и устранить недостатки внутри компании. </w:t>
      </w:r>
      <w:r>
        <w:rPr>
          <w:rFonts w:ascii="Arial" w:hAnsi="Arial" w:cs="Arial"/>
          <w:color w:val="4D434B"/>
          <w:sz w:val="20"/>
          <w:szCs w:val="20"/>
        </w:rPr>
        <w:t>При сертификации ISO (систем менеджмента) уполномоченная организация проверяет производственные процессы, качество товаров и услуг, соблюдение правил охраны труда. Это позволяет найти внутренние недочеты, исправить их и улучшить работу</w:t>
      </w:r>
    </w:p>
    <w:p w:rsidR="00F14D67" w:rsidRDefault="00F14D67" w:rsidP="00F14D67">
      <w:pPr>
        <w:pStyle w:val="2"/>
        <w:shd w:val="clear" w:color="auto" w:fill="FFFFFF"/>
        <w:spacing w:before="600" w:beforeAutospacing="0"/>
        <w:rPr>
          <w:rFonts w:ascii="Arial" w:hAnsi="Arial" w:cs="Arial"/>
          <w:color w:val="220E29"/>
          <w:spacing w:val="-4"/>
          <w:sz w:val="32"/>
          <w:szCs w:val="32"/>
        </w:rPr>
      </w:pPr>
      <w:r>
        <w:rPr>
          <w:rFonts w:ascii="Arial" w:hAnsi="Arial" w:cs="Arial"/>
          <w:color w:val="220E29"/>
          <w:spacing w:val="-4"/>
          <w:sz w:val="32"/>
          <w:szCs w:val="32"/>
        </w:rPr>
        <w:lastRenderedPageBreak/>
        <w:t>Виды сертификации</w:t>
      </w:r>
    </w:p>
    <w:p w:rsidR="00F14D67" w:rsidRDefault="00F14D67" w:rsidP="00F14D67">
      <w:pPr>
        <w:pStyle w:val="a3"/>
        <w:shd w:val="clear" w:color="auto" w:fill="FFFFFF"/>
        <w:spacing w:before="200" w:beforeAutospacing="0" w:after="200" w:afterAutospacing="0"/>
        <w:rPr>
          <w:rFonts w:ascii="Arial" w:hAnsi="Arial" w:cs="Arial"/>
          <w:color w:val="4D434B"/>
          <w:sz w:val="20"/>
          <w:szCs w:val="20"/>
        </w:rPr>
      </w:pPr>
      <w:r>
        <w:rPr>
          <w:rFonts w:ascii="Arial" w:hAnsi="Arial" w:cs="Arial"/>
          <w:color w:val="4D434B"/>
          <w:sz w:val="20"/>
          <w:szCs w:val="20"/>
        </w:rPr>
        <w:t>В России сертификация бывает обязательной и добровольной.</w:t>
      </w:r>
    </w:p>
    <w:p w:rsidR="00F14D67" w:rsidRDefault="00F14D67" w:rsidP="00F14D67">
      <w:pPr>
        <w:pStyle w:val="3"/>
        <w:shd w:val="clear" w:color="auto" w:fill="FFFFFF"/>
        <w:spacing w:before="30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Обязательная сертификация</w:t>
      </w:r>
    </w:p>
    <w:p w:rsidR="00F14D67" w:rsidRDefault="00F14D67" w:rsidP="00F14D67">
      <w:pPr>
        <w:pStyle w:val="a3"/>
        <w:shd w:val="clear" w:color="auto" w:fill="FFFFFF"/>
        <w:spacing w:before="200" w:beforeAutospacing="0" w:after="200" w:afterAutospacing="0"/>
        <w:rPr>
          <w:rFonts w:ascii="Arial" w:hAnsi="Arial" w:cs="Arial"/>
          <w:color w:val="4D434B"/>
          <w:sz w:val="20"/>
          <w:szCs w:val="20"/>
        </w:rPr>
      </w:pPr>
      <w:r>
        <w:rPr>
          <w:rFonts w:ascii="Arial" w:hAnsi="Arial" w:cs="Arial"/>
          <w:color w:val="4D434B"/>
          <w:sz w:val="20"/>
          <w:szCs w:val="20"/>
        </w:rPr>
        <w:t>Есть продукция, которую надо сертифицировать в обязательном порядке. Продажа без разрешительных документов запрещена. Это влечет административную </w:t>
      </w:r>
      <w:hyperlink r:id="rId7" w:tgtFrame="_blank" w:history="1">
        <w:r>
          <w:rPr>
            <w:rStyle w:val="a4"/>
            <w:rFonts w:ascii="Arial" w:eastAsiaTheme="majorEastAsia" w:hAnsi="Arial" w:cs="Arial"/>
            <w:color w:val="0D6670"/>
            <w:sz w:val="20"/>
            <w:szCs w:val="20"/>
          </w:rPr>
          <w:t>ответственность</w:t>
        </w:r>
      </w:hyperlink>
      <w:r>
        <w:rPr>
          <w:rFonts w:ascii="Arial" w:hAnsi="Arial" w:cs="Arial"/>
          <w:color w:val="4D434B"/>
          <w:sz w:val="20"/>
          <w:szCs w:val="20"/>
        </w:rPr>
        <w:t> в виде штрафа.</w:t>
      </w:r>
    </w:p>
    <w:p w:rsidR="00F14D67" w:rsidRDefault="00F14D67" w:rsidP="00F14D67">
      <w:pPr>
        <w:rPr>
          <w:rFonts w:ascii="Arial" w:hAnsi="Arial" w:cs="Arial"/>
          <w:color w:val="4D434B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4D434B"/>
          <w:sz w:val="20"/>
          <w:szCs w:val="20"/>
          <w:shd w:val="clear" w:color="auto" w:fill="FFFFFF"/>
        </w:rPr>
        <w:t>В основном это касается объектов и товаров, которые потенциально опасны для жизни, здоровья, имущества и окружающей среды. Их перечень определяет государство. По </w:t>
      </w:r>
      <w:hyperlink r:id="rId8" w:anchor="dst100029" w:tgtFrame="_blank" w:history="1">
        <w:r>
          <w:rPr>
            <w:rStyle w:val="a4"/>
            <w:rFonts w:ascii="Arial" w:hAnsi="Arial" w:cs="Arial"/>
            <w:color w:val="0D6670"/>
            <w:sz w:val="20"/>
            <w:szCs w:val="20"/>
            <w:shd w:val="clear" w:color="auto" w:fill="FFFFFF"/>
          </w:rPr>
          <w:t>Постановлению Правительства РФ №2425</w:t>
        </w:r>
      </w:hyperlink>
      <w:r>
        <w:rPr>
          <w:rFonts w:ascii="Arial" w:hAnsi="Arial" w:cs="Arial"/>
          <w:color w:val="4D434B"/>
          <w:sz w:val="20"/>
          <w:szCs w:val="20"/>
          <w:shd w:val="clear" w:color="auto" w:fill="FFFFFF"/>
        </w:rPr>
        <w:t> сюда входят</w:t>
      </w:r>
      <w:proofErr w:type="gramStart"/>
      <w:r>
        <w:rPr>
          <w:rFonts w:ascii="Arial" w:hAnsi="Arial" w:cs="Arial"/>
          <w:color w:val="4D434B"/>
          <w:sz w:val="20"/>
          <w:szCs w:val="20"/>
          <w:shd w:val="clear" w:color="auto" w:fill="FFFFFF"/>
        </w:rPr>
        <w:t xml:space="preserve"> ,</w:t>
      </w:r>
      <w:proofErr w:type="gramEnd"/>
      <w:r>
        <w:rPr>
          <w:rFonts w:ascii="Arial" w:hAnsi="Arial" w:cs="Arial"/>
          <w:color w:val="4D434B"/>
          <w:sz w:val="20"/>
          <w:szCs w:val="20"/>
          <w:shd w:val="clear" w:color="auto" w:fill="FFFFFF"/>
        </w:rPr>
        <w:t xml:space="preserve"> нефтепродукты, газ, цемент, оружие и ряд других изделий.</w:t>
      </w:r>
    </w:p>
    <w:p w:rsidR="00F14D67" w:rsidRDefault="00F14D67" w:rsidP="00F14D67">
      <w:pPr>
        <w:rPr>
          <w:rFonts w:ascii="Arial" w:hAnsi="Arial" w:cs="Arial"/>
          <w:color w:val="4D434B"/>
          <w:sz w:val="20"/>
          <w:szCs w:val="20"/>
          <w:shd w:val="clear" w:color="auto" w:fill="FFFFFF"/>
        </w:rPr>
      </w:pPr>
    </w:p>
    <w:p w:rsidR="00F14D67" w:rsidRDefault="00F14D67" w:rsidP="00F14D67">
      <w:pPr>
        <w:pStyle w:val="a3"/>
        <w:shd w:val="clear" w:color="auto" w:fill="FFFFFF"/>
        <w:spacing w:before="200" w:beforeAutospacing="0" w:after="200" w:afterAutospacing="0"/>
        <w:rPr>
          <w:rFonts w:ascii="Arial" w:hAnsi="Arial" w:cs="Arial"/>
          <w:color w:val="4D434B"/>
          <w:sz w:val="20"/>
          <w:szCs w:val="20"/>
        </w:rPr>
      </w:pPr>
      <w:r>
        <w:rPr>
          <w:rFonts w:ascii="Arial" w:hAnsi="Arial" w:cs="Arial"/>
          <w:color w:val="4D434B"/>
          <w:sz w:val="20"/>
          <w:szCs w:val="20"/>
        </w:rPr>
        <w:t>Сертификат и декларация имеют одинаковую юридическую силу, но между ними есть несколько различий: </w:t>
      </w:r>
    </w:p>
    <w:p w:rsidR="00F14D67" w:rsidRDefault="00F14D67" w:rsidP="00F14D67">
      <w:pPr>
        <w:pStyle w:val="a3"/>
        <w:shd w:val="clear" w:color="auto" w:fill="FFFFFF"/>
        <w:spacing w:before="200" w:beforeAutospacing="0" w:after="200" w:afterAutospacing="0"/>
        <w:rPr>
          <w:rFonts w:ascii="Arial" w:hAnsi="Arial" w:cs="Arial"/>
          <w:color w:val="4D434B"/>
          <w:sz w:val="20"/>
          <w:szCs w:val="20"/>
        </w:rPr>
      </w:pPr>
      <w:r>
        <w:rPr>
          <w:rFonts w:ascii="Arial" w:hAnsi="Arial" w:cs="Arial"/>
          <w:b/>
          <w:bCs/>
          <w:color w:val="4D434B"/>
          <w:sz w:val="20"/>
          <w:szCs w:val="20"/>
        </w:rPr>
        <w:t>Формат проверки. </w:t>
      </w:r>
      <w:r>
        <w:rPr>
          <w:rFonts w:ascii="Arial" w:hAnsi="Arial" w:cs="Arial"/>
          <w:color w:val="4D434B"/>
          <w:sz w:val="20"/>
          <w:szCs w:val="20"/>
        </w:rPr>
        <w:t>Сертификацию проводят специальные аккредитованные органы, а при декларировании заявитель сам </w:t>
      </w:r>
      <w:hyperlink r:id="rId9" w:tgtFrame="_blank" w:history="1">
        <w:r>
          <w:rPr>
            <w:rStyle w:val="a4"/>
            <w:rFonts w:ascii="Arial" w:hAnsi="Arial" w:cs="Arial"/>
            <w:color w:val="0D6670"/>
            <w:sz w:val="20"/>
            <w:szCs w:val="20"/>
          </w:rPr>
          <w:t>собирает доказательную базу</w:t>
        </w:r>
      </w:hyperlink>
      <w:r>
        <w:rPr>
          <w:rFonts w:ascii="Arial" w:hAnsi="Arial" w:cs="Arial"/>
          <w:color w:val="4D434B"/>
          <w:sz w:val="20"/>
          <w:szCs w:val="20"/>
        </w:rPr>
        <w:t xml:space="preserve"> (документы, результаты исследований), </w:t>
      </w:r>
      <w:proofErr w:type="gramStart"/>
      <w:r>
        <w:rPr>
          <w:rFonts w:ascii="Arial" w:hAnsi="Arial" w:cs="Arial"/>
          <w:color w:val="4D434B"/>
          <w:sz w:val="20"/>
          <w:szCs w:val="20"/>
        </w:rPr>
        <w:t>которая</w:t>
      </w:r>
      <w:proofErr w:type="gramEnd"/>
      <w:r>
        <w:rPr>
          <w:rFonts w:ascii="Arial" w:hAnsi="Arial" w:cs="Arial"/>
          <w:color w:val="4D434B"/>
          <w:sz w:val="20"/>
          <w:szCs w:val="20"/>
        </w:rPr>
        <w:t xml:space="preserve"> подтверждает соответствие продукта установленным нормам. При желании заявитель дополнительно обращается за сбором информации в уполномоченную организацию или лабораторию.</w:t>
      </w:r>
    </w:p>
    <w:p w:rsidR="00F14D67" w:rsidRDefault="00F14D67" w:rsidP="00F14D67">
      <w:pPr>
        <w:pStyle w:val="a3"/>
        <w:shd w:val="clear" w:color="auto" w:fill="FFFFFF"/>
        <w:spacing w:before="200" w:beforeAutospacing="0" w:after="200" w:afterAutospacing="0"/>
        <w:rPr>
          <w:rFonts w:ascii="Arial" w:hAnsi="Arial" w:cs="Arial"/>
          <w:color w:val="4D434B"/>
          <w:sz w:val="20"/>
          <w:szCs w:val="20"/>
        </w:rPr>
      </w:pPr>
      <w:r>
        <w:rPr>
          <w:rFonts w:ascii="Arial" w:hAnsi="Arial" w:cs="Arial"/>
          <w:b/>
          <w:bCs/>
          <w:color w:val="4D434B"/>
          <w:sz w:val="20"/>
          <w:szCs w:val="20"/>
        </w:rPr>
        <w:t>Ответственность. </w:t>
      </w:r>
      <w:r>
        <w:rPr>
          <w:rFonts w:ascii="Arial" w:hAnsi="Arial" w:cs="Arial"/>
          <w:color w:val="4D434B"/>
          <w:sz w:val="20"/>
          <w:szCs w:val="20"/>
        </w:rPr>
        <w:t>При сертификации за достоверность сведений в равной мере отвечают уполномоченный орган и заказчик. При декларировании </w:t>
      </w:r>
      <w:hyperlink r:id="rId10" w:tgtFrame="_blank" w:history="1">
        <w:r>
          <w:rPr>
            <w:rStyle w:val="a4"/>
            <w:rFonts w:ascii="Arial" w:hAnsi="Arial" w:cs="Arial"/>
            <w:color w:val="0D6670"/>
            <w:sz w:val="20"/>
            <w:szCs w:val="20"/>
          </w:rPr>
          <w:t>ответственность</w:t>
        </w:r>
      </w:hyperlink>
      <w:r>
        <w:rPr>
          <w:rFonts w:ascii="Arial" w:hAnsi="Arial" w:cs="Arial"/>
          <w:color w:val="4D434B"/>
          <w:sz w:val="20"/>
          <w:szCs w:val="20"/>
        </w:rPr>
        <w:t> полностью ложится на заказчика: если будут выявлены недостоверные данные, заявителю грозит штраф.</w:t>
      </w:r>
    </w:p>
    <w:p w:rsidR="00F14D67" w:rsidRDefault="00F14D67" w:rsidP="00F14D67">
      <w:pPr>
        <w:pStyle w:val="a3"/>
        <w:shd w:val="clear" w:color="auto" w:fill="FFFFFF"/>
        <w:spacing w:before="200" w:beforeAutospacing="0" w:after="200" w:afterAutospacing="0"/>
        <w:rPr>
          <w:rFonts w:ascii="Arial" w:hAnsi="Arial" w:cs="Arial"/>
          <w:color w:val="4D434B"/>
          <w:sz w:val="20"/>
          <w:szCs w:val="20"/>
        </w:rPr>
      </w:pPr>
      <w:r>
        <w:rPr>
          <w:rFonts w:ascii="Arial" w:hAnsi="Arial" w:cs="Arial"/>
          <w:b/>
          <w:bCs/>
          <w:color w:val="4D434B"/>
          <w:sz w:val="20"/>
          <w:szCs w:val="20"/>
        </w:rPr>
        <w:t>Форма бланка. </w:t>
      </w:r>
      <w:r>
        <w:rPr>
          <w:rFonts w:ascii="Arial" w:hAnsi="Arial" w:cs="Arial"/>
          <w:color w:val="4D434B"/>
          <w:sz w:val="20"/>
          <w:szCs w:val="20"/>
        </w:rPr>
        <w:t>Уполномоченный орган оформляет сертификат на типографском защищенном бланке, заверяет его печатью, фамилиями и подписями ответственных должностных лиц. Декларацию заполняет и заверяет сам заявитель по установленной </w:t>
      </w:r>
      <w:hyperlink r:id="rId11" w:anchor="dst100108" w:tgtFrame="_blank" w:history="1">
        <w:r>
          <w:rPr>
            <w:rStyle w:val="a4"/>
            <w:rFonts w:ascii="Arial" w:hAnsi="Arial" w:cs="Arial"/>
            <w:color w:val="0D6670"/>
            <w:sz w:val="20"/>
            <w:szCs w:val="20"/>
          </w:rPr>
          <w:t>форме</w:t>
        </w:r>
      </w:hyperlink>
      <w:r>
        <w:rPr>
          <w:rFonts w:ascii="Arial" w:hAnsi="Arial" w:cs="Arial"/>
          <w:color w:val="4D434B"/>
          <w:sz w:val="20"/>
          <w:szCs w:val="20"/>
        </w:rPr>
        <w:t> на обычном листе А</w:t>
      </w:r>
      <w:proofErr w:type="gramStart"/>
      <w:r>
        <w:rPr>
          <w:rFonts w:ascii="Arial" w:hAnsi="Arial" w:cs="Arial"/>
          <w:color w:val="4D434B"/>
          <w:sz w:val="20"/>
          <w:szCs w:val="20"/>
        </w:rPr>
        <w:t>4</w:t>
      </w:r>
      <w:proofErr w:type="gramEnd"/>
      <w:r>
        <w:rPr>
          <w:rFonts w:ascii="Arial" w:hAnsi="Arial" w:cs="Arial"/>
          <w:color w:val="4D434B"/>
          <w:sz w:val="20"/>
          <w:szCs w:val="20"/>
        </w:rPr>
        <w:t>. Затем сертифицирующий орган регистрирует документ и фиксирует его в общем реестре.</w:t>
      </w:r>
    </w:p>
    <w:p w:rsidR="00F14D67" w:rsidRDefault="00F14D67" w:rsidP="00F14D67">
      <w:pPr>
        <w:pStyle w:val="3"/>
        <w:shd w:val="clear" w:color="auto" w:fill="FFFFFF"/>
        <w:spacing w:before="30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Добровольная сертификация</w:t>
      </w:r>
    </w:p>
    <w:p w:rsidR="00F14D67" w:rsidRDefault="00F14D67" w:rsidP="00F14D67">
      <w:pPr>
        <w:pStyle w:val="a3"/>
        <w:shd w:val="clear" w:color="auto" w:fill="FFFFFF"/>
        <w:spacing w:before="200" w:beforeAutospacing="0" w:after="200" w:afterAutospacing="0"/>
        <w:rPr>
          <w:rFonts w:ascii="Arial" w:hAnsi="Arial" w:cs="Arial"/>
          <w:color w:val="4D434B"/>
          <w:sz w:val="20"/>
          <w:szCs w:val="20"/>
        </w:rPr>
      </w:pPr>
      <w:r>
        <w:rPr>
          <w:rFonts w:ascii="Arial" w:hAnsi="Arial" w:cs="Arial"/>
          <w:color w:val="4D434B"/>
          <w:sz w:val="20"/>
          <w:szCs w:val="20"/>
        </w:rPr>
        <w:t>Если товара нет в списках для обязательной сертификации, заявитель имеет право сертифицировать его по личной инициативе. Это расширит возможности компании, положительно повлияет на репутацию и рыночную конкурентоспособность. На добровольной основе можно получить сертификат на книги, бижутерию, канцелярию, пряжу.</w:t>
      </w:r>
    </w:p>
    <w:p w:rsidR="00F14D67" w:rsidRDefault="00F14D67" w:rsidP="00F14D67"/>
    <w:sectPr w:rsidR="00F14D67" w:rsidSect="00BB18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A355D4"/>
    <w:multiLevelType w:val="multilevel"/>
    <w:tmpl w:val="D59A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F14D67"/>
    <w:rsid w:val="00BB1829"/>
    <w:rsid w:val="00D43394"/>
    <w:rsid w:val="00F14D67"/>
    <w:rsid w:val="00F67C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1829"/>
  </w:style>
  <w:style w:type="paragraph" w:styleId="2">
    <w:name w:val="heading 2"/>
    <w:basedOn w:val="a"/>
    <w:link w:val="20"/>
    <w:uiPriority w:val="9"/>
    <w:qFormat/>
    <w:rsid w:val="00F14D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4D6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14D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F14D67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F14D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F14D67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16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/document/cons_doc_LAW_405516/10faae8e7c091dae97ef13cb4c47f0cd95355bdf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onsultant.ru/document/cons_doc_LAW_34661/241c11f375ade6ae87d5dbb75f77f166d31a6596/?ysclid=liimnzabcf537746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cntd.ru/document/902262116?ysclid=liftkmvd2j869799305" TargetMode="External"/><Relationship Id="rId11" Type="http://schemas.openxmlformats.org/officeDocument/2006/relationships/hyperlink" Target="https://www.consultant.ru/document/cons_doc_LAW_387844/73a941daf9358b0995cd9034fadfb688db322ae6/" TargetMode="External"/><Relationship Id="rId5" Type="http://schemas.openxmlformats.org/officeDocument/2006/relationships/hyperlink" Target="https://www.consultant.ru/document/cons_doc_LAW_40241/?ysclid=lifua7m44y519564310" TargetMode="External"/><Relationship Id="rId10" Type="http://schemas.openxmlformats.org/officeDocument/2006/relationships/hyperlink" Target="https://www.consultant.ru/document/cons_doc_LAW_34661/7e260525ec2b613b44ae33de449fd352e0276f37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/document/cons_doc_LAW_40241/64285a349b6d6b36871ccd7d477a3b53546c9a17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822</Words>
  <Characters>4689</Characters>
  <Application>Microsoft Office Word</Application>
  <DocSecurity>0</DocSecurity>
  <Lines>39</Lines>
  <Paragraphs>10</Paragraphs>
  <ScaleCrop>false</ScaleCrop>
  <Company/>
  <LinksUpToDate>false</LinksUpToDate>
  <CharactersWithSpaces>5501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2</cp:revision>
  <dcterms:created xsi:type="dcterms:W3CDTF">2025-09-05T15:39:00Z</dcterms:created>
  <dcterms:modified xsi:type="dcterms:W3CDTF">2025-09-05T15:39:00Z</dcterms:modified>
</cp:coreProperties>
</file>