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80F" w:rsidRDefault="00004E5F">
      <w:pPr>
        <w:rPr>
          <w:sz w:val="24"/>
          <w:lang w:val="en-US"/>
        </w:rPr>
      </w:pPr>
      <w:r>
        <w:rPr>
          <w:sz w:val="24"/>
          <w:lang w:val="en-US"/>
        </w:rPr>
        <w:t xml:space="preserve">                             </w:t>
      </w:r>
      <w:r>
        <w:rPr>
          <w:sz w:val="24"/>
        </w:rPr>
        <w:t>Модернизация в информационных</w:t>
      </w:r>
      <w:r>
        <w:rPr>
          <w:spacing w:val="-9"/>
          <w:sz w:val="24"/>
        </w:rPr>
        <w:t xml:space="preserve"> </w:t>
      </w:r>
      <w:r>
        <w:rPr>
          <w:sz w:val="24"/>
        </w:rPr>
        <w:t>системах</w:t>
      </w:r>
    </w:p>
    <w:p w:rsidR="00004E5F" w:rsidRDefault="00004E5F">
      <w:pPr>
        <w:rPr>
          <w:sz w:val="24"/>
        </w:rPr>
      </w:pPr>
    </w:p>
    <w:p w:rsidR="00004E5F" w:rsidRDefault="00004E5F">
      <w:pPr>
        <w:rPr>
          <w:sz w:val="24"/>
        </w:rPr>
      </w:pPr>
      <w:r>
        <w:rPr>
          <w:sz w:val="24"/>
        </w:rPr>
        <w:t xml:space="preserve">Виды  </w:t>
      </w:r>
    </w:p>
    <w:p w:rsidR="00004E5F" w:rsidRPr="00E95F15" w:rsidRDefault="00004E5F" w:rsidP="00E95F15">
      <w:pPr>
        <w:pStyle w:val="a3"/>
        <w:numPr>
          <w:ilvl w:val="0"/>
          <w:numId w:val="1"/>
        </w:numPr>
        <w:rPr>
          <w:sz w:val="24"/>
        </w:rPr>
      </w:pPr>
      <w:r w:rsidRPr="00E95F15">
        <w:rPr>
          <w:sz w:val="24"/>
        </w:rPr>
        <w:t>Полная</w:t>
      </w:r>
    </w:p>
    <w:p w:rsidR="00004E5F" w:rsidRPr="00E95F15" w:rsidRDefault="00004E5F" w:rsidP="00E95F15">
      <w:pPr>
        <w:pStyle w:val="a3"/>
        <w:numPr>
          <w:ilvl w:val="0"/>
          <w:numId w:val="1"/>
        </w:numPr>
        <w:rPr>
          <w:sz w:val="24"/>
        </w:rPr>
      </w:pPr>
      <w:r w:rsidRPr="00E95F15">
        <w:rPr>
          <w:sz w:val="24"/>
        </w:rPr>
        <w:t>Частичная</w:t>
      </w:r>
    </w:p>
    <w:p w:rsidR="00004E5F" w:rsidRPr="00E95F15" w:rsidRDefault="00004E5F" w:rsidP="00E95F15">
      <w:pPr>
        <w:pStyle w:val="a3"/>
        <w:numPr>
          <w:ilvl w:val="0"/>
          <w:numId w:val="1"/>
        </w:numPr>
        <w:rPr>
          <w:sz w:val="24"/>
        </w:rPr>
      </w:pPr>
      <w:r w:rsidRPr="00E95F15">
        <w:rPr>
          <w:sz w:val="24"/>
        </w:rPr>
        <w:t>Выборочная</w:t>
      </w:r>
    </w:p>
    <w:p w:rsidR="00004E5F" w:rsidRPr="00004E5F" w:rsidRDefault="00E95F15">
      <w:pPr>
        <w:rPr>
          <w:sz w:val="24"/>
        </w:rPr>
      </w:pPr>
      <w:r>
        <w:rPr>
          <w:sz w:val="24"/>
        </w:rPr>
        <w:t xml:space="preserve"> </w:t>
      </w:r>
    </w:p>
    <w:p w:rsidR="00004E5F" w:rsidRDefault="00004E5F">
      <w:pPr>
        <w:rPr>
          <w:sz w:val="24"/>
        </w:rPr>
      </w:pPr>
      <w:r>
        <w:rPr>
          <w:sz w:val="24"/>
        </w:rPr>
        <w:t>Пути модернизации</w:t>
      </w:r>
    </w:p>
    <w:p w:rsidR="00004E5F" w:rsidRPr="00E95F15" w:rsidRDefault="00004E5F" w:rsidP="00E95F15">
      <w:pPr>
        <w:pStyle w:val="a3"/>
        <w:numPr>
          <w:ilvl w:val="0"/>
          <w:numId w:val="2"/>
        </w:numPr>
        <w:rPr>
          <w:sz w:val="24"/>
        </w:rPr>
      </w:pPr>
      <w:r w:rsidRPr="00E95F15">
        <w:rPr>
          <w:sz w:val="24"/>
        </w:rPr>
        <w:t>Обновление  программного обеспечения</w:t>
      </w:r>
    </w:p>
    <w:p w:rsidR="00004E5F" w:rsidRPr="00E95F15" w:rsidRDefault="00004E5F" w:rsidP="00E95F15">
      <w:pPr>
        <w:pStyle w:val="a3"/>
        <w:numPr>
          <w:ilvl w:val="0"/>
          <w:numId w:val="2"/>
        </w:numPr>
        <w:rPr>
          <w:sz w:val="24"/>
        </w:rPr>
      </w:pPr>
      <w:r w:rsidRPr="00E95F15">
        <w:rPr>
          <w:sz w:val="24"/>
        </w:rPr>
        <w:t>Добавление модулей или замена  модулей аппаратного оснащения</w:t>
      </w:r>
    </w:p>
    <w:p w:rsidR="00004E5F" w:rsidRPr="00E95F15" w:rsidRDefault="00004E5F" w:rsidP="00E95F15">
      <w:pPr>
        <w:pStyle w:val="a3"/>
        <w:numPr>
          <w:ilvl w:val="0"/>
          <w:numId w:val="2"/>
        </w:numPr>
        <w:rPr>
          <w:sz w:val="24"/>
        </w:rPr>
      </w:pPr>
      <w:r w:rsidRPr="00E95F15">
        <w:rPr>
          <w:sz w:val="24"/>
        </w:rPr>
        <w:t xml:space="preserve">Перевод в резерв старого и запуск нового и при  неоправданности нового  вернуться к резерву с доводкой нового на следующий </w:t>
      </w:r>
      <w:r w:rsidR="00E95F15" w:rsidRPr="00E95F15">
        <w:rPr>
          <w:sz w:val="24"/>
        </w:rPr>
        <w:t xml:space="preserve"> повторный этап  попытки запуска модернизации</w:t>
      </w:r>
      <w:r w:rsidRPr="00E95F15">
        <w:rPr>
          <w:sz w:val="24"/>
        </w:rPr>
        <w:t>.</w:t>
      </w:r>
    </w:p>
    <w:p w:rsidR="00004E5F" w:rsidRDefault="00156203">
      <w:r>
        <w:rPr>
          <w:noProof/>
        </w:rPr>
        <w:drawing>
          <wp:inline distT="0" distB="0" distL="0" distR="0">
            <wp:extent cx="5940425" cy="4726767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6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203" w:rsidRDefault="00156203"/>
    <w:p w:rsidR="00156203" w:rsidRDefault="00156203"/>
    <w:p w:rsidR="00156203" w:rsidRDefault="00156203"/>
    <w:p w:rsidR="00004E5F" w:rsidRDefault="00004E5F">
      <w:r>
        <w:t>Этапы обеспечени</w:t>
      </w:r>
      <w:r w:rsidR="00E95F15">
        <w:t>я модернизации</w:t>
      </w:r>
    </w:p>
    <w:p w:rsidR="00E95F15" w:rsidRDefault="00E95F15" w:rsidP="00E95F15">
      <w:pPr>
        <w:pStyle w:val="a3"/>
        <w:numPr>
          <w:ilvl w:val="0"/>
          <w:numId w:val="3"/>
        </w:numPr>
      </w:pPr>
      <w:r>
        <w:t>Стендовые испытания</w:t>
      </w:r>
    </w:p>
    <w:p w:rsidR="00E95F15" w:rsidRDefault="00E95F15" w:rsidP="00E95F15">
      <w:pPr>
        <w:pStyle w:val="a3"/>
        <w:numPr>
          <w:ilvl w:val="0"/>
          <w:numId w:val="3"/>
        </w:numPr>
      </w:pPr>
      <w:r>
        <w:t>Опытная эксплуатация на неважных   задачах</w:t>
      </w:r>
    </w:p>
    <w:p w:rsidR="00E95F15" w:rsidRDefault="00E95F15" w:rsidP="00E95F15">
      <w:pPr>
        <w:pStyle w:val="a3"/>
        <w:numPr>
          <w:ilvl w:val="0"/>
          <w:numId w:val="3"/>
        </w:numPr>
      </w:pPr>
      <w:r>
        <w:t xml:space="preserve">Пробная партия </w:t>
      </w:r>
    </w:p>
    <w:p w:rsidR="00E95F15" w:rsidRDefault="00E95F15" w:rsidP="00E95F15">
      <w:pPr>
        <w:pStyle w:val="a3"/>
        <w:numPr>
          <w:ilvl w:val="0"/>
          <w:numId w:val="3"/>
        </w:numPr>
      </w:pPr>
      <w:r>
        <w:t>Пробная серия</w:t>
      </w:r>
    </w:p>
    <w:p w:rsidR="00E95F15" w:rsidRDefault="00E95F15" w:rsidP="00E95F15">
      <w:pPr>
        <w:pStyle w:val="a3"/>
        <w:numPr>
          <w:ilvl w:val="0"/>
          <w:numId w:val="3"/>
        </w:numPr>
      </w:pPr>
      <w:r>
        <w:t>Принятия  на  использование.</w:t>
      </w:r>
    </w:p>
    <w:p w:rsidR="00E95F15" w:rsidRDefault="00E95F15" w:rsidP="00E95F15">
      <w:pPr>
        <w:pStyle w:val="a4"/>
      </w:pPr>
      <w:r>
        <w:t>Решение вопроса  совместимости со старыми системами и архивами.</w:t>
      </w:r>
    </w:p>
    <w:p w:rsidR="00E95F15" w:rsidRDefault="00E95F15" w:rsidP="00E95F15">
      <w:pPr>
        <w:pStyle w:val="a4"/>
      </w:pPr>
      <w:r>
        <w:t>Решение вопроса  совместимости с новыми  требованиями  клиентов.</w:t>
      </w:r>
    </w:p>
    <w:p w:rsidR="00E95F15" w:rsidRDefault="00E95F15" w:rsidP="00E95F15">
      <w:pPr>
        <w:pStyle w:val="a4"/>
      </w:pPr>
      <w:r>
        <w:t>Решение вопроса  снижения затрат.</w:t>
      </w:r>
    </w:p>
    <w:p w:rsidR="00E95F15" w:rsidRDefault="00E95F15" w:rsidP="00E95F15">
      <w:pPr>
        <w:pStyle w:val="a4"/>
      </w:pPr>
      <w:r>
        <w:t>Решение вопроса  снижения увеличение спроса.</w:t>
      </w:r>
    </w:p>
    <w:p w:rsidR="00E95F15" w:rsidRDefault="00E95F15" w:rsidP="00E95F15"/>
    <w:p w:rsidR="00E95F15" w:rsidRDefault="006E71B8" w:rsidP="00E95F15">
      <w:r>
        <w:rPr>
          <w:noProof/>
        </w:rPr>
        <w:drawing>
          <wp:inline distT="0" distB="0" distL="0" distR="0">
            <wp:extent cx="5859780" cy="2618740"/>
            <wp:effectExtent l="19050" t="0" r="762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61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F15" w:rsidRDefault="00E95F15" w:rsidP="00E95F15"/>
    <w:p w:rsidR="00E95F15" w:rsidRDefault="00E95F15" w:rsidP="00E95F15"/>
    <w:p w:rsidR="00E95F15" w:rsidRDefault="00E95F15" w:rsidP="00E95F15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Style w:val="a5"/>
          <w:rFonts w:ascii="Arial" w:hAnsi="Arial" w:cs="Arial"/>
          <w:color w:val="333333"/>
          <w:sz w:val="18"/>
          <w:szCs w:val="18"/>
          <w:shd w:val="clear" w:color="auto" w:fill="FFFFFF"/>
        </w:rPr>
        <w:t>Модернизация информационных систем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 — это процесс, направленный на обновление аппаратных и программных компонентов, улучшение производительности, повышение безопасности и адаптацию системы </w:t>
      </w:r>
      <w:proofErr w:type="gramStart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под</w:t>
      </w:r>
      <w:proofErr w:type="gramEnd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 новые </w:t>
      </w:r>
      <w:proofErr w:type="spellStart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бизнес-требования</w:t>
      </w:r>
      <w:proofErr w:type="spellEnd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. Модернизация может включать добавление новых решений для улучшения существующих систем, их полную замену или переход к новому способу планирования </w:t>
      </w:r>
      <w:proofErr w:type="spellStart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ИТ-инфраструктуры</w:t>
      </w:r>
      <w:proofErr w:type="spellEnd"/>
    </w:p>
    <w:p w:rsidR="00E95F15" w:rsidRPr="00E95F15" w:rsidRDefault="00E95F15" w:rsidP="00E95F15">
      <w:pPr>
        <w:numPr>
          <w:ilvl w:val="0"/>
          <w:numId w:val="4"/>
        </w:numPr>
        <w:shd w:val="clear" w:color="auto" w:fill="FFFFFF"/>
        <w:spacing w:before="92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E95F15">
        <w:rPr>
          <w:rFonts w:ascii="Arial" w:eastAsia="Times New Roman" w:hAnsi="Arial" w:cs="Arial"/>
          <w:b/>
          <w:bCs/>
          <w:color w:val="333333"/>
          <w:sz w:val="18"/>
        </w:rPr>
        <w:t>Анализ текущей системы</w:t>
      </w:r>
      <w:r w:rsidRPr="00E95F15">
        <w:rPr>
          <w:rFonts w:ascii="Arial" w:eastAsia="Times New Roman" w:hAnsi="Arial" w:cs="Arial"/>
          <w:color w:val="333333"/>
          <w:sz w:val="18"/>
          <w:szCs w:val="18"/>
        </w:rPr>
        <w:t> — оценка производительности, безопасности, уровня износа оборудования и программного обеспечения.</w:t>
      </w:r>
    </w:p>
    <w:p w:rsidR="00E95F15" w:rsidRPr="00E95F15" w:rsidRDefault="00E95F15" w:rsidP="00E95F15">
      <w:pPr>
        <w:numPr>
          <w:ilvl w:val="0"/>
          <w:numId w:val="4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E95F15">
        <w:rPr>
          <w:rFonts w:ascii="Arial" w:eastAsia="Times New Roman" w:hAnsi="Arial" w:cs="Arial"/>
          <w:b/>
          <w:bCs/>
          <w:color w:val="333333"/>
          <w:sz w:val="18"/>
        </w:rPr>
        <w:t>Разработка стратегии модернизации</w:t>
      </w:r>
      <w:r w:rsidRPr="00E95F15">
        <w:rPr>
          <w:rFonts w:ascii="Arial" w:eastAsia="Times New Roman" w:hAnsi="Arial" w:cs="Arial"/>
          <w:color w:val="333333"/>
          <w:sz w:val="18"/>
          <w:szCs w:val="18"/>
        </w:rPr>
        <w:t> — план обновления программного и аппаратного обеспечения, а также внедрение новых технологий и улучшений.</w:t>
      </w:r>
    </w:p>
    <w:p w:rsidR="006E71B8" w:rsidRPr="006E71B8" w:rsidRDefault="006E71B8" w:rsidP="006E71B8">
      <w:pPr>
        <w:shd w:val="clear" w:color="auto" w:fill="FFFFFF"/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6E71B8">
        <w:rPr>
          <w:rFonts w:ascii="Arial" w:eastAsia="Times New Roman" w:hAnsi="Arial" w:cs="Arial"/>
          <w:b/>
          <w:bCs/>
          <w:color w:val="333333"/>
          <w:sz w:val="23"/>
          <w:szCs w:val="23"/>
        </w:rPr>
        <w:t>Этапы</w:t>
      </w:r>
    </w:p>
    <w:p w:rsidR="006E71B8" w:rsidRPr="006E71B8" w:rsidRDefault="006E71B8" w:rsidP="006E71B8">
      <w:pPr>
        <w:shd w:val="clear" w:color="auto" w:fill="FFFFFF"/>
        <w:spacing w:after="92" w:line="253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color w:val="333333"/>
          <w:sz w:val="18"/>
          <w:szCs w:val="18"/>
        </w:rPr>
        <w:t>Модернизация информационных систем включает комплекс мероприятий: </w:t>
      </w:r>
      <w:proofErr w:type="spellStart"/>
      <w:r w:rsidR="0070580F" w:rsidRPr="006E71B8">
        <w:rPr>
          <w:rFonts w:ascii="Arial" w:eastAsia="Times New Roman" w:hAnsi="Arial" w:cs="Arial"/>
          <w:color w:val="333333"/>
          <w:sz w:val="18"/>
          <w:szCs w:val="18"/>
        </w:rPr>
        <w:fldChar w:fldCharType="begin"/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instrText xml:space="preserve"> HYPERLINK "https://itvolna.tech/blog/pagen_6/tpost/jncetpf201-uslugi-po-modernizatsii-informatsionnoi" \t "_blank" </w:instrText>
      </w:r>
      <w:r w:rsidR="0070580F" w:rsidRPr="006E71B8">
        <w:rPr>
          <w:rFonts w:ascii="Arial" w:eastAsia="Times New Roman" w:hAnsi="Arial" w:cs="Arial"/>
          <w:color w:val="333333"/>
          <w:sz w:val="18"/>
          <w:szCs w:val="18"/>
        </w:rPr>
        <w:fldChar w:fldCharType="separate"/>
      </w:r>
      <w:r w:rsidRPr="006E71B8">
        <w:rPr>
          <w:rFonts w:ascii="Arial" w:eastAsia="Times New Roman" w:hAnsi="Arial" w:cs="Arial"/>
          <w:color w:val="0000FF"/>
          <w:sz w:val="14"/>
        </w:rPr>
        <w:t>itvolna.tech</w:t>
      </w:r>
      <w:proofErr w:type="spellEnd"/>
      <w:r w:rsidR="0070580F" w:rsidRPr="006E71B8">
        <w:rPr>
          <w:rFonts w:ascii="Arial" w:eastAsia="Times New Roman" w:hAnsi="Arial" w:cs="Arial"/>
          <w:color w:val="333333"/>
          <w:sz w:val="18"/>
          <w:szCs w:val="18"/>
        </w:rPr>
        <w:fldChar w:fldCharType="end"/>
      </w:r>
    </w:p>
    <w:p w:rsidR="006E71B8" w:rsidRPr="006E71B8" w:rsidRDefault="006E71B8" w:rsidP="006E71B8">
      <w:pPr>
        <w:numPr>
          <w:ilvl w:val="0"/>
          <w:numId w:val="5"/>
        </w:numPr>
        <w:shd w:val="clear" w:color="auto" w:fill="FFFFFF"/>
        <w:spacing w:before="92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Анализ текущего состояния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 и выявление узких мест.</w:t>
      </w:r>
    </w:p>
    <w:p w:rsidR="006E71B8" w:rsidRPr="006E71B8" w:rsidRDefault="006E71B8" w:rsidP="006E71B8">
      <w:pPr>
        <w:numPr>
          <w:ilvl w:val="0"/>
          <w:numId w:val="5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Обновление программного обеспечения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, замена устаревших компонентов.</w:t>
      </w:r>
    </w:p>
    <w:p w:rsidR="006E71B8" w:rsidRPr="006E71B8" w:rsidRDefault="006E71B8" w:rsidP="006E71B8">
      <w:pPr>
        <w:numPr>
          <w:ilvl w:val="0"/>
          <w:numId w:val="5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Модернизация аппаратной части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 — серверов, сетевого оборудования, систем хранения данных.</w:t>
      </w:r>
    </w:p>
    <w:p w:rsidR="006E71B8" w:rsidRPr="006E71B8" w:rsidRDefault="006E71B8" w:rsidP="006E71B8">
      <w:pPr>
        <w:numPr>
          <w:ilvl w:val="0"/>
          <w:numId w:val="5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Внедрение новых технологий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 и интеграция с внешними сервисами.</w:t>
      </w:r>
    </w:p>
    <w:p w:rsidR="006E71B8" w:rsidRPr="006E71B8" w:rsidRDefault="006E71B8" w:rsidP="006E71B8">
      <w:pPr>
        <w:numPr>
          <w:ilvl w:val="0"/>
          <w:numId w:val="5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lastRenderedPageBreak/>
        <w:t>Обучение персонала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 и сопровождение после внедрения изменений.</w:t>
      </w:r>
    </w:p>
    <w:p w:rsidR="006E71B8" w:rsidRPr="006E71B8" w:rsidRDefault="006E71B8" w:rsidP="006E71B8">
      <w:pPr>
        <w:shd w:val="clear" w:color="auto" w:fill="FFFFFF"/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6E71B8">
        <w:rPr>
          <w:rFonts w:ascii="Arial" w:eastAsia="Times New Roman" w:hAnsi="Arial" w:cs="Arial"/>
          <w:b/>
          <w:bCs/>
          <w:color w:val="333333"/>
          <w:sz w:val="23"/>
          <w:szCs w:val="23"/>
        </w:rPr>
        <w:t>Задачи</w:t>
      </w:r>
    </w:p>
    <w:p w:rsidR="006E71B8" w:rsidRPr="006E71B8" w:rsidRDefault="006E71B8" w:rsidP="006E71B8">
      <w:pPr>
        <w:shd w:val="clear" w:color="auto" w:fill="FFFFFF"/>
        <w:spacing w:after="92" w:line="253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color w:val="333333"/>
          <w:sz w:val="18"/>
          <w:szCs w:val="18"/>
        </w:rPr>
        <w:t>Некоторые задачи модернизации информационных систем:</w:t>
      </w:r>
    </w:p>
    <w:p w:rsidR="006E71B8" w:rsidRPr="006E71B8" w:rsidRDefault="006E71B8" w:rsidP="006E71B8">
      <w:pPr>
        <w:numPr>
          <w:ilvl w:val="0"/>
          <w:numId w:val="6"/>
        </w:numPr>
        <w:shd w:val="clear" w:color="auto" w:fill="FFFFFF"/>
        <w:spacing w:before="92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Оптимизация бизнес-процессов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 — например, внедрение ERP-систем, которые интегрируют различные функции бизнеса в единую платформу.</w:t>
      </w:r>
    </w:p>
    <w:p w:rsidR="006E71B8" w:rsidRPr="006E71B8" w:rsidRDefault="006E71B8" w:rsidP="006E71B8">
      <w:pPr>
        <w:numPr>
          <w:ilvl w:val="0"/>
          <w:numId w:val="6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Автоматизация процессов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 — использование специальных инструментов для управления и анализа данных, распределение задач и ресурсов.</w:t>
      </w:r>
    </w:p>
    <w:p w:rsidR="006E71B8" w:rsidRPr="006E71B8" w:rsidRDefault="006E71B8" w:rsidP="006E71B8">
      <w:pPr>
        <w:numPr>
          <w:ilvl w:val="0"/>
          <w:numId w:val="6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Переход на облачные платформы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 xml:space="preserve"> — облачные технологии позволяют снижать затраты на IT-инфраструктуру и обеспечивать гибкость и </w:t>
      </w:r>
      <w:proofErr w:type="spellStart"/>
      <w:r w:rsidRPr="006E71B8">
        <w:rPr>
          <w:rFonts w:ascii="Arial" w:eastAsia="Times New Roman" w:hAnsi="Arial" w:cs="Arial"/>
          <w:color w:val="333333"/>
          <w:sz w:val="18"/>
          <w:szCs w:val="18"/>
        </w:rPr>
        <w:t>масштабируемость</w:t>
      </w:r>
      <w:proofErr w:type="spellEnd"/>
      <w:r w:rsidRPr="006E71B8">
        <w:rPr>
          <w:rFonts w:ascii="Arial" w:eastAsia="Times New Roman" w:hAnsi="Arial" w:cs="Arial"/>
          <w:color w:val="333333"/>
          <w:sz w:val="18"/>
          <w:szCs w:val="18"/>
        </w:rPr>
        <w:t>.</w:t>
      </w:r>
    </w:p>
    <w:p w:rsidR="006E71B8" w:rsidRPr="006E71B8" w:rsidRDefault="006E71B8" w:rsidP="006E71B8">
      <w:pPr>
        <w:shd w:val="clear" w:color="auto" w:fill="FFFFFF"/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6E71B8">
        <w:rPr>
          <w:rFonts w:ascii="Arial" w:eastAsia="Times New Roman" w:hAnsi="Arial" w:cs="Arial"/>
          <w:b/>
          <w:bCs/>
          <w:color w:val="333333"/>
          <w:sz w:val="23"/>
          <w:szCs w:val="23"/>
        </w:rPr>
        <w:t>Цели</w:t>
      </w:r>
    </w:p>
    <w:p w:rsidR="006E71B8" w:rsidRPr="006E71B8" w:rsidRDefault="006E71B8" w:rsidP="006E71B8">
      <w:pPr>
        <w:shd w:val="clear" w:color="auto" w:fill="FFFFFF"/>
        <w:spacing w:after="92" w:line="253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Повышение эффективности системы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 и её соответствие текущим и будущим потребностям бизнеса. Некоторые цели: </w:t>
      </w:r>
      <w:proofErr w:type="spellStart"/>
      <w:r w:rsidR="0070580F" w:rsidRPr="006E71B8">
        <w:rPr>
          <w:rFonts w:ascii="Arial" w:eastAsia="Times New Roman" w:hAnsi="Arial" w:cs="Arial"/>
          <w:color w:val="333333"/>
          <w:sz w:val="18"/>
          <w:szCs w:val="18"/>
        </w:rPr>
        <w:fldChar w:fldCharType="begin"/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instrText xml:space="preserve"> HYPERLINK "https://itvolna.tech/blog/pagen_6/tpost/jncetpf201-uslugi-po-modernizatsii-informatsionnoi" \t "_blank" </w:instrText>
      </w:r>
      <w:r w:rsidR="0070580F" w:rsidRPr="006E71B8">
        <w:rPr>
          <w:rFonts w:ascii="Arial" w:eastAsia="Times New Roman" w:hAnsi="Arial" w:cs="Arial"/>
          <w:color w:val="333333"/>
          <w:sz w:val="18"/>
          <w:szCs w:val="18"/>
        </w:rPr>
        <w:fldChar w:fldCharType="separate"/>
      </w:r>
      <w:r w:rsidRPr="006E71B8">
        <w:rPr>
          <w:rFonts w:ascii="Arial" w:eastAsia="Times New Roman" w:hAnsi="Arial" w:cs="Arial"/>
          <w:color w:val="0000FF"/>
          <w:sz w:val="14"/>
        </w:rPr>
        <w:t>itvolna.tech</w:t>
      </w:r>
      <w:proofErr w:type="spellEnd"/>
      <w:r w:rsidR="0070580F" w:rsidRPr="006E71B8">
        <w:rPr>
          <w:rFonts w:ascii="Arial" w:eastAsia="Times New Roman" w:hAnsi="Arial" w:cs="Arial"/>
          <w:color w:val="333333"/>
          <w:sz w:val="18"/>
          <w:szCs w:val="18"/>
        </w:rPr>
        <w:fldChar w:fldCharType="end"/>
      </w:r>
    </w:p>
    <w:p w:rsidR="006E71B8" w:rsidRPr="006E71B8" w:rsidRDefault="006E71B8" w:rsidP="006E71B8">
      <w:pPr>
        <w:numPr>
          <w:ilvl w:val="0"/>
          <w:numId w:val="7"/>
        </w:numPr>
        <w:shd w:val="clear" w:color="auto" w:fill="FFFFFF"/>
        <w:spacing w:before="92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Увеличение производительности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 — обновление программного и аппаратного обеспечения, обеспечение более быстрой работы.</w:t>
      </w:r>
    </w:p>
    <w:p w:rsidR="006E71B8" w:rsidRPr="006E71B8" w:rsidRDefault="006E71B8" w:rsidP="006E71B8">
      <w:pPr>
        <w:numPr>
          <w:ilvl w:val="0"/>
          <w:numId w:val="7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Снижение операционных расходов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 — устаревшие системы часто требуют больше ресурсов для техобслуживания и расходуют больше электроэнергии.</w:t>
      </w:r>
    </w:p>
    <w:p w:rsidR="006E71B8" w:rsidRPr="006E71B8" w:rsidRDefault="006E71B8" w:rsidP="006E71B8">
      <w:pPr>
        <w:numPr>
          <w:ilvl w:val="0"/>
          <w:numId w:val="7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Увеличение безопасности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 xml:space="preserve"> — внедрение новых защит и обновлений безопасности, минимизация рисков </w:t>
      </w:r>
      <w:proofErr w:type="spellStart"/>
      <w:r w:rsidRPr="006E71B8">
        <w:rPr>
          <w:rFonts w:ascii="Arial" w:eastAsia="Times New Roman" w:hAnsi="Arial" w:cs="Arial"/>
          <w:color w:val="333333"/>
          <w:sz w:val="18"/>
          <w:szCs w:val="18"/>
        </w:rPr>
        <w:t>кибератак</w:t>
      </w:r>
      <w:proofErr w:type="spellEnd"/>
      <w:r w:rsidRPr="006E71B8">
        <w:rPr>
          <w:rFonts w:ascii="Arial" w:eastAsia="Times New Roman" w:hAnsi="Arial" w:cs="Arial"/>
          <w:color w:val="333333"/>
          <w:sz w:val="18"/>
          <w:szCs w:val="18"/>
        </w:rPr>
        <w:t xml:space="preserve"> и утечек данных.</w:t>
      </w:r>
    </w:p>
    <w:p w:rsidR="006E71B8" w:rsidRPr="006E71B8" w:rsidRDefault="006E71B8" w:rsidP="006E71B8">
      <w:pPr>
        <w:numPr>
          <w:ilvl w:val="0"/>
          <w:numId w:val="7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6E71B8">
        <w:rPr>
          <w:rFonts w:ascii="Arial" w:eastAsia="Times New Roman" w:hAnsi="Arial" w:cs="Arial"/>
          <w:b/>
          <w:bCs/>
          <w:color w:val="333333"/>
          <w:sz w:val="18"/>
        </w:rPr>
        <w:t>Совместимость с новыми технологиями</w:t>
      </w:r>
      <w:r w:rsidRPr="006E71B8">
        <w:rPr>
          <w:rFonts w:ascii="Arial" w:eastAsia="Times New Roman" w:hAnsi="Arial" w:cs="Arial"/>
          <w:color w:val="333333"/>
          <w:sz w:val="18"/>
          <w:szCs w:val="18"/>
        </w:rPr>
        <w:t> — интеграция новых решений, что обеспечивает бизнесу гибкость и адаптивность к изменениям рынка.</w:t>
      </w:r>
    </w:p>
    <w:p w:rsidR="00E95F15" w:rsidRDefault="00E95F15" w:rsidP="00E95F15"/>
    <w:p w:rsidR="006E71B8" w:rsidRDefault="006E71B8" w:rsidP="00E95F15"/>
    <w:p w:rsidR="006E71B8" w:rsidRDefault="006E71B8" w:rsidP="00E95F15"/>
    <w:p w:rsidR="006E71B8" w:rsidRDefault="006E71B8" w:rsidP="00E95F15"/>
    <w:p w:rsidR="006E71B8" w:rsidRDefault="006E71B8" w:rsidP="00E95F15"/>
    <w:p w:rsidR="006E71B8" w:rsidRDefault="006E71B8" w:rsidP="00E95F15"/>
    <w:p w:rsidR="006E71B8" w:rsidRDefault="006E71B8" w:rsidP="00E95F15"/>
    <w:p w:rsidR="006E71B8" w:rsidRDefault="006E71B8" w:rsidP="00E95F15"/>
    <w:p w:rsidR="006E71B8" w:rsidRDefault="006E71B8" w:rsidP="00E95F15"/>
    <w:p w:rsidR="006E71B8" w:rsidRDefault="006E71B8" w:rsidP="00E95F15"/>
    <w:p w:rsidR="006E71B8" w:rsidRDefault="006E71B8" w:rsidP="00E95F15">
      <w:r>
        <w:rPr>
          <w:noProof/>
        </w:rPr>
        <w:lastRenderedPageBreak/>
        <w:drawing>
          <wp:inline distT="0" distB="0" distL="0" distR="0">
            <wp:extent cx="5940425" cy="4034035"/>
            <wp:effectExtent l="1905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4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F15" w:rsidRDefault="00E95F15" w:rsidP="00E95F15"/>
    <w:p w:rsidR="00E95F15" w:rsidRDefault="00E95F15" w:rsidP="00E95F15"/>
    <w:p w:rsidR="00E95F15" w:rsidRDefault="00E95F15" w:rsidP="00E95F15"/>
    <w:p w:rsidR="00E95F15" w:rsidRDefault="00E95F15" w:rsidP="00E95F15"/>
    <w:p w:rsidR="00E95F15" w:rsidRDefault="00E95F15" w:rsidP="00E95F15"/>
    <w:p w:rsidR="00E95F15" w:rsidRDefault="006E71B8" w:rsidP="00E95F15">
      <w:r>
        <w:rPr>
          <w:noProof/>
        </w:rPr>
        <w:lastRenderedPageBreak/>
        <w:drawing>
          <wp:inline distT="0" distB="0" distL="0" distR="0">
            <wp:extent cx="5940425" cy="3546213"/>
            <wp:effectExtent l="19050" t="0" r="3175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6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F15" w:rsidRDefault="00E95F15" w:rsidP="00E95F15"/>
    <w:p w:rsidR="00E95F15" w:rsidRDefault="00E95F15" w:rsidP="00E95F15"/>
    <w:p w:rsidR="00E95F15" w:rsidRDefault="00E95F15" w:rsidP="00E95F15"/>
    <w:sectPr w:rsidR="00E95F15" w:rsidSect="00705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FA2119"/>
    <w:multiLevelType w:val="multilevel"/>
    <w:tmpl w:val="0CE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5734B3"/>
    <w:multiLevelType w:val="hybridMultilevel"/>
    <w:tmpl w:val="C7FCB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1554C6"/>
    <w:multiLevelType w:val="multilevel"/>
    <w:tmpl w:val="F0A6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8F424E"/>
    <w:multiLevelType w:val="multilevel"/>
    <w:tmpl w:val="D188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D21B33"/>
    <w:multiLevelType w:val="multilevel"/>
    <w:tmpl w:val="3D60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3B2A19"/>
    <w:multiLevelType w:val="hybridMultilevel"/>
    <w:tmpl w:val="6F3E08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0609FE"/>
    <w:multiLevelType w:val="hybridMultilevel"/>
    <w:tmpl w:val="0C06B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004E5F"/>
    <w:rsid w:val="00004E5F"/>
    <w:rsid w:val="00156203"/>
    <w:rsid w:val="006E71B8"/>
    <w:rsid w:val="0070580F"/>
    <w:rsid w:val="00E95F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580F"/>
  </w:style>
  <w:style w:type="paragraph" w:styleId="2">
    <w:name w:val="heading 2"/>
    <w:basedOn w:val="a"/>
    <w:link w:val="20"/>
    <w:uiPriority w:val="9"/>
    <w:qFormat/>
    <w:rsid w:val="006E7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F15"/>
    <w:pPr>
      <w:ind w:left="720"/>
      <w:contextualSpacing/>
    </w:pPr>
  </w:style>
  <w:style w:type="paragraph" w:styleId="a4">
    <w:name w:val="No Spacing"/>
    <w:uiPriority w:val="1"/>
    <w:qFormat/>
    <w:rsid w:val="00E95F15"/>
    <w:pPr>
      <w:spacing w:after="0" w:line="240" w:lineRule="auto"/>
    </w:pPr>
  </w:style>
  <w:style w:type="character" w:styleId="a5">
    <w:name w:val="Strong"/>
    <w:basedOn w:val="a0"/>
    <w:uiPriority w:val="22"/>
    <w:qFormat/>
    <w:rsid w:val="00E95F15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E71B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6">
    <w:name w:val="Hyperlink"/>
    <w:basedOn w:val="a0"/>
    <w:uiPriority w:val="99"/>
    <w:semiHidden/>
    <w:unhideWhenUsed/>
    <w:rsid w:val="006E71B8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6E7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E71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3437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51752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3629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2025-11-22T03:11:00Z</dcterms:created>
  <dcterms:modified xsi:type="dcterms:W3CDTF">2025-11-22T04:05:00Z</dcterms:modified>
</cp:coreProperties>
</file>