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B653A5" w:rsidRDefault="00B653A5" w:rsidP="00B653A5">
      <w:pPr>
        <w:pStyle w:val="a3"/>
        <w:numPr>
          <w:ilvl w:val="0"/>
          <w:numId w:val="1"/>
        </w:numPr>
      </w:pPr>
      <w:r>
        <w:t>Организация анализа.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Спектр анализа функционирования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Порядок анализа  функционирования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Организация  структур,  связей и данных.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Организация функциональных схем  и связей</w:t>
      </w:r>
      <w:r w:rsidR="007A2F40">
        <w:t xml:space="preserve">  Мат.модели функций</w:t>
      </w:r>
      <w:r>
        <w:t>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Виды ,Типы информационных потоков . Параметры.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Характеристики  информационных поток</w:t>
      </w:r>
      <w:r w:rsidR="00B86B35">
        <w:t>о</w:t>
      </w:r>
      <w:r>
        <w:t>в.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Математическое представление об</w:t>
      </w:r>
      <w:r w:rsidR="00B86B35">
        <w:t>ъ</w:t>
      </w:r>
      <w:r>
        <w:t>екта,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 xml:space="preserve">Динамические элементы </w:t>
      </w:r>
      <w:r w:rsidR="00B86B35">
        <w:t xml:space="preserve"> структурных</w:t>
      </w:r>
      <w:r>
        <w:t xml:space="preserve"> схем.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Режимы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Случайные воздействия</w:t>
      </w:r>
      <w:r w:rsidR="00B86B35">
        <w:t>. Блокировки.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Помехи.  Методы устранения помех.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 xml:space="preserve">Случайные </w:t>
      </w:r>
      <w:r w:rsidR="002A08F6">
        <w:t>процессы  и помехи</w:t>
      </w:r>
      <w:r>
        <w:t>.</w:t>
      </w:r>
      <w:r w:rsidR="00B86B35">
        <w:t xml:space="preserve"> Блокировки. </w:t>
      </w:r>
    </w:p>
    <w:p w:rsidR="009B16A2" w:rsidRDefault="00B86B35" w:rsidP="009B16A2">
      <w:pPr>
        <w:pStyle w:val="a3"/>
        <w:numPr>
          <w:ilvl w:val="0"/>
          <w:numId w:val="1"/>
        </w:numPr>
      </w:pPr>
      <w:r>
        <w:t>Организация Аппаратного оснащения.</w:t>
      </w:r>
    </w:p>
    <w:p w:rsidR="00B86B35" w:rsidRDefault="00B86B35" w:rsidP="009B16A2">
      <w:pPr>
        <w:pStyle w:val="a3"/>
        <w:numPr>
          <w:ilvl w:val="0"/>
          <w:numId w:val="1"/>
        </w:numPr>
      </w:pPr>
      <w:r>
        <w:t>Организация программного обеспечения.</w:t>
      </w:r>
    </w:p>
    <w:p w:rsidR="009B16A2" w:rsidRDefault="002A08F6" w:rsidP="00BB46D2">
      <w:pPr>
        <w:pStyle w:val="a3"/>
        <w:numPr>
          <w:ilvl w:val="0"/>
          <w:numId w:val="1"/>
        </w:numPr>
      </w:pPr>
      <w:r w:rsidRPr="002A08F6">
        <w:t>анализ устойчивости мат.моделей АСУ</w:t>
      </w:r>
      <w:r>
        <w:t>.</w:t>
      </w:r>
      <w:r w:rsidR="00BB46D2">
        <w:t xml:space="preserve"> </w:t>
      </w:r>
    </w:p>
    <w:sectPr w:rsidR="009B16A2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22A86"/>
    <w:rsid w:val="001B5A3D"/>
    <w:rsid w:val="00265291"/>
    <w:rsid w:val="002A08F6"/>
    <w:rsid w:val="007A2F40"/>
    <w:rsid w:val="009B16A2"/>
    <w:rsid w:val="00A51B1B"/>
    <w:rsid w:val="00B653A5"/>
    <w:rsid w:val="00B86B35"/>
    <w:rsid w:val="00BB46D2"/>
    <w:rsid w:val="00C13143"/>
    <w:rsid w:val="00D41D9A"/>
    <w:rsid w:val="00E8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2018-07-13T07:52:00Z</dcterms:created>
  <dcterms:modified xsi:type="dcterms:W3CDTF">2018-07-13T10:55:00Z</dcterms:modified>
</cp:coreProperties>
</file>