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Default="009B16A2">
      <w:r>
        <w:t xml:space="preserve">                          лекций на 1 семестр  МДК 01.03</w:t>
      </w:r>
      <w:r w:rsidR="00B653A5">
        <w:t xml:space="preserve"> </w:t>
      </w:r>
    </w:p>
    <w:p w:rsidR="009B16A2" w:rsidRDefault="00B653A5">
      <w:r>
        <w:t>Теоретические основы  анализа функционирования АСУ.</w:t>
      </w:r>
    </w:p>
    <w:p w:rsidR="00B653A5" w:rsidRDefault="00B653A5" w:rsidP="00B653A5">
      <w:pPr>
        <w:pStyle w:val="a3"/>
        <w:numPr>
          <w:ilvl w:val="0"/>
          <w:numId w:val="1"/>
        </w:numPr>
      </w:pPr>
      <w:r>
        <w:t xml:space="preserve">Организация </w:t>
      </w:r>
      <w:r w:rsidR="00A72F38">
        <w:t xml:space="preserve"> </w:t>
      </w:r>
      <w:r>
        <w:t>анализа.</w:t>
      </w:r>
    </w:p>
    <w:p w:rsidR="003336B6" w:rsidRDefault="00163D1D" w:rsidP="003336B6">
      <w:pPr>
        <w:pStyle w:val="a3"/>
      </w:pPr>
      <w:r>
        <w:rPr>
          <w:noProof/>
          <w:lang w:eastAsia="ru-RU"/>
        </w:rPr>
        <w:pict>
          <v:rect id="_x0000_s1033" style="position:absolute;left:0;text-align:left;margin-left:100.2pt;margin-top:8.2pt;width:147pt;height:23.25pt;z-index:251665408">
            <v:textbox>
              <w:txbxContent>
                <w:p w:rsidR="00163D1D" w:rsidRDefault="00163D1D" w:rsidP="00163D1D">
                  <w:r>
                    <w:t>Получение данных</w:t>
                  </w:r>
                </w:p>
              </w:txbxContent>
            </v:textbox>
          </v:rect>
        </w:pict>
      </w:r>
    </w:p>
    <w:p w:rsidR="003336B6" w:rsidRDefault="003336B6" w:rsidP="003336B6">
      <w:pPr>
        <w:pStyle w:val="a3"/>
      </w:pPr>
    </w:p>
    <w:p w:rsidR="003336B6" w:rsidRDefault="00163D1D" w:rsidP="003336B6">
      <w:pPr>
        <w:pStyle w:val="a3"/>
      </w:pPr>
      <w:r>
        <w:rPr>
          <w:noProof/>
          <w:lang w:eastAsia="ru-RU"/>
        </w:rPr>
        <w:pict>
          <v:rect id="_x0000_s1026" style="position:absolute;left:0;text-align:left;margin-left:6.45pt;margin-top:14.85pt;width:147pt;height:40.5pt;z-index:251658240">
            <v:textbox>
              <w:txbxContent>
                <w:p w:rsidR="003336B6" w:rsidRDefault="003336B6">
                  <w:r>
                    <w:t>Предварительный  анализ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19.7pt;margin-top:.6pt;width:2.25pt;height:14.25pt;z-index:251666432" o:connectortype="straight">
            <v:stroke endarrow="block"/>
          </v:shape>
        </w:pict>
      </w:r>
      <w:r w:rsidR="003336B6">
        <w:rPr>
          <w:noProof/>
          <w:lang w:eastAsia="ru-RU"/>
        </w:rPr>
        <w:pict>
          <v:rect id="_x0000_s1029" style="position:absolute;left:0;text-align:left;margin-left:193.2pt;margin-top:14.85pt;width:147pt;height:40.5pt;z-index:251661312">
            <v:textbox>
              <w:txbxContent>
                <w:p w:rsidR="003336B6" w:rsidRPr="00163D1D" w:rsidRDefault="003336B6" w:rsidP="003336B6">
                  <w:r>
                    <w:t>Общая картина</w:t>
                  </w:r>
                  <w:r w:rsidR="00163D1D">
                    <w:t xml:space="preserve">   </w:t>
                  </w:r>
                  <w:r w:rsidR="00163D1D" w:rsidRPr="00163D1D">
                    <w:t>[</w:t>
                  </w:r>
                  <w:r w:rsidR="00163D1D">
                    <w:t>запрос на дополнительные данные</w:t>
                  </w:r>
                  <w:r w:rsidR="00163D1D" w:rsidRPr="00163D1D">
                    <w:t>]</w:t>
                  </w:r>
                </w:p>
                <w:p w:rsidR="00163D1D" w:rsidRDefault="00163D1D" w:rsidP="003336B6"/>
              </w:txbxContent>
            </v:textbox>
          </v:rect>
        </w:pict>
      </w:r>
    </w:p>
    <w:p w:rsidR="003336B6" w:rsidRDefault="00163D1D" w:rsidP="003336B6">
      <w:pPr>
        <w:pStyle w:val="a3"/>
      </w:pPr>
      <w:r>
        <w:rPr>
          <w:noProof/>
          <w:lang w:eastAsia="ru-RU"/>
        </w:rPr>
        <w:pict>
          <v:shape id="_x0000_s1038" type="#_x0000_t32" style="position:absolute;left:0;text-align:left;margin-left:153.45pt;margin-top:14.4pt;width:39.75pt;height:.75pt;z-index:251670528" o:connectortype="straight">
            <v:stroke endarrow="block"/>
          </v:shape>
        </w:pict>
      </w:r>
    </w:p>
    <w:p w:rsidR="003336B6" w:rsidRDefault="003336B6" w:rsidP="003336B6">
      <w:pPr>
        <w:pStyle w:val="a3"/>
      </w:pPr>
    </w:p>
    <w:p w:rsidR="003336B6" w:rsidRDefault="00163D1D" w:rsidP="003336B6">
      <w:pPr>
        <w:pStyle w:val="a3"/>
      </w:pPr>
      <w:r>
        <w:rPr>
          <w:noProof/>
          <w:lang w:eastAsia="ru-RU"/>
        </w:rPr>
        <w:pict>
          <v:shape id="_x0000_s1035" type="#_x0000_t32" style="position:absolute;left:0;text-align:left;margin-left:85.95pt;margin-top:9pt;width:.75pt;height:28.5pt;z-index:251667456" o:connectortype="straight">
            <v:stroke endarrow="block"/>
          </v:shape>
        </w:pict>
      </w:r>
    </w:p>
    <w:p w:rsidR="003336B6" w:rsidRDefault="003336B6" w:rsidP="003336B6">
      <w:pPr>
        <w:pStyle w:val="a3"/>
      </w:pPr>
    </w:p>
    <w:p w:rsidR="003336B6" w:rsidRDefault="003336B6" w:rsidP="003336B6">
      <w:pPr>
        <w:pStyle w:val="a3"/>
      </w:pPr>
      <w:r>
        <w:rPr>
          <w:noProof/>
          <w:lang w:eastAsia="ru-RU"/>
        </w:rPr>
        <w:pict>
          <v:rect id="_x0000_s1030" style="position:absolute;left:0;text-align:left;margin-left:193.2pt;margin-top:6.65pt;width:147pt;height:40.5pt;z-index:251662336">
            <v:textbox>
              <w:txbxContent>
                <w:p w:rsidR="003336B6" w:rsidRPr="00163D1D" w:rsidRDefault="003336B6" w:rsidP="003336B6">
                  <w:pPr>
                    <w:rPr>
                      <w:lang w:val="en-US"/>
                    </w:rPr>
                  </w:pPr>
                  <w:r>
                    <w:t xml:space="preserve">Особенности </w:t>
                  </w:r>
                  <w:r w:rsidR="00163D1D">
                    <w:t xml:space="preserve">   </w:t>
                  </w:r>
                  <w:r w:rsidR="00163D1D">
                    <w:rPr>
                      <w:lang w:val="en-US"/>
                    </w:rPr>
                    <w:t>[</w:t>
                  </w:r>
                  <w:r w:rsidR="00163D1D">
                    <w:t>оценка особенностей</w:t>
                  </w:r>
                  <w:r w:rsidR="00163D1D"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7" style="position:absolute;left:0;text-align:left;margin-left:10.2pt;margin-top:6.65pt;width:147pt;height:40.5pt;z-index:251659264">
            <v:textbox>
              <w:txbxContent>
                <w:p w:rsidR="003336B6" w:rsidRDefault="003336B6" w:rsidP="003336B6">
                  <w:r>
                    <w:t>Детальный анализ</w:t>
                  </w:r>
                </w:p>
              </w:txbxContent>
            </v:textbox>
          </v:rect>
        </w:pict>
      </w:r>
    </w:p>
    <w:p w:rsidR="003336B6" w:rsidRDefault="00163D1D" w:rsidP="003336B6">
      <w:pPr>
        <w:pStyle w:val="a3"/>
      </w:pPr>
      <w:r>
        <w:rPr>
          <w:noProof/>
          <w:lang w:eastAsia="ru-RU"/>
        </w:rPr>
        <w:pict>
          <v:shape id="_x0000_s1039" type="#_x0000_t32" style="position:absolute;left:0;text-align:left;margin-left:157.2pt;margin-top:12.2pt;width:36pt;height:0;z-index:251671552" o:connectortype="straight">
            <v:stroke endarrow="block"/>
          </v:shape>
        </w:pict>
      </w:r>
    </w:p>
    <w:p w:rsidR="003336B6" w:rsidRDefault="003336B6" w:rsidP="003336B6">
      <w:pPr>
        <w:pStyle w:val="a3"/>
      </w:pPr>
    </w:p>
    <w:p w:rsidR="003336B6" w:rsidRDefault="00163D1D" w:rsidP="003336B6">
      <w:pPr>
        <w:pStyle w:val="a3"/>
      </w:pPr>
      <w:r>
        <w:rPr>
          <w:noProof/>
          <w:lang w:eastAsia="ru-RU"/>
        </w:rPr>
        <w:pict>
          <v:shape id="_x0000_s1036" type="#_x0000_t32" style="position:absolute;left:0;text-align:left;margin-left:91.95pt;margin-top:.8pt;width:3.75pt;height:23.25pt;z-index:251668480" o:connectortype="straight">
            <v:stroke endarrow="block"/>
          </v:shape>
        </w:pict>
      </w:r>
    </w:p>
    <w:p w:rsidR="003336B6" w:rsidRDefault="003336B6" w:rsidP="003336B6">
      <w:pPr>
        <w:pStyle w:val="a3"/>
      </w:pPr>
      <w:r>
        <w:rPr>
          <w:noProof/>
          <w:lang w:eastAsia="ru-RU"/>
        </w:rPr>
        <w:pict>
          <v:rect id="_x0000_s1031" style="position:absolute;left:0;text-align:left;margin-left:193.2pt;margin-top:8.6pt;width:147pt;height:40.5pt;z-index:251663360">
            <v:textbox>
              <w:txbxContent>
                <w:p w:rsidR="003336B6" w:rsidRPr="00163D1D" w:rsidRDefault="003336B6" w:rsidP="003336B6">
                  <w:pPr>
                    <w:rPr>
                      <w:lang w:val="en-US"/>
                    </w:rPr>
                  </w:pPr>
                  <w:r>
                    <w:t>Уточнение особенностей</w:t>
                  </w:r>
                  <w:r w:rsidR="00163D1D">
                    <w:t xml:space="preserve"> </w:t>
                  </w:r>
                  <w:r w:rsidR="00163D1D">
                    <w:rPr>
                      <w:lang w:val="en-US"/>
                    </w:rPr>
                    <w:t>[</w:t>
                  </w:r>
                  <w:r w:rsidR="00163D1D">
                    <w:t>сравнение особенностей</w:t>
                  </w:r>
                  <w:r w:rsidR="00163D1D">
                    <w:rPr>
                      <w:lang w:val="en-US"/>
                    </w:rPr>
                    <w:t>]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8" style="position:absolute;left:0;text-align:left;margin-left:10.2pt;margin-top:8.6pt;width:147pt;height:40.5pt;z-index:251660288">
            <v:textbox>
              <w:txbxContent>
                <w:p w:rsidR="003336B6" w:rsidRDefault="003336B6" w:rsidP="003336B6">
                  <w:r>
                    <w:t>Углубленный анализ</w:t>
                  </w:r>
                </w:p>
              </w:txbxContent>
            </v:textbox>
          </v:rect>
        </w:pict>
      </w:r>
    </w:p>
    <w:p w:rsidR="003336B6" w:rsidRDefault="00163D1D" w:rsidP="003336B6">
      <w:pPr>
        <w:pStyle w:val="a3"/>
        <w:rPr>
          <w:lang w:val="en-US"/>
        </w:rPr>
      </w:pPr>
      <w:r>
        <w:rPr>
          <w:noProof/>
          <w:lang w:eastAsia="ru-RU"/>
        </w:rPr>
        <w:pict>
          <v:shape id="_x0000_s1040" type="#_x0000_t32" style="position:absolute;left:0;text-align:left;margin-left:157.2pt;margin-top:16.4pt;width:36pt;height:0;z-index:2516725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7" type="#_x0000_t32" style="position:absolute;left:0;text-align:left;margin-left:104.7pt;margin-top:33.65pt;width:26.25pt;height:40.5pt;z-index:251669504" o:connectortype="straight">
            <v:stroke endarrow="block"/>
          </v:shape>
        </w:pict>
      </w:r>
      <w:r w:rsidR="003336B6">
        <w:rPr>
          <w:noProof/>
          <w:lang w:eastAsia="ru-RU"/>
        </w:rPr>
        <w:pict>
          <v:rect id="_x0000_s1032" style="position:absolute;left:0;text-align:left;margin-left:76.2pt;margin-top:74.15pt;width:147pt;height:1in;z-index:251664384">
            <v:textbox>
              <w:txbxContent>
                <w:p w:rsidR="003336B6" w:rsidRDefault="003336B6" w:rsidP="003336B6">
                  <w:r>
                    <w:t>Оптимизация  выводов</w:t>
                  </w:r>
                </w:p>
                <w:p w:rsidR="003336B6" w:rsidRPr="003336B6" w:rsidRDefault="003336B6" w:rsidP="003336B6">
                  <w:r>
                    <w:t>Опти</w:t>
                  </w:r>
                  <w:r w:rsidR="00163D1D">
                    <w:t>ми</w:t>
                  </w:r>
                  <w:r>
                    <w:t>зация решений</w:t>
                  </w:r>
                </w:p>
              </w:txbxContent>
            </v:textbox>
          </v:rect>
        </w:pict>
      </w:r>
    </w:p>
    <w:p w:rsidR="00163D1D" w:rsidRDefault="00163D1D" w:rsidP="003336B6">
      <w:pPr>
        <w:pStyle w:val="a3"/>
        <w:rPr>
          <w:lang w:val="en-US"/>
        </w:rPr>
      </w:pPr>
    </w:p>
    <w:p w:rsidR="00163D1D" w:rsidRDefault="00163D1D" w:rsidP="003336B6">
      <w:pPr>
        <w:pStyle w:val="a3"/>
        <w:rPr>
          <w:lang w:val="en-US"/>
        </w:rPr>
      </w:pPr>
    </w:p>
    <w:p w:rsidR="00163D1D" w:rsidRDefault="00163D1D" w:rsidP="003336B6">
      <w:pPr>
        <w:pStyle w:val="a3"/>
        <w:rPr>
          <w:lang w:val="en-US"/>
        </w:rPr>
      </w:pPr>
    </w:p>
    <w:p w:rsidR="00163D1D" w:rsidRDefault="00163D1D" w:rsidP="003336B6">
      <w:pPr>
        <w:pStyle w:val="a3"/>
        <w:rPr>
          <w:lang w:val="en-US"/>
        </w:rPr>
      </w:pPr>
    </w:p>
    <w:p w:rsidR="00163D1D" w:rsidRDefault="00163D1D" w:rsidP="003336B6">
      <w:pPr>
        <w:pStyle w:val="a3"/>
        <w:rPr>
          <w:lang w:val="en-US"/>
        </w:rPr>
      </w:pPr>
    </w:p>
    <w:p w:rsidR="00163D1D" w:rsidRDefault="00163D1D" w:rsidP="003336B6">
      <w:pPr>
        <w:pStyle w:val="a3"/>
        <w:rPr>
          <w:lang w:val="en-US"/>
        </w:rPr>
      </w:pPr>
    </w:p>
    <w:p w:rsidR="00163D1D" w:rsidRDefault="00163D1D" w:rsidP="003336B6">
      <w:pPr>
        <w:pStyle w:val="a3"/>
        <w:rPr>
          <w:lang w:val="en-US"/>
        </w:rPr>
      </w:pPr>
    </w:p>
    <w:p w:rsidR="00163D1D" w:rsidRDefault="00163D1D" w:rsidP="003336B6">
      <w:pPr>
        <w:pStyle w:val="a3"/>
        <w:rPr>
          <w:lang w:val="en-US"/>
        </w:rPr>
      </w:pPr>
    </w:p>
    <w:p w:rsidR="00163D1D" w:rsidRDefault="00163D1D" w:rsidP="003336B6">
      <w:pPr>
        <w:pStyle w:val="a3"/>
        <w:rPr>
          <w:lang w:val="en-US"/>
        </w:rPr>
      </w:pPr>
    </w:p>
    <w:p w:rsidR="00163D1D" w:rsidRDefault="00163D1D" w:rsidP="003336B6">
      <w:pPr>
        <w:pStyle w:val="a3"/>
        <w:rPr>
          <w:lang w:val="en-US"/>
        </w:rPr>
      </w:pPr>
    </w:p>
    <w:p w:rsidR="00163D1D" w:rsidRPr="00163D1D" w:rsidRDefault="00163D1D" w:rsidP="003336B6">
      <w:pPr>
        <w:pStyle w:val="a3"/>
        <w:rPr>
          <w:lang w:val="en-US"/>
        </w:rPr>
      </w:pPr>
      <w:r>
        <w:t xml:space="preserve">Виды </w:t>
      </w:r>
      <w:proofErr w:type="gramStart"/>
      <w:r>
        <w:t>полученных</w:t>
      </w:r>
      <w:proofErr w:type="gramEnd"/>
      <w:r>
        <w:t xml:space="preserve"> даны</w:t>
      </w:r>
      <w:r>
        <w:rPr>
          <w:lang w:val="en-US"/>
        </w:rPr>
        <w:t>:</w:t>
      </w:r>
    </w:p>
    <w:p w:rsidR="00163D1D" w:rsidRPr="00163D1D" w:rsidRDefault="00163D1D" w:rsidP="00163D1D">
      <w:pPr>
        <w:pStyle w:val="a3"/>
        <w:numPr>
          <w:ilvl w:val="0"/>
          <w:numId w:val="2"/>
        </w:numPr>
      </w:pPr>
      <w:r>
        <w:t>Документация</w:t>
      </w:r>
    </w:p>
    <w:p w:rsidR="00163D1D" w:rsidRDefault="00163D1D" w:rsidP="00163D1D">
      <w:pPr>
        <w:pStyle w:val="a3"/>
        <w:numPr>
          <w:ilvl w:val="0"/>
          <w:numId w:val="2"/>
        </w:numPr>
      </w:pPr>
      <w:r>
        <w:t>Математическая модель</w:t>
      </w:r>
    </w:p>
    <w:p w:rsidR="00163D1D" w:rsidRDefault="00163D1D" w:rsidP="00163D1D">
      <w:pPr>
        <w:pStyle w:val="a3"/>
        <w:numPr>
          <w:ilvl w:val="0"/>
          <w:numId w:val="2"/>
        </w:numPr>
      </w:pPr>
      <w:r>
        <w:t>Техническое задание</w:t>
      </w:r>
    </w:p>
    <w:p w:rsidR="00163D1D" w:rsidRPr="00163D1D" w:rsidRDefault="00163D1D" w:rsidP="00163D1D">
      <w:pPr>
        <w:pStyle w:val="a3"/>
        <w:numPr>
          <w:ilvl w:val="0"/>
          <w:numId w:val="2"/>
        </w:numPr>
      </w:pPr>
      <w:r>
        <w:t>Сигналы.</w:t>
      </w:r>
    </w:p>
    <w:p w:rsidR="00163D1D" w:rsidRDefault="00163D1D" w:rsidP="00163D1D">
      <w:pPr>
        <w:pStyle w:val="a3"/>
        <w:numPr>
          <w:ilvl w:val="0"/>
          <w:numId w:val="2"/>
        </w:numPr>
      </w:pPr>
      <w:r>
        <w:t>Сам</w:t>
      </w:r>
      <w:proofErr w:type="gramStart"/>
      <w:r>
        <w:t>.</w:t>
      </w:r>
      <w:proofErr w:type="gramEnd"/>
      <w:r>
        <w:t xml:space="preserve">  </w:t>
      </w:r>
      <w:proofErr w:type="gramStart"/>
      <w:r>
        <w:t>о</w:t>
      </w:r>
      <w:proofErr w:type="gramEnd"/>
      <w:r>
        <w:t>бъект.</w:t>
      </w:r>
    </w:p>
    <w:p w:rsidR="00163D1D" w:rsidRDefault="00163D1D" w:rsidP="00163D1D">
      <w:pPr>
        <w:pStyle w:val="a3"/>
        <w:numPr>
          <w:ilvl w:val="0"/>
          <w:numId w:val="2"/>
        </w:numPr>
      </w:pPr>
      <w:r>
        <w:t>Любая косвенная информация</w:t>
      </w:r>
      <w:proofErr w:type="gramStart"/>
      <w:r>
        <w:t xml:space="preserve"> .</w:t>
      </w:r>
      <w:proofErr w:type="gramEnd"/>
    </w:p>
    <w:p w:rsidR="00163D1D" w:rsidRDefault="00163D1D" w:rsidP="00163D1D">
      <w:pPr>
        <w:pStyle w:val="a3"/>
        <w:ind w:left="1560"/>
      </w:pPr>
    </w:p>
    <w:p w:rsidR="00163D1D" w:rsidRPr="00163D1D" w:rsidRDefault="00163D1D" w:rsidP="00163D1D">
      <w:pPr>
        <w:pStyle w:val="a3"/>
        <w:ind w:left="1560"/>
      </w:pPr>
      <w:r>
        <w:t>Задачи предварительного анализа</w:t>
      </w:r>
      <w:r w:rsidRPr="00163D1D">
        <w:t>:</w:t>
      </w:r>
    </w:p>
    <w:p w:rsidR="00163D1D" w:rsidRDefault="00163D1D" w:rsidP="00163D1D">
      <w:pPr>
        <w:pStyle w:val="a3"/>
        <w:numPr>
          <w:ilvl w:val="0"/>
          <w:numId w:val="3"/>
        </w:numPr>
      </w:pPr>
      <w:r>
        <w:t>Оценить полноту данных и способы обработки их для получения результата.</w:t>
      </w:r>
    </w:p>
    <w:p w:rsidR="00163D1D" w:rsidRDefault="00163D1D" w:rsidP="00163D1D">
      <w:pPr>
        <w:pStyle w:val="a3"/>
        <w:numPr>
          <w:ilvl w:val="0"/>
          <w:numId w:val="3"/>
        </w:numPr>
      </w:pPr>
      <w:r>
        <w:t>Определить ресурсы необходимые для данного анализа.</w:t>
      </w:r>
    </w:p>
    <w:p w:rsidR="00264E37" w:rsidRDefault="00264E37" w:rsidP="00163D1D">
      <w:pPr>
        <w:pStyle w:val="a3"/>
        <w:numPr>
          <w:ilvl w:val="0"/>
          <w:numId w:val="3"/>
        </w:numPr>
      </w:pPr>
      <w:r>
        <w:t>Провести оценку полноты данных для детального анализа.</w:t>
      </w:r>
    </w:p>
    <w:p w:rsidR="00264E37" w:rsidRDefault="00264E37" w:rsidP="00163D1D">
      <w:pPr>
        <w:pStyle w:val="a3"/>
        <w:numPr>
          <w:ilvl w:val="0"/>
          <w:numId w:val="3"/>
        </w:numPr>
      </w:pPr>
      <w:r>
        <w:t>Провести проверку целесообразности и достоверности данных.</w:t>
      </w:r>
    </w:p>
    <w:p w:rsidR="00163D1D" w:rsidRDefault="00163D1D" w:rsidP="00163D1D">
      <w:pPr>
        <w:rPr>
          <w:lang w:val="en-US"/>
        </w:rPr>
      </w:pPr>
      <w:r>
        <w:t>Задачи детально анализа</w:t>
      </w:r>
      <w:r>
        <w:rPr>
          <w:lang w:val="en-US"/>
        </w:rPr>
        <w:t>:</w:t>
      </w:r>
    </w:p>
    <w:p w:rsidR="00163D1D" w:rsidRPr="00264E37" w:rsidRDefault="00163D1D" w:rsidP="00163D1D">
      <w:pPr>
        <w:pStyle w:val="a3"/>
        <w:numPr>
          <w:ilvl w:val="0"/>
          <w:numId w:val="4"/>
        </w:numPr>
      </w:pPr>
      <w:r>
        <w:t xml:space="preserve">Обеспечить подтверждения особенностей и </w:t>
      </w:r>
      <w:r w:rsidR="00264E37">
        <w:t>их значений.</w:t>
      </w:r>
    </w:p>
    <w:p w:rsidR="00264E37" w:rsidRDefault="00264E37" w:rsidP="00163D1D">
      <w:pPr>
        <w:pStyle w:val="a3"/>
        <w:numPr>
          <w:ilvl w:val="0"/>
          <w:numId w:val="4"/>
        </w:numPr>
      </w:pPr>
      <w:r>
        <w:t>Оценка особенностей в  совокупности   полученных данных.</w:t>
      </w:r>
    </w:p>
    <w:p w:rsidR="00264E37" w:rsidRDefault="00264E37" w:rsidP="00163D1D">
      <w:pPr>
        <w:pStyle w:val="a3"/>
        <w:numPr>
          <w:ilvl w:val="0"/>
          <w:numId w:val="4"/>
        </w:numPr>
      </w:pPr>
      <w:r>
        <w:t>Определить способы для  обеспечения углубленного анализа.</w:t>
      </w:r>
    </w:p>
    <w:p w:rsidR="00264E37" w:rsidRDefault="00264E37" w:rsidP="00264E37">
      <w:pPr>
        <w:pStyle w:val="a3"/>
      </w:pPr>
    </w:p>
    <w:p w:rsidR="00264E37" w:rsidRDefault="00264E37" w:rsidP="00264E37">
      <w:pPr>
        <w:pStyle w:val="a3"/>
        <w:rPr>
          <w:lang w:val="en-US"/>
        </w:rPr>
      </w:pPr>
      <w:r>
        <w:lastRenderedPageBreak/>
        <w:t>Оптимизация выводов</w:t>
      </w:r>
      <w:r>
        <w:rPr>
          <w:lang w:val="en-US"/>
        </w:rPr>
        <w:t>:</w:t>
      </w:r>
    </w:p>
    <w:p w:rsidR="00264E37" w:rsidRPr="00264E37" w:rsidRDefault="00264E37" w:rsidP="00264E37">
      <w:pPr>
        <w:pStyle w:val="a3"/>
        <w:numPr>
          <w:ilvl w:val="0"/>
          <w:numId w:val="5"/>
        </w:numPr>
      </w:pPr>
      <w:r>
        <w:t>При повторных подобных совокупностей данных минимизировать или исключать</w:t>
      </w:r>
    </w:p>
    <w:p w:rsidR="00264E37" w:rsidRPr="00264E37" w:rsidRDefault="005C15F4" w:rsidP="00264E37">
      <w:pPr>
        <w:pStyle w:val="a3"/>
        <w:ind w:left="1080"/>
      </w:pPr>
      <w:r>
        <w:t>д</w:t>
      </w:r>
      <w:r w:rsidR="00264E37">
        <w:t>етальный и углубленный анализ = снижения времени и затрат.</w:t>
      </w:r>
    </w:p>
    <w:p w:rsidR="00264E37" w:rsidRDefault="00264E37" w:rsidP="00264E37">
      <w:pPr>
        <w:pStyle w:val="a3"/>
        <w:numPr>
          <w:ilvl w:val="0"/>
          <w:numId w:val="5"/>
        </w:numPr>
      </w:pPr>
      <w:r>
        <w:t xml:space="preserve">Формирование  решений  </w:t>
      </w:r>
      <w:r w:rsidR="005C15F4">
        <w:t>на основе проверенных данных</w:t>
      </w:r>
      <w:proofErr w:type="gramStart"/>
      <w:r w:rsidR="005C15F4">
        <w:t xml:space="preserve"> .</w:t>
      </w:r>
      <w:proofErr w:type="gramEnd"/>
    </w:p>
    <w:p w:rsidR="00264E37" w:rsidRDefault="00264E37" w:rsidP="00264E37">
      <w:pPr>
        <w:pStyle w:val="a3"/>
      </w:pPr>
    </w:p>
    <w:p w:rsidR="005C15F4" w:rsidRPr="005C15F4" w:rsidRDefault="005C15F4" w:rsidP="00264E37">
      <w:pPr>
        <w:pStyle w:val="a3"/>
        <w:rPr>
          <w:lang w:val="en-US"/>
        </w:rPr>
      </w:pPr>
      <w:r>
        <w:t>Примечание</w:t>
      </w:r>
      <w:r>
        <w:rPr>
          <w:lang w:val="en-US"/>
        </w:rPr>
        <w:t>:</w:t>
      </w:r>
    </w:p>
    <w:p w:rsidR="005C15F4" w:rsidRDefault="005C15F4" w:rsidP="00264E37">
      <w:pPr>
        <w:pStyle w:val="a3"/>
      </w:pPr>
      <w:r>
        <w:t xml:space="preserve">Для обеспечения правильных выводов  необходимо информацию представлять </w:t>
      </w:r>
    </w:p>
    <w:p w:rsidR="005C15F4" w:rsidRDefault="005C15F4" w:rsidP="00264E37">
      <w:pPr>
        <w:pStyle w:val="a3"/>
      </w:pPr>
      <w:r>
        <w:t xml:space="preserve">             В формате  </w:t>
      </w:r>
      <w:proofErr w:type="gramStart"/>
      <w:r>
        <w:t>удобную</w:t>
      </w:r>
      <w:proofErr w:type="gramEnd"/>
      <w:r>
        <w:t xml:space="preserve"> и оговорённую  между заказчиком и поставщиком. </w:t>
      </w:r>
    </w:p>
    <w:p w:rsidR="00264E37" w:rsidRDefault="00264E37" w:rsidP="00264E37">
      <w:pPr>
        <w:pStyle w:val="a3"/>
      </w:pPr>
      <w:r>
        <w:br/>
      </w:r>
      <w:r w:rsidR="005C15F4">
        <w:t>Данные должны предоставляться</w:t>
      </w:r>
    </w:p>
    <w:p w:rsidR="005C15F4" w:rsidRDefault="005C15F4" w:rsidP="00264E37">
      <w:pPr>
        <w:pStyle w:val="a3"/>
      </w:pPr>
      <w:r>
        <w:t xml:space="preserve">          А) структурно.</w:t>
      </w:r>
    </w:p>
    <w:p w:rsidR="005C15F4" w:rsidRPr="005C15F4" w:rsidRDefault="005C15F4" w:rsidP="00264E37">
      <w:pPr>
        <w:pStyle w:val="a3"/>
      </w:pPr>
      <w:r>
        <w:t xml:space="preserve">          Б) функционально</w:t>
      </w:r>
      <w:r w:rsidRPr="005C15F4">
        <w:t>;</w:t>
      </w:r>
    </w:p>
    <w:p w:rsidR="005C15F4" w:rsidRPr="005C15F4" w:rsidRDefault="005C15F4" w:rsidP="00264E37">
      <w:pPr>
        <w:pStyle w:val="a3"/>
      </w:pPr>
      <w:r>
        <w:t xml:space="preserve">          В</w:t>
      </w:r>
      <w:r w:rsidRPr="005C15F4">
        <w:t xml:space="preserve">) </w:t>
      </w:r>
      <w:r>
        <w:t>расчетами</w:t>
      </w:r>
      <w:r w:rsidRPr="005C15F4">
        <w:t>;</w:t>
      </w:r>
    </w:p>
    <w:p w:rsidR="005C15F4" w:rsidRDefault="005C15F4" w:rsidP="00264E37">
      <w:pPr>
        <w:pStyle w:val="a3"/>
      </w:pPr>
      <w:r>
        <w:t xml:space="preserve">          Г) чертежами.</w:t>
      </w:r>
    </w:p>
    <w:p w:rsidR="005C15F4" w:rsidRDefault="005C15F4" w:rsidP="00264E37">
      <w:pPr>
        <w:pStyle w:val="a3"/>
      </w:pPr>
      <w:r>
        <w:t xml:space="preserve">         Д)  </w:t>
      </w:r>
      <w:proofErr w:type="spellStart"/>
      <w:r>
        <w:t>дем</w:t>
      </w:r>
      <w:proofErr w:type="gramStart"/>
      <w:r>
        <w:t>о</w:t>
      </w:r>
      <w:proofErr w:type="spellEnd"/>
      <w:r>
        <w:t>-</w:t>
      </w:r>
      <w:proofErr w:type="gramEnd"/>
      <w:r>
        <w:t xml:space="preserve"> роликами</w:t>
      </w:r>
    </w:p>
    <w:p w:rsidR="005C15F4" w:rsidRDefault="005C15F4" w:rsidP="00264E37">
      <w:pPr>
        <w:pStyle w:val="a3"/>
      </w:pPr>
      <w:r>
        <w:t xml:space="preserve">         Е) макетами</w:t>
      </w:r>
    </w:p>
    <w:p w:rsidR="005C15F4" w:rsidRDefault="005C15F4" w:rsidP="00264E37">
      <w:pPr>
        <w:pStyle w:val="a3"/>
      </w:pPr>
      <w:r>
        <w:t xml:space="preserve">         Ж) эскизами – опытными  образцами.</w:t>
      </w:r>
    </w:p>
    <w:p w:rsidR="005C15F4" w:rsidRDefault="005C15F4" w:rsidP="00264E37">
      <w:pPr>
        <w:pStyle w:val="a3"/>
      </w:pPr>
    </w:p>
    <w:p w:rsidR="005C15F4" w:rsidRDefault="005C15F4" w:rsidP="00264E37">
      <w:pPr>
        <w:pStyle w:val="a3"/>
      </w:pPr>
      <w:r>
        <w:t xml:space="preserve">Для  подтверждения  достоверности должна быть  </w:t>
      </w:r>
      <w:r w:rsidR="00B33E80">
        <w:t>проведена аттестация и испытания,</w:t>
      </w:r>
    </w:p>
    <w:p w:rsidR="00B33E80" w:rsidRDefault="00B33E80" w:rsidP="00264E37">
      <w:pPr>
        <w:pStyle w:val="a3"/>
      </w:pPr>
      <w:r>
        <w:t>согласно составленным тестам  в различных режимах.</w:t>
      </w:r>
    </w:p>
    <w:p w:rsidR="005C15F4" w:rsidRPr="005C15F4" w:rsidRDefault="005C15F4" w:rsidP="00264E37">
      <w:pPr>
        <w:pStyle w:val="a3"/>
      </w:pPr>
    </w:p>
    <w:sectPr w:rsidR="005C15F4" w:rsidRPr="005C1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D2974"/>
    <w:multiLevelType w:val="hybridMultilevel"/>
    <w:tmpl w:val="5D8AF052"/>
    <w:lvl w:ilvl="0" w:tplc="E592A65A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03FFB"/>
    <w:multiLevelType w:val="hybridMultilevel"/>
    <w:tmpl w:val="EF029F20"/>
    <w:lvl w:ilvl="0" w:tplc="DB6661DE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>
    <w:nsid w:val="487D1EFA"/>
    <w:multiLevelType w:val="hybridMultilevel"/>
    <w:tmpl w:val="8474B732"/>
    <w:lvl w:ilvl="0" w:tplc="A1782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5961A8"/>
    <w:multiLevelType w:val="hybridMultilevel"/>
    <w:tmpl w:val="1E40D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16A2"/>
    <w:rsid w:val="00037170"/>
    <w:rsid w:val="00097638"/>
    <w:rsid w:val="00163D1D"/>
    <w:rsid w:val="00223069"/>
    <w:rsid w:val="00264E37"/>
    <w:rsid w:val="00265291"/>
    <w:rsid w:val="003336B6"/>
    <w:rsid w:val="004E4975"/>
    <w:rsid w:val="005C15F4"/>
    <w:rsid w:val="009B16A2"/>
    <w:rsid w:val="00A72F38"/>
    <w:rsid w:val="00B33E80"/>
    <w:rsid w:val="00B653A5"/>
    <w:rsid w:val="00B8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</cp:revision>
  <dcterms:created xsi:type="dcterms:W3CDTF">2018-07-04T12:50:00Z</dcterms:created>
  <dcterms:modified xsi:type="dcterms:W3CDTF">2018-07-04T13:29:00Z</dcterms:modified>
</cp:coreProperties>
</file>