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Pr="00CB0FEA" w:rsidRDefault="00877CF1" w:rsidP="00BC256A">
      <w:pPr>
        <w:pStyle w:val="a3"/>
        <w:rPr>
          <w:b/>
          <w:sz w:val="28"/>
        </w:rPr>
      </w:pPr>
      <w:r>
        <w:t xml:space="preserve">                   </w:t>
      </w:r>
      <w:r w:rsidR="00BC256A">
        <w:t xml:space="preserve">11 </w:t>
      </w:r>
      <w:r w:rsidR="009B16A2" w:rsidRPr="00877CF1">
        <w:rPr>
          <w:b/>
          <w:sz w:val="28"/>
        </w:rPr>
        <w:t>Случайные воздействия</w:t>
      </w:r>
      <w:r w:rsidR="00B86B35" w:rsidRPr="00877CF1">
        <w:rPr>
          <w:b/>
          <w:sz w:val="28"/>
        </w:rPr>
        <w:t>. Блокировки.</w:t>
      </w:r>
      <w:r w:rsidR="00CB0FEA" w:rsidRPr="00CB0FEA">
        <w:rPr>
          <w:b/>
          <w:sz w:val="28"/>
        </w:rPr>
        <w:t xml:space="preserve"> </w:t>
      </w:r>
      <w:r w:rsidR="00CB0FEA">
        <w:rPr>
          <w:b/>
          <w:sz w:val="28"/>
        </w:rPr>
        <w:t>ДЕМПФЕРЫ.</w:t>
      </w:r>
    </w:p>
    <w:p w:rsidR="00FF5E94" w:rsidRDefault="00FF5E94" w:rsidP="00BC256A">
      <w:pPr>
        <w:pStyle w:val="a3"/>
      </w:pPr>
    </w:p>
    <w:p w:rsidR="00FF5E94" w:rsidRDefault="00FF5E94" w:rsidP="00BC256A">
      <w:pPr>
        <w:pStyle w:val="a3"/>
      </w:pPr>
      <w:r w:rsidRPr="006201DC">
        <w:rPr>
          <w:b/>
        </w:rPr>
        <w:t>Случай</w:t>
      </w:r>
      <w:r>
        <w:t xml:space="preserve"> - событие,  которое произошло или может произойти</w:t>
      </w:r>
      <w:r w:rsidR="0062231A">
        <w:t xml:space="preserve"> = отклонение от нормы</w:t>
      </w:r>
      <w:r>
        <w:t>.</w:t>
      </w:r>
    </w:p>
    <w:p w:rsidR="00FF5E94" w:rsidRDefault="00FF5E94" w:rsidP="00BC256A">
      <w:pPr>
        <w:pStyle w:val="a3"/>
      </w:pPr>
    </w:p>
    <w:p w:rsidR="00FF5E94" w:rsidRDefault="00FF5E94" w:rsidP="00BC256A">
      <w:pPr>
        <w:pStyle w:val="a3"/>
      </w:pPr>
      <w:r w:rsidRPr="006201DC">
        <w:rPr>
          <w:b/>
        </w:rPr>
        <w:t>Случайные воздействия</w:t>
      </w:r>
      <w:r>
        <w:t xml:space="preserve"> - воздействия, которые могут произойти, но которые не происходят или происходят , но не фиксируются по причине неопределенности их распознания на фоне общих СОБЫТИЙ.</w:t>
      </w:r>
    </w:p>
    <w:p w:rsidR="00FF5E94" w:rsidRDefault="00FF5E94" w:rsidP="00BC256A">
      <w:pPr>
        <w:pStyle w:val="a3"/>
      </w:pPr>
      <w:r>
        <w:t xml:space="preserve">ЯРКИЙ пример - </w:t>
      </w:r>
      <w:r w:rsidRPr="00FF5E94">
        <w:rPr>
          <w:b/>
        </w:rPr>
        <w:t xml:space="preserve">парад звезд  </w:t>
      </w:r>
      <w:r w:rsidRPr="006201DC">
        <w:t xml:space="preserve">маловероятен  </w:t>
      </w:r>
      <w:r>
        <w:t xml:space="preserve">с точки зрения длительности человеческой жизни и однозначно вероятен </w:t>
      </w:r>
      <w:r w:rsidR="006201DC">
        <w:t xml:space="preserve"> в планетарном масштабе .</w:t>
      </w:r>
    </w:p>
    <w:p w:rsidR="006201DC" w:rsidRDefault="006201DC" w:rsidP="00BC256A">
      <w:pPr>
        <w:pStyle w:val="a3"/>
      </w:pPr>
    </w:p>
    <w:p w:rsidR="006201DC" w:rsidRDefault="006201DC" w:rsidP="00BC256A">
      <w:pPr>
        <w:pStyle w:val="a3"/>
      </w:pPr>
      <w:r>
        <w:t xml:space="preserve">Представим себе  </w:t>
      </w:r>
      <w:r w:rsidRPr="006201DC">
        <w:t>"</w:t>
      </w:r>
      <w:r>
        <w:t>парад звезд</w:t>
      </w:r>
      <w:r w:rsidRPr="006201DC">
        <w:t xml:space="preserve">" </w:t>
      </w:r>
      <w:r>
        <w:t>производства.</w:t>
      </w:r>
    </w:p>
    <w:p w:rsidR="006201DC" w:rsidRPr="001D2CAE" w:rsidRDefault="006201DC" w:rsidP="00BC256A">
      <w:pPr>
        <w:pStyle w:val="a3"/>
      </w:pPr>
      <w:r>
        <w:t>1 звезда - микроклимат</w:t>
      </w:r>
      <w:r w:rsidR="001D2CAE">
        <w:t xml:space="preserve"> /влажность/температура/давление/освещение/....</w:t>
      </w:r>
      <w:r>
        <w:t>.</w:t>
      </w:r>
      <w:r w:rsidR="001D2CAE">
        <w:t xml:space="preserve"> </w:t>
      </w:r>
      <w:r w:rsidR="001D2CAE">
        <w:rPr>
          <w:lang w:val="en-US"/>
        </w:rPr>
        <w:t>m</w:t>
      </w:r>
      <w:r w:rsidR="001D2CAE" w:rsidRPr="001D2CAE">
        <w:t>(</w:t>
      </w:r>
      <w:r w:rsidR="001D2CAE">
        <w:rPr>
          <w:lang w:val="en-US"/>
        </w:rPr>
        <w:t>p</w:t>
      </w:r>
      <w:r w:rsidR="001D2CAE" w:rsidRPr="001D2CAE">
        <w:t>)=</w:t>
      </w:r>
      <w:r w:rsidR="001D2CAE">
        <w:rPr>
          <w:lang w:val="en-US"/>
        </w:rPr>
        <w:t>p</w:t>
      </w:r>
      <w:r w:rsidR="001D2CAE" w:rsidRPr="001D2CAE">
        <w:rPr>
          <w:vertAlign w:val="superscript"/>
        </w:rPr>
        <w:t>2</w:t>
      </w:r>
    </w:p>
    <w:p w:rsidR="001D2CAE" w:rsidRPr="001D2CAE" w:rsidRDefault="006201DC" w:rsidP="001D2CAE">
      <w:pPr>
        <w:pStyle w:val="a3"/>
      </w:pPr>
      <w:r>
        <w:t>2 звезда - износ о</w:t>
      </w:r>
      <w:r w:rsidR="0033382F">
        <w:t>бор</w:t>
      </w:r>
      <w:r>
        <w:t>удования.</w:t>
      </w:r>
      <w:r w:rsidR="001D2CAE" w:rsidRPr="001D2CAE">
        <w:t xml:space="preserve"> </w:t>
      </w:r>
      <w:r w:rsidR="001D2CAE">
        <w:rPr>
          <w:lang w:val="en-US"/>
        </w:rPr>
        <w:t>z</w:t>
      </w:r>
      <w:r w:rsidR="001D2CAE" w:rsidRPr="001D2CAE">
        <w:t>(</w:t>
      </w:r>
      <w:r w:rsidR="001D2CAE">
        <w:rPr>
          <w:lang w:val="en-US"/>
        </w:rPr>
        <w:t>p</w:t>
      </w:r>
      <w:r w:rsidR="001D2CAE" w:rsidRPr="001D2CAE">
        <w:t>)=</w:t>
      </w:r>
      <w:r w:rsidR="00140FCE" w:rsidRPr="00140FCE">
        <w:t>0.1</w:t>
      </w:r>
      <w:r w:rsidR="001D2CAE">
        <w:rPr>
          <w:lang w:val="en-US"/>
        </w:rPr>
        <w:t>p</w:t>
      </w:r>
      <w:r w:rsidR="001D2CAE" w:rsidRPr="001D2CAE">
        <w:rPr>
          <w:vertAlign w:val="superscript"/>
        </w:rPr>
        <w:t>0.5</w:t>
      </w:r>
    </w:p>
    <w:p w:rsidR="006201DC" w:rsidRPr="001D2CAE" w:rsidRDefault="006201DC" w:rsidP="00BC256A">
      <w:pPr>
        <w:pStyle w:val="a3"/>
      </w:pPr>
      <w:r>
        <w:t xml:space="preserve">3 </w:t>
      </w:r>
      <w:r w:rsidR="0033382F">
        <w:t xml:space="preserve">звезда - некачественное сырье </w:t>
      </w:r>
      <w:r w:rsidR="001D2CAE" w:rsidRPr="001D2CAE">
        <w:t xml:space="preserve"> </w:t>
      </w:r>
      <w:r w:rsidR="001D2CAE">
        <w:rPr>
          <w:lang w:val="en-US"/>
        </w:rPr>
        <w:t>s</w:t>
      </w:r>
      <w:r w:rsidR="001D2CAE" w:rsidRPr="001D2CAE">
        <w:t>(</w:t>
      </w:r>
      <w:r w:rsidR="001D2CAE">
        <w:rPr>
          <w:lang w:val="en-US"/>
        </w:rPr>
        <w:t>p</w:t>
      </w:r>
      <w:r w:rsidR="001D2CAE" w:rsidRPr="001D2CAE">
        <w:t>)=</w:t>
      </w:r>
      <w:r w:rsidR="00140FCE" w:rsidRPr="00140FCE">
        <w:t>0.</w:t>
      </w:r>
      <w:r w:rsidR="001D2CAE">
        <w:t>5</w:t>
      </w:r>
      <w:r w:rsidR="001D2CAE">
        <w:rPr>
          <w:lang w:val="en-US"/>
        </w:rPr>
        <w:t>p</w:t>
      </w:r>
    </w:p>
    <w:p w:rsidR="0033382F" w:rsidRPr="00140FCE" w:rsidRDefault="0033382F" w:rsidP="00BC256A">
      <w:pPr>
        <w:pStyle w:val="a3"/>
      </w:pPr>
      <w:r>
        <w:t>4 звезда - некачественный инструмент</w:t>
      </w:r>
      <w:r w:rsidR="001D2CAE" w:rsidRPr="00140FCE">
        <w:t xml:space="preserve"> </w:t>
      </w:r>
      <w:r w:rsidR="001D2CAE">
        <w:rPr>
          <w:lang w:val="en-US"/>
        </w:rPr>
        <w:t>U</w:t>
      </w:r>
      <w:r w:rsidR="001D2CAE" w:rsidRPr="00140FCE">
        <w:t>(</w:t>
      </w:r>
      <w:r w:rsidR="001D2CAE">
        <w:rPr>
          <w:lang w:val="en-US"/>
        </w:rPr>
        <w:t>p</w:t>
      </w:r>
      <w:r w:rsidR="001D2CAE" w:rsidRPr="00140FCE">
        <w:t>)=</w:t>
      </w:r>
      <w:r w:rsidR="00140FCE" w:rsidRPr="00140FCE">
        <w:t xml:space="preserve">-0.06 </w:t>
      </w:r>
      <w:r w:rsidR="00140FCE">
        <w:rPr>
          <w:lang w:val="en-US"/>
        </w:rPr>
        <w:t>p</w:t>
      </w:r>
      <w:r w:rsidR="00140FCE" w:rsidRPr="001D2CAE">
        <w:rPr>
          <w:vertAlign w:val="superscript"/>
        </w:rPr>
        <w:t>0.5</w:t>
      </w:r>
    </w:p>
    <w:p w:rsidR="0033382F" w:rsidRPr="00140FCE" w:rsidRDefault="0033382F" w:rsidP="00BC256A">
      <w:pPr>
        <w:pStyle w:val="a3"/>
      </w:pPr>
      <w:r>
        <w:t>5 звезда - неправильные заданы параметры</w:t>
      </w:r>
      <w:r w:rsidR="00140FCE" w:rsidRPr="00140FCE">
        <w:t xml:space="preserve">  </w:t>
      </w:r>
      <w:r w:rsidR="00140FCE">
        <w:rPr>
          <w:lang w:val="en-US"/>
        </w:rPr>
        <w:t>B</w:t>
      </w:r>
      <w:r w:rsidR="00140FCE" w:rsidRPr="00140FCE">
        <w:t>(</w:t>
      </w:r>
      <w:r w:rsidR="00140FCE">
        <w:rPr>
          <w:lang w:val="en-US"/>
        </w:rPr>
        <w:t>p</w:t>
      </w:r>
      <w:r w:rsidR="00140FCE" w:rsidRPr="00140FCE">
        <w:t>)=0.5</w:t>
      </w:r>
      <w:r w:rsidR="00140FCE">
        <w:rPr>
          <w:lang w:val="en-US"/>
        </w:rPr>
        <w:t>p</w:t>
      </w:r>
    </w:p>
    <w:p w:rsidR="0033382F" w:rsidRPr="00140FCE" w:rsidRDefault="0033382F" w:rsidP="00BC256A">
      <w:pPr>
        <w:pStyle w:val="a3"/>
      </w:pPr>
      <w:r>
        <w:t xml:space="preserve">6 звезда - </w:t>
      </w:r>
      <w:r w:rsidR="001D2CAE">
        <w:t>скачки электроэнергии</w:t>
      </w:r>
      <w:r w:rsidR="00140FCE" w:rsidRPr="00140FCE">
        <w:t xml:space="preserve">  </w:t>
      </w:r>
      <w:r w:rsidR="00140FCE">
        <w:rPr>
          <w:lang w:val="en-US"/>
        </w:rPr>
        <w:t>E</w:t>
      </w:r>
      <w:r w:rsidR="00140FCE" w:rsidRPr="00140FCE">
        <w:t>(</w:t>
      </w:r>
      <w:r w:rsidR="00140FCE">
        <w:rPr>
          <w:lang w:val="en-US"/>
        </w:rPr>
        <w:t>p</w:t>
      </w:r>
      <w:r w:rsidR="00140FCE" w:rsidRPr="00140FCE">
        <w:t>)=0.11</w:t>
      </w:r>
      <w:r w:rsidR="00140FCE">
        <w:rPr>
          <w:lang w:val="en-US"/>
        </w:rPr>
        <w:t>p</w:t>
      </w:r>
    </w:p>
    <w:p w:rsidR="00140FCE" w:rsidRPr="00140FCE" w:rsidRDefault="001D2CAE" w:rsidP="00140FCE">
      <w:pPr>
        <w:pStyle w:val="a3"/>
      </w:pPr>
      <w:r>
        <w:t>7 звезда - несоблюдение временных режимов</w:t>
      </w:r>
      <w:r w:rsidR="00140FCE" w:rsidRPr="00140FCE">
        <w:t xml:space="preserve"> </w:t>
      </w:r>
      <w:r w:rsidR="00140FCE">
        <w:rPr>
          <w:lang w:val="en-US"/>
        </w:rPr>
        <w:t>D</w:t>
      </w:r>
      <w:r w:rsidR="00140FCE" w:rsidRPr="00140FCE">
        <w:t>(</w:t>
      </w:r>
      <w:r w:rsidR="00140FCE">
        <w:rPr>
          <w:lang w:val="en-US"/>
        </w:rPr>
        <w:t>p</w:t>
      </w:r>
      <w:r w:rsidR="00140FCE" w:rsidRPr="00140FCE">
        <w:t>)=0.11</w:t>
      </w:r>
      <w:r w:rsidR="00140FCE">
        <w:rPr>
          <w:lang w:val="en-US"/>
        </w:rPr>
        <w:t>p</w:t>
      </w:r>
      <w:r w:rsidR="00140FCE" w:rsidRPr="001D2CAE">
        <w:rPr>
          <w:vertAlign w:val="superscript"/>
        </w:rPr>
        <w:t>0.</w:t>
      </w:r>
      <w:r w:rsidR="00140FCE" w:rsidRPr="00140FCE">
        <w:rPr>
          <w:vertAlign w:val="superscript"/>
        </w:rPr>
        <w:t>1</w:t>
      </w:r>
    </w:p>
    <w:p w:rsidR="00140FCE" w:rsidRDefault="001D2CAE" w:rsidP="00140FCE">
      <w:pPr>
        <w:pStyle w:val="a3"/>
        <w:rPr>
          <w:vertAlign w:val="superscript"/>
        </w:rPr>
      </w:pPr>
      <w:r>
        <w:t>8 звезда - не соблюдение пропорций в тех.процессе</w:t>
      </w:r>
      <w:r w:rsidR="00140FCE" w:rsidRPr="00140FCE">
        <w:t xml:space="preserve"> </w:t>
      </w:r>
      <w:r w:rsidR="00140FCE">
        <w:rPr>
          <w:lang w:val="en-US"/>
        </w:rPr>
        <w:t>R</w:t>
      </w:r>
      <w:r w:rsidR="00140FCE" w:rsidRPr="00140FCE">
        <w:t>(</w:t>
      </w:r>
      <w:r w:rsidR="00140FCE">
        <w:rPr>
          <w:lang w:val="en-US"/>
        </w:rPr>
        <w:t>p</w:t>
      </w:r>
      <w:r w:rsidR="00140FCE" w:rsidRPr="00140FCE">
        <w:t>)=0.11</w:t>
      </w:r>
      <w:r w:rsidR="00140FCE">
        <w:rPr>
          <w:lang w:val="en-US"/>
        </w:rPr>
        <w:t>p</w:t>
      </w:r>
      <w:r w:rsidR="00140FCE" w:rsidRPr="001D2CAE">
        <w:rPr>
          <w:vertAlign w:val="superscript"/>
        </w:rPr>
        <w:t>0.</w:t>
      </w:r>
      <w:r w:rsidR="00140FCE" w:rsidRPr="00140FCE">
        <w:rPr>
          <w:vertAlign w:val="superscript"/>
        </w:rPr>
        <w:t>6</w:t>
      </w:r>
    </w:p>
    <w:p w:rsidR="003831DE" w:rsidRDefault="003831DE" w:rsidP="00BC256A">
      <w:pPr>
        <w:pStyle w:val="a3"/>
      </w:pPr>
    </w:p>
    <w:p w:rsidR="001D2CAE" w:rsidRPr="00140FCE" w:rsidRDefault="001D2CAE" w:rsidP="00BC256A">
      <w:pPr>
        <w:pStyle w:val="a3"/>
      </w:pPr>
      <w:r>
        <w:t>Опишем это математически</w:t>
      </w:r>
      <w:r w:rsidRPr="001D2CAE">
        <w:t xml:space="preserve"> </w:t>
      </w:r>
      <w:r>
        <w:t xml:space="preserve">по влиянию </w:t>
      </w:r>
      <w:r w:rsidRPr="001D2CAE">
        <w:t>на</w:t>
      </w:r>
      <w:r>
        <w:t xml:space="preserve"> </w:t>
      </w:r>
      <w:r w:rsidRPr="001D2CAE">
        <w:t xml:space="preserve">результат </w:t>
      </w:r>
      <w:r>
        <w:t>процесса</w:t>
      </w:r>
      <w:r w:rsidR="00140FCE" w:rsidRPr="00140FCE">
        <w:t>:</w:t>
      </w:r>
    </w:p>
    <w:p w:rsidR="00140FCE" w:rsidRPr="00140FCE" w:rsidRDefault="00140FCE" w:rsidP="00BC256A">
      <w:pPr>
        <w:pStyle w:val="a3"/>
        <w:rPr>
          <w:lang w:val="en-US"/>
        </w:rPr>
      </w:pPr>
      <w:r w:rsidRPr="00140FCE">
        <w:t xml:space="preserve">               </w:t>
      </w:r>
      <w:r>
        <w:rPr>
          <w:lang w:val="en-US"/>
        </w:rPr>
        <w:t>C(p)=z(p)+s(p)+U(p)+B(p)+E(p)+D(p) +R(p)</w:t>
      </w:r>
    </w:p>
    <w:p w:rsidR="001D2CAE" w:rsidRDefault="001D2CAE" w:rsidP="00BC256A">
      <w:pPr>
        <w:pStyle w:val="a3"/>
        <w:rPr>
          <w:lang w:val="en-US"/>
        </w:rPr>
      </w:pPr>
    </w:p>
    <w:p w:rsidR="001D2CAE" w:rsidRDefault="00ED1650" w:rsidP="00BC256A">
      <w:pPr>
        <w:pStyle w:val="a3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</m:t>
            </m:r>
          </m:e>
        </m:bar>
        <m:r>
          <w:rPr>
            <w:rFonts w:ascii="Cambria Math" w:hAnsi="Cambria Math"/>
          </w:rPr>
          <m:t>+...</m:t>
        </m:r>
      </m:oMath>
      <w:r w:rsidR="001156A7" w:rsidRPr="001156A7">
        <w:rPr>
          <w:rFonts w:eastAsiaTheme="minorEastAsia"/>
        </w:rPr>
        <w:t xml:space="preserve"> - </w:t>
      </w:r>
      <w:r w:rsidR="001156A7">
        <w:rPr>
          <w:rFonts w:eastAsiaTheme="minorEastAsia"/>
        </w:rPr>
        <w:t>это если векторно</w:t>
      </w:r>
      <w:r w:rsidR="00CB0FEA">
        <w:rPr>
          <w:rFonts w:eastAsiaTheme="minorEastAsia"/>
        </w:rPr>
        <w:t>е</w:t>
      </w:r>
      <w:r w:rsidR="001156A7">
        <w:rPr>
          <w:rFonts w:eastAsiaTheme="minorEastAsia"/>
        </w:rPr>
        <w:t xml:space="preserve"> представ</w:t>
      </w:r>
      <w:r w:rsidR="00CB0FEA">
        <w:rPr>
          <w:rFonts w:eastAsiaTheme="minorEastAsia"/>
        </w:rPr>
        <w:t>ление</w:t>
      </w:r>
      <w:r w:rsidR="001156A7">
        <w:rPr>
          <w:rFonts w:eastAsiaTheme="minorEastAsia"/>
        </w:rPr>
        <w:t>.</w:t>
      </w:r>
    </w:p>
    <w:p w:rsidR="001156A7" w:rsidRDefault="001156A7" w:rsidP="00BC256A">
      <w:pPr>
        <w:pStyle w:val="a3"/>
        <w:rPr>
          <w:rFonts w:eastAsiaTheme="minorEastAsia"/>
        </w:rPr>
      </w:pPr>
    </w:p>
    <w:p w:rsidR="00CB0FEA" w:rsidRPr="00CB0FEA" w:rsidRDefault="00CB0FEA" w:rsidP="00BC256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Значит  </w:t>
      </w:r>
      <w:r w:rsidRPr="00CB0FEA">
        <w:rPr>
          <w:rFonts w:eastAsiaTheme="minorEastAsia"/>
        </w:rPr>
        <w:t xml:space="preserve">  </w:t>
      </w:r>
      <w:r>
        <w:rPr>
          <w:rFonts w:eastAsiaTheme="minorEastAsia"/>
          <w:lang w:val="en-US"/>
        </w:rPr>
        <w:t>Y</w:t>
      </w:r>
      <w:r w:rsidRPr="00CB0FEA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CB0FEA">
        <w:rPr>
          <w:rFonts w:eastAsiaTheme="minorEastAsia"/>
        </w:rPr>
        <w:t>)=</w:t>
      </w:r>
      <w:r>
        <w:rPr>
          <w:rFonts w:eastAsiaTheme="minorEastAsia"/>
          <w:lang w:val="en-US"/>
        </w:rPr>
        <w:t>X</w:t>
      </w:r>
      <w:r w:rsidRPr="00CB0FEA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CB0FEA">
        <w:rPr>
          <w:rFonts w:eastAsiaTheme="minorEastAsia"/>
        </w:rPr>
        <w:t>)+</w:t>
      </w:r>
      <w:r>
        <w:rPr>
          <w:rFonts w:eastAsiaTheme="minorEastAsia"/>
          <w:lang w:val="en-US"/>
        </w:rPr>
        <w:t>C</w:t>
      </w:r>
      <w:r w:rsidRPr="00CB0FEA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CB0FEA">
        <w:rPr>
          <w:rFonts w:eastAsiaTheme="minorEastAsia"/>
        </w:rPr>
        <w:t>)</w:t>
      </w:r>
    </w:p>
    <w:p w:rsidR="003831DE" w:rsidRDefault="003831DE" w:rsidP="00BC256A">
      <w:pPr>
        <w:pStyle w:val="a3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171825" cy="1990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6A7" w:rsidRDefault="001156A7" w:rsidP="00BC256A">
      <w:pPr>
        <w:pStyle w:val="a3"/>
        <w:rPr>
          <w:rFonts w:eastAsiaTheme="minorEastAsia"/>
        </w:rPr>
      </w:pPr>
    </w:p>
    <w:p w:rsidR="001156A7" w:rsidRDefault="003831DE" w:rsidP="00BC256A">
      <w:pPr>
        <w:pStyle w:val="a3"/>
      </w:pPr>
      <w:r>
        <w:t>влияние случайных процессов на показание .</w:t>
      </w:r>
    </w:p>
    <w:p w:rsidR="003831DE" w:rsidRDefault="002670B4" w:rsidP="00BC256A">
      <w:pPr>
        <w:pStyle w:val="a3"/>
      </w:pPr>
      <w:r>
        <w:t xml:space="preserve">        </w:t>
      </w:r>
      <w:r w:rsidR="003831DE">
        <w:t>Из графика видно, что процесс се совсем соответствует математическим ожиданиям, но</w:t>
      </w:r>
      <w:r>
        <w:t xml:space="preserve"> </w:t>
      </w:r>
      <w:r w:rsidR="003831DE">
        <w:t xml:space="preserve">выявить  какой фактор (звезда) повлияла на </w:t>
      </w:r>
      <w:r>
        <w:t>конкретную вогнутость ил выгнутость - это  без изысканий трудно оценить.</w:t>
      </w:r>
    </w:p>
    <w:p w:rsidR="002670B4" w:rsidRDefault="002670B4" w:rsidP="00BC256A">
      <w:pPr>
        <w:pStyle w:val="a3"/>
      </w:pPr>
      <w:r>
        <w:lastRenderedPageBreak/>
        <w:t xml:space="preserve">           Естественно каждый случайный процесс отличается по фазе, что можно использовать  для  выявления величины значимости случайного процесса методом наложений = </w:t>
      </w:r>
      <w:r w:rsidRPr="002670B4">
        <w:t xml:space="preserve"> </w:t>
      </w:r>
      <w:r>
        <w:t>ра</w:t>
      </w:r>
      <w:r w:rsidR="00651BFC">
        <w:t>с</w:t>
      </w:r>
      <w:r>
        <w:t>позн</w:t>
      </w:r>
      <w:r w:rsidR="00651BFC">
        <w:t>а</w:t>
      </w:r>
      <w:r>
        <w:t>вания.</w:t>
      </w:r>
    </w:p>
    <w:p w:rsidR="007401BD" w:rsidRDefault="00651BFC" w:rsidP="00BC256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505450" cy="3114675"/>
            <wp:effectExtent l="19050" t="0" r="0" b="0"/>
            <wp:docPr id="2" name="Рисунок 1" descr="https://studfiles.net/html/2706/811/html_QvslKVFCb9.jxac/img-v_1p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811/html_QvslKVFCb9.jxac/img-v_1pr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FC" w:rsidRDefault="00651BFC" w:rsidP="00BC256A">
      <w:pPr>
        <w:pStyle w:val="a3"/>
      </w:pPr>
      <w:r>
        <w:t>Из рисунка видно, что случайный воздействия вызывают не только  сдвиг по амплитуде , но и фазе.</w:t>
      </w:r>
    </w:p>
    <w:p w:rsidR="00651BFC" w:rsidRDefault="00651BFC" w:rsidP="00BC256A">
      <w:pPr>
        <w:pStyle w:val="a3"/>
      </w:pPr>
    </w:p>
    <w:p w:rsidR="00651BFC" w:rsidRDefault="00651BFC" w:rsidP="00BC256A">
      <w:pPr>
        <w:pStyle w:val="a3"/>
      </w:pPr>
    </w:p>
    <w:p w:rsidR="007401BD" w:rsidRDefault="007401BD" w:rsidP="00BC256A">
      <w:pPr>
        <w:pStyle w:val="a3"/>
      </w:pPr>
      <w:r>
        <w:t>Влияние СВ на доверительный интервал и на трубку точности.</w:t>
      </w:r>
    </w:p>
    <w:p w:rsidR="007401BD" w:rsidRDefault="00CB0FEA" w:rsidP="00BC256A">
      <w:pPr>
        <w:pStyle w:val="a3"/>
      </w:pPr>
      <w:r>
        <w:tab/>
      </w:r>
      <w:r>
        <w:tab/>
      </w:r>
      <w:r w:rsidR="00220DE9">
        <w:t>грубая</w:t>
      </w:r>
    </w:p>
    <w:p w:rsidR="00220DE9" w:rsidRDefault="00CB0FEA" w:rsidP="00BC256A">
      <w:pPr>
        <w:pStyle w:val="a3"/>
      </w:pPr>
      <w:r>
        <w:tab/>
      </w:r>
      <w:r>
        <w:tab/>
      </w:r>
      <w:r w:rsidR="00220DE9">
        <w:t>точная</w:t>
      </w:r>
    </w:p>
    <w:p w:rsidR="00220DE9" w:rsidRDefault="00220DE9" w:rsidP="00BC256A">
      <w:pPr>
        <w:pStyle w:val="a3"/>
      </w:pPr>
    </w:p>
    <w:p w:rsidR="009917D4" w:rsidRDefault="009917D4" w:rsidP="00BC256A">
      <w:pPr>
        <w:pStyle w:val="a3"/>
      </w:pPr>
    </w:p>
    <w:p w:rsidR="009917D4" w:rsidRDefault="00527853" w:rsidP="00BC256A">
      <w:pPr>
        <w:pStyle w:val="a3"/>
      </w:pPr>
      <w:r>
        <w:t>Для защиты от несанкционированных величин СВ необходимо использовать систему блокировок,  коррекций и про</w:t>
      </w:r>
      <w:r w:rsidR="00877CF1">
        <w:t>гно</w:t>
      </w:r>
      <w:r>
        <w:t>зных  Марковских вероятных решений.</w:t>
      </w:r>
    </w:p>
    <w:p w:rsidR="009917D4" w:rsidRDefault="009917D4" w:rsidP="00BC256A">
      <w:pPr>
        <w:pStyle w:val="a3"/>
      </w:pP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rect id="_x0000_s1029" style="position:absolute;left:0;text-align:left;margin-left:269.7pt;margin-top:1.85pt;width:174.75pt;height:36pt;z-index:251661312">
            <v:textbox>
              <w:txbxContent>
                <w:p w:rsidR="00877CF1" w:rsidRDefault="00877CF1">
                  <w:r>
                    <w:t>случайные воздействия   на  СУ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8" style="position:absolute;left:0;text-align:left;margin-left:21.45pt;margin-top:5.6pt;width:197.25pt;height:32.25pt;z-index:251660288">
            <v:textbox>
              <w:txbxContent>
                <w:p w:rsidR="00877CF1" w:rsidRDefault="00877CF1">
                  <w:r>
                    <w:t>случайные воздействия на объект</w:t>
                  </w:r>
                </w:p>
              </w:txbxContent>
            </v:textbox>
          </v:rect>
        </w:pict>
      </w:r>
    </w:p>
    <w:p w:rsidR="009917D4" w:rsidRDefault="009917D4" w:rsidP="00BC256A">
      <w:pPr>
        <w:pStyle w:val="a3"/>
      </w:pP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37.7pt;margin-top:6.95pt;width:0;height:39pt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left:0;text-align:left;margin-left:303.45pt;margin-top:6.95pt;width:.75pt;height:39pt;z-index:251666432" o:connectortype="straight">
            <v:stroke endarrow="block"/>
          </v:shape>
        </w:pict>
      </w:r>
    </w:p>
    <w:p w:rsidR="009917D4" w:rsidRDefault="009917D4" w:rsidP="00BC256A">
      <w:pPr>
        <w:pStyle w:val="a3"/>
      </w:pPr>
    </w:p>
    <w:p w:rsidR="009917D4" w:rsidRDefault="009917D4" w:rsidP="00BC256A">
      <w:pPr>
        <w:pStyle w:val="a3"/>
      </w:pP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rect id="_x0000_s1026" style="position:absolute;left:0;text-align:left;margin-left:72.45pt;margin-top:-.35pt;width:153.75pt;height:57.75pt;z-index:251658240">
            <v:textbox>
              <w:txbxContent>
                <w:p w:rsidR="00877CF1" w:rsidRDefault="00877CF1">
                  <w:r>
                    <w:t>ОБЪЕКТ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left:0;text-align:left;margin-left:263.7pt;margin-top:-.35pt;width:134.25pt;height:57.75pt;z-index:251659264">
            <v:textbox>
              <w:txbxContent>
                <w:p w:rsidR="00877CF1" w:rsidRDefault="00877CF1">
                  <w:r>
                    <w:t xml:space="preserve"> АСУ</w:t>
                  </w:r>
                </w:p>
              </w:txbxContent>
            </v:textbox>
          </v:rect>
        </w:pict>
      </w: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shape id="_x0000_s1037" type="#_x0000_t32" style="position:absolute;left:0;text-align:left;margin-left:335.7pt;margin-top:12.7pt;width:132.75pt;height:89.25pt;flip:x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2" type="#_x0000_t32" style="position:absolute;left:0;text-align:left;margin-left:397.95pt;margin-top:11.95pt;width:70.5pt;height:0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1" type="#_x0000_t32" style="position:absolute;left:0;text-align:left;margin-left:226.2pt;margin-top:12.7pt;width:37.5pt;height:0;z-index:251663360" o:connectortype="straight">
            <v:stroke endarrow="block"/>
          </v:shape>
        </w:pict>
      </w: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shape id="_x0000_s1030" type="#_x0000_t32" style="position:absolute;left:0;text-align:left;margin-left:37.95pt;margin-top:2.5pt;width:34.5pt;height:0;z-index:251662336" o:connectortype="straight">
            <v:stroke endarrow="block"/>
          </v:shape>
        </w:pict>
      </w: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shape id="_x0000_s1036" type="#_x0000_t32" style="position:absolute;left:0;text-align:left;margin-left:146.7pt;margin-top:11.05pt;width:60.75pt;height:45.75pt;flip:x y;z-index:251668480" o:connectortype="straight">
            <v:stroke endarrow="block"/>
          </v:shape>
        </w:pict>
      </w:r>
    </w:p>
    <w:p w:rsidR="009917D4" w:rsidRDefault="009917D4" w:rsidP="00BC256A">
      <w:pPr>
        <w:pStyle w:val="a3"/>
      </w:pP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rect id="_x0000_s1035" style="position:absolute;left:0;text-align:left;margin-left:207.45pt;margin-top:-.3pt;width:128.25pt;height:51pt;z-index:251667456">
            <v:textbox>
              <w:txbxContent>
                <w:p w:rsidR="00877CF1" w:rsidRDefault="00877CF1">
                  <w:r>
                    <w:t>Исполнительный механизм</w:t>
                  </w:r>
                </w:p>
              </w:txbxContent>
            </v:textbox>
          </v:rect>
        </w:pict>
      </w:r>
    </w:p>
    <w:p w:rsidR="009917D4" w:rsidRDefault="009917D4" w:rsidP="00BC256A">
      <w:pPr>
        <w:pStyle w:val="a3"/>
      </w:pPr>
    </w:p>
    <w:p w:rsidR="009917D4" w:rsidRDefault="009917D4" w:rsidP="00BC256A">
      <w:pPr>
        <w:pStyle w:val="a3"/>
      </w:pP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shape id="_x0000_s1039" type="#_x0000_t32" style="position:absolute;left:0;text-align:left;margin-left:226.2pt;margin-top:4.35pt;width:0;height:15pt;flip:y;z-index:251671552" o:connectortype="straight">
            <v:stroke endarrow="block"/>
          </v:shape>
        </w:pict>
      </w:r>
    </w:p>
    <w:p w:rsidR="009917D4" w:rsidRDefault="00ED1650" w:rsidP="00BC256A">
      <w:pPr>
        <w:pStyle w:val="a3"/>
      </w:pPr>
      <w:r>
        <w:rPr>
          <w:noProof/>
          <w:lang w:eastAsia="ru-RU"/>
        </w:rPr>
        <w:pict>
          <v:rect id="_x0000_s1038" style="position:absolute;left:0;text-align:left;margin-left:66.45pt;margin-top:3.9pt;width:197.25pt;height:32.25pt;z-index:251670528">
            <v:textbox>
              <w:txbxContent>
                <w:p w:rsidR="00877CF1" w:rsidRDefault="00877CF1" w:rsidP="00877CF1">
                  <w:r>
                    <w:t>случайные воздействия на объект</w:t>
                  </w:r>
                </w:p>
              </w:txbxContent>
            </v:textbox>
          </v:rect>
        </w:pict>
      </w:r>
    </w:p>
    <w:p w:rsidR="009917D4" w:rsidRDefault="009917D4" w:rsidP="00BC256A">
      <w:pPr>
        <w:pStyle w:val="a3"/>
      </w:pPr>
    </w:p>
    <w:p w:rsidR="009917D4" w:rsidRDefault="009917D4" w:rsidP="00BC256A">
      <w:pPr>
        <w:pStyle w:val="a3"/>
      </w:pPr>
    </w:p>
    <w:p w:rsidR="009917D4" w:rsidRDefault="00877CF1" w:rsidP="00877CF1">
      <w:pPr>
        <w:pStyle w:val="a3"/>
        <w:tabs>
          <w:tab w:val="left" w:pos="2655"/>
        </w:tabs>
      </w:pPr>
      <w:r>
        <w:tab/>
      </w:r>
    </w:p>
    <w:p w:rsidR="00877CF1" w:rsidRDefault="00877CF1" w:rsidP="00877CF1">
      <w:pPr>
        <w:pStyle w:val="a3"/>
        <w:tabs>
          <w:tab w:val="left" w:pos="2655"/>
        </w:tabs>
      </w:pPr>
    </w:p>
    <w:p w:rsidR="009917D4" w:rsidRDefault="009917D4" w:rsidP="009917D4">
      <w:pPr>
        <w:pStyle w:val="a3"/>
      </w:pPr>
      <w:r>
        <w:t>оценка  случайных величин  с точки зрения  вероятности её появления</w:t>
      </w:r>
    </w:p>
    <w:p w:rsidR="009917D4" w:rsidRDefault="009917D4" w:rsidP="009917D4">
      <w:pPr>
        <w:pStyle w:val="a3"/>
      </w:pPr>
    </w:p>
    <w:p w:rsidR="00220DE9" w:rsidRPr="009917D4" w:rsidRDefault="009917D4" w:rsidP="00BC256A">
      <w:pPr>
        <w:pStyle w:val="a3"/>
      </w:pPr>
      <w:r>
        <w:t xml:space="preserve">мат. ожидание </w:t>
      </w:r>
      <w:r w:rsidR="00220DE9">
        <w:t>М</w:t>
      </w:r>
      <w:r w:rsidR="00220DE9" w:rsidRPr="00CA1CB2">
        <w:t>[</w:t>
      </w:r>
      <w:proofErr w:type="spellStart"/>
      <w:r w:rsidR="00220DE9">
        <w:t>х</w:t>
      </w:r>
      <w:proofErr w:type="spellEnd"/>
      <w:r w:rsidR="00220DE9" w:rsidRPr="00CA1CB2">
        <w:t>]=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xiPi</m:t>
            </m:r>
          </m:e>
        </m:nary>
      </m:oMath>
      <w:r w:rsidRPr="009917D4">
        <w:rPr>
          <w:rFonts w:eastAsiaTheme="minorEastAsia"/>
        </w:rPr>
        <w:t xml:space="preserve"> -</w:t>
      </w:r>
      <w:r>
        <w:rPr>
          <w:rFonts w:eastAsiaTheme="minorEastAsia"/>
        </w:rPr>
        <w:t xml:space="preserve">дискретных величин </w:t>
      </w:r>
    </w:p>
    <w:p w:rsidR="009917D4" w:rsidRPr="009917D4" w:rsidRDefault="009917D4" w:rsidP="009917D4">
      <w:pPr>
        <w:pStyle w:val="a3"/>
      </w:pPr>
      <w:r>
        <w:t>мат. ожидание М</w:t>
      </w:r>
      <w:r w:rsidRPr="00CA1CB2">
        <w:t>[</w:t>
      </w:r>
      <w:proofErr w:type="spellStart"/>
      <w:r>
        <w:t>х</w:t>
      </w:r>
      <w:proofErr w:type="spellEnd"/>
      <w:r w:rsidRPr="00CA1CB2">
        <w:t>]=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-∝</m:t>
            </m:r>
          </m:sub>
          <m:sup>
            <m:r>
              <w:rPr>
                <w:rFonts w:ascii="Cambria Math" w:hAnsi="Cambria Math"/>
              </w:rPr>
              <m:t>∝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9917D4">
        <w:rPr>
          <w:rFonts w:eastAsiaTheme="minorEastAsia"/>
        </w:rPr>
        <w:t xml:space="preserve"> -</w:t>
      </w:r>
      <w:r>
        <w:rPr>
          <w:rFonts w:eastAsiaTheme="minorEastAsia"/>
        </w:rPr>
        <w:t xml:space="preserve">непрерывных величин </w:t>
      </w:r>
    </w:p>
    <w:p w:rsidR="003831DE" w:rsidRDefault="003831DE" w:rsidP="00BC256A">
      <w:pPr>
        <w:pStyle w:val="a3"/>
      </w:pPr>
    </w:p>
    <w:p w:rsidR="009917D4" w:rsidRDefault="009917D4" w:rsidP="009917D4">
      <w:pPr>
        <w:pStyle w:val="a7"/>
      </w:pPr>
      <w:r>
        <w:t>Рассмотрим свойства математического ожидания.</w:t>
      </w:r>
    </w:p>
    <w:p w:rsidR="009917D4" w:rsidRDefault="009917D4" w:rsidP="009917D4">
      <w:pPr>
        <w:pStyle w:val="a7"/>
      </w:pPr>
      <w:r>
        <w:rPr>
          <w:rStyle w:val="a8"/>
        </w:rPr>
        <w:t xml:space="preserve">Свойство 1. </w:t>
      </w:r>
      <w:r>
        <w:t>Математическое ожидание постоянной величины равно этой постоянной:</w:t>
      </w:r>
    </w:p>
    <w:p w:rsidR="009917D4" w:rsidRDefault="009917D4" w:rsidP="009917D4">
      <w:pPr>
        <w:pStyle w:val="a7"/>
      </w:pPr>
      <w:r>
        <w:rPr>
          <w:noProof/>
        </w:rPr>
        <w:drawing>
          <wp:inline distT="0" distB="0" distL="0" distR="0">
            <wp:extent cx="581025" cy="247650"/>
            <wp:effectExtent l="19050" t="0" r="9525" b="0"/>
            <wp:docPr id="7" name="Рисунок 1" descr="https://function-x.ru/chapter10-1/drv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unction-x.ru/chapter10-1/drv03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D4" w:rsidRDefault="009917D4" w:rsidP="009917D4">
      <w:pPr>
        <w:pStyle w:val="a7"/>
      </w:pPr>
      <w:r>
        <w:rPr>
          <w:rStyle w:val="a8"/>
        </w:rPr>
        <w:t xml:space="preserve">Свойство 2. </w:t>
      </w:r>
      <w:r>
        <w:t>Постоянный множитель можно выносить за знак математического ожидания:</w:t>
      </w:r>
    </w:p>
    <w:p w:rsidR="009917D4" w:rsidRDefault="009917D4" w:rsidP="009917D4">
      <w:pPr>
        <w:pStyle w:val="a7"/>
      </w:pPr>
      <w:r>
        <w:rPr>
          <w:noProof/>
        </w:rPr>
        <w:drawing>
          <wp:inline distT="0" distB="0" distL="0" distR="0">
            <wp:extent cx="1066800" cy="247650"/>
            <wp:effectExtent l="19050" t="0" r="0" b="0"/>
            <wp:docPr id="6" name="Рисунок 2" descr="https://function-x.ru/chapter10-1/drv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unction-x.ru/chapter10-1/drv03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D4" w:rsidRDefault="009917D4" w:rsidP="009917D4">
      <w:pPr>
        <w:pStyle w:val="a7"/>
      </w:pPr>
      <w:r>
        <w:rPr>
          <w:rStyle w:val="a8"/>
        </w:rPr>
        <w:t xml:space="preserve">Свойство 3. </w:t>
      </w:r>
      <w:r>
        <w:t>Математическое ожидание суммы (разности) случайных величин равно сумме (разности) их математических ожиданий:</w:t>
      </w:r>
    </w:p>
    <w:p w:rsidR="009917D4" w:rsidRDefault="009917D4" w:rsidP="009917D4">
      <w:pPr>
        <w:pStyle w:val="a7"/>
      </w:pPr>
      <w:r>
        <w:rPr>
          <w:noProof/>
        </w:rPr>
        <w:drawing>
          <wp:inline distT="0" distB="0" distL="0" distR="0">
            <wp:extent cx="1647825" cy="247650"/>
            <wp:effectExtent l="19050" t="0" r="9525" b="0"/>
            <wp:docPr id="3" name="Рисунок 3" descr="https://function-x.ru/chapter10-1/drv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unction-x.ru/chapter10-1/drv03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D4" w:rsidRDefault="009917D4" w:rsidP="009917D4">
      <w:pPr>
        <w:pStyle w:val="a7"/>
      </w:pPr>
      <w:r>
        <w:rPr>
          <w:rStyle w:val="a8"/>
        </w:rPr>
        <w:t xml:space="preserve">Свойство 4. </w:t>
      </w:r>
      <w:r>
        <w:t>Математическое ожидание произведения случайных величин равно произведению их математических ожиданий:</w:t>
      </w:r>
    </w:p>
    <w:p w:rsidR="009917D4" w:rsidRDefault="009917D4" w:rsidP="009917D4">
      <w:pPr>
        <w:pStyle w:val="a7"/>
      </w:pPr>
      <w:r>
        <w:rPr>
          <w:noProof/>
        </w:rPr>
        <w:drawing>
          <wp:inline distT="0" distB="0" distL="0" distR="0">
            <wp:extent cx="1600200" cy="247650"/>
            <wp:effectExtent l="19050" t="0" r="0" b="0"/>
            <wp:docPr id="4" name="Рисунок 4" descr="https://function-x.ru/chapter10-1/drv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unction-x.ru/chapter10-1/drv03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D4" w:rsidRDefault="009917D4" w:rsidP="009917D4">
      <w:pPr>
        <w:pStyle w:val="a7"/>
      </w:pPr>
      <w:r>
        <w:rPr>
          <w:rStyle w:val="a8"/>
        </w:rPr>
        <w:t xml:space="preserve">Свойство 5. </w:t>
      </w:r>
      <w:r>
        <w:t xml:space="preserve">Если все значения случайной величины </w:t>
      </w:r>
      <w:r>
        <w:rPr>
          <w:rStyle w:val="a9"/>
        </w:rPr>
        <w:t>X</w:t>
      </w:r>
      <w:r>
        <w:t xml:space="preserve"> уменьшить (увеличить) на одно и то же число </w:t>
      </w:r>
      <w:r>
        <w:rPr>
          <w:rStyle w:val="a9"/>
        </w:rPr>
        <w:t>С</w:t>
      </w:r>
      <w:r>
        <w:t>, то её математическое ожидание уменьшится (увеличится) на то же число:</w:t>
      </w:r>
    </w:p>
    <w:p w:rsidR="009917D4" w:rsidRDefault="009917D4" w:rsidP="009917D4">
      <w:pPr>
        <w:pStyle w:val="a7"/>
      </w:pPr>
      <w:r>
        <w:rPr>
          <w:noProof/>
        </w:rPr>
        <w:drawing>
          <wp:inline distT="0" distB="0" distL="0" distR="0">
            <wp:extent cx="1419225" cy="247650"/>
            <wp:effectExtent l="19050" t="0" r="9525" b="0"/>
            <wp:docPr id="5" name="Рисунок 5" descr="https://function-x.ru/chapter10-1/drv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unction-x.ru/chapter10-1/drv03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D4" w:rsidRDefault="009917D4" w:rsidP="00BC256A">
      <w:pPr>
        <w:pStyle w:val="a3"/>
      </w:pPr>
    </w:p>
    <w:p w:rsidR="003831DE" w:rsidRDefault="003831DE" w:rsidP="00BC256A">
      <w:pPr>
        <w:pStyle w:val="a3"/>
      </w:pPr>
    </w:p>
    <w:p w:rsidR="003831DE" w:rsidRDefault="003831DE" w:rsidP="00BC256A">
      <w:pPr>
        <w:pStyle w:val="a3"/>
      </w:pP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  <w:r>
        <w:rPr>
          <w:rStyle w:val="a8"/>
        </w:rPr>
        <w:t>Дисперсией</w:t>
      </w:r>
      <w:r>
        <w:t xml:space="preserve"> дискретной случайной величины </w:t>
      </w:r>
      <w:r>
        <w:rPr>
          <w:rStyle w:val="a9"/>
        </w:rPr>
        <w:t>X</w:t>
      </w:r>
      <w:r>
        <w:t xml:space="preserve"> называется математическое ожидание квадрата отклонения её от математического ожидания:</w:t>
      </w:r>
    </w:p>
    <w:p w:rsidR="0060400A" w:rsidRDefault="0060400A" w:rsidP="0060400A">
      <w:pPr>
        <w:pStyle w:val="a7"/>
      </w:pPr>
      <w:r>
        <w:rPr>
          <w:noProof/>
        </w:rPr>
        <w:drawing>
          <wp:inline distT="0" distB="0" distL="0" distR="0">
            <wp:extent cx="1962150" cy="762000"/>
            <wp:effectExtent l="19050" t="0" r="0" b="0"/>
            <wp:docPr id="17" name="Рисунок 17" descr="https://function-x.ru/chapter10-1/drv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unction-x.ru/chapter10-1/drv04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0A" w:rsidRDefault="0060400A" w:rsidP="00BC256A">
      <w:pPr>
        <w:pStyle w:val="a3"/>
      </w:pPr>
      <w:r>
        <w:t xml:space="preserve">Средним </w:t>
      </w:r>
      <w:proofErr w:type="spellStart"/>
      <w:r>
        <w:t>квадратическим</w:t>
      </w:r>
      <w:proofErr w:type="spellEnd"/>
      <w:r>
        <w:t xml:space="preserve"> отклонением </w:t>
      </w:r>
      <w:r>
        <w:rPr>
          <w:noProof/>
          <w:lang w:eastAsia="ru-RU"/>
        </w:rPr>
        <w:drawing>
          <wp:inline distT="0" distB="0" distL="0" distR="0">
            <wp:extent cx="361950" cy="247650"/>
            <wp:effectExtent l="19050" t="0" r="0" b="0"/>
            <wp:docPr id="20" name="Рисунок 20" descr="https://function-x.ru/chapter10-1/drv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unction-x.ru/chapter10-1/drv04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случайной величины </w:t>
      </w:r>
      <w:r>
        <w:rPr>
          <w:rStyle w:val="a9"/>
        </w:rPr>
        <w:t>X</w:t>
      </w:r>
      <w:r>
        <w:t xml:space="preserve"> называется арифметическое значение квадратного корня её дисперсии:</w:t>
      </w:r>
    </w:p>
    <w:p w:rsidR="0060400A" w:rsidRDefault="0060400A" w:rsidP="0060400A">
      <w:pPr>
        <w:pStyle w:val="a7"/>
      </w:pPr>
      <w:r>
        <w:rPr>
          <w:noProof/>
        </w:rPr>
        <w:drawing>
          <wp:inline distT="0" distB="0" distL="0" distR="0">
            <wp:extent cx="1009650" cy="285750"/>
            <wp:effectExtent l="19050" t="0" r="0" b="0"/>
            <wp:docPr id="22" name="Рисунок 22" descr="https://function-x.ru/chapter10-1/drv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unction-x.ru/chapter10-1/drv04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60400A" w:rsidRDefault="0060400A" w:rsidP="00BC256A">
      <w:pPr>
        <w:pStyle w:val="a3"/>
      </w:pPr>
    </w:p>
    <w:p w:rsidR="0060400A" w:rsidRDefault="0060400A" w:rsidP="0060400A">
      <w:pPr>
        <w:pStyle w:val="a7"/>
      </w:pPr>
      <w:r>
        <w:t>Дисперсией непрерывной случайной величины называется величина интеграла</w:t>
      </w:r>
    </w:p>
    <w:p w:rsidR="0060400A" w:rsidRDefault="0060400A" w:rsidP="0060400A">
      <w:pPr>
        <w:pStyle w:val="a7"/>
      </w:pPr>
      <w:r>
        <w:rPr>
          <w:noProof/>
        </w:rPr>
        <w:drawing>
          <wp:inline distT="0" distB="0" distL="0" distR="0">
            <wp:extent cx="2057400" cy="1314450"/>
            <wp:effectExtent l="19050" t="0" r="0" b="0"/>
            <wp:docPr id="25" name="Рисунок 25" descr="https://function-x.ru/chapter10-1/crv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unction-x.ru/chapter10-1/crv025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60400A" w:rsidRDefault="0060400A" w:rsidP="00BC256A">
      <w:pPr>
        <w:pStyle w:val="a3"/>
      </w:pPr>
      <w:r>
        <w:t>Среднее квадратичное отклонение непрерывной случайной величины определяется как арифметическое значение квадратного корня из дисперсии.</w:t>
      </w: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0205B3" w:rsidRDefault="000205B3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Default="0060400A" w:rsidP="00BC256A">
      <w:pPr>
        <w:pStyle w:val="a3"/>
      </w:pPr>
    </w:p>
    <w:p w:rsidR="0060400A" w:rsidRPr="0060400A" w:rsidRDefault="0060400A" w:rsidP="006040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paragraph5"/>
      <w:r w:rsidRPr="006040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Свойства дисперсии</w:t>
      </w:r>
      <w:bookmarkEnd w:id="0"/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0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Приведём свойства дисперсии.</w:t>
      </w:r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0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Свойство 1. </w:t>
      </w:r>
      <w:r w:rsidRPr="0060400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Дисперсия постоянной величины равна нулю:</w:t>
      </w:r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550" cy="247650"/>
            <wp:effectExtent l="19050" t="0" r="0" b="0"/>
            <wp:docPr id="27" name="Рисунок 27" descr="https://function-x.ru/chapter10-1/drv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function-x.ru/chapter10-1/drv047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0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0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Свойство 2. </w:t>
      </w:r>
      <w:r w:rsidRPr="006040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множитель можно выносить за знак дисперсии, возводя его при этом в квадрат:</w:t>
      </w:r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247650"/>
            <wp:effectExtent l="19050" t="0" r="0" b="0"/>
            <wp:docPr id="28" name="Рисунок 28" descr="https://function-x.ru/chapter10-1/drv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unction-x.ru/chapter10-1/drv04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0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0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Свойство 3. </w:t>
      </w:r>
      <w:r w:rsidRPr="0060400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Дисперсия случайной величины равна математическому ожиданию квадрата этой величины, из которого вычтен квадрат математического ожидания самой величины:</w:t>
      </w:r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95450" cy="304800"/>
            <wp:effectExtent l="0" t="0" r="0" b="0"/>
            <wp:docPr id="29" name="Рисунок 29" descr="https://function-x.ru/chapter10-1/drv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function-x.ru/chapter10-1/drv049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0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0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Свойство 4. </w:t>
      </w:r>
      <w:r w:rsidRPr="0060400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Дисперсия суммы (разности) случайных величин равна сумме (разности) их дисперсий:</w:t>
      </w:r>
    </w:p>
    <w:p w:rsidR="0060400A" w:rsidRPr="0060400A" w:rsidRDefault="0060400A" w:rsidP="0060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5925" cy="247650"/>
            <wp:effectExtent l="19050" t="0" r="9525" b="0"/>
            <wp:docPr id="30" name="Рисунок 30" descr="https://function-x.ru/chapter10-1/drv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unction-x.ru/chapter10-1/drv050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0A" w:rsidRDefault="0060400A" w:rsidP="00BC256A">
      <w:pPr>
        <w:pStyle w:val="a3"/>
      </w:pPr>
    </w:p>
    <w:p w:rsidR="000205B3" w:rsidRDefault="000205B3" w:rsidP="00BC256A">
      <w:pPr>
        <w:pStyle w:val="a3"/>
      </w:pPr>
    </w:p>
    <w:sectPr w:rsidR="000205B3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0205B3"/>
    <w:rsid w:val="000D694B"/>
    <w:rsid w:val="001156A7"/>
    <w:rsid w:val="00134D22"/>
    <w:rsid w:val="00140FCE"/>
    <w:rsid w:val="001B5A3D"/>
    <w:rsid w:val="001D2CAE"/>
    <w:rsid w:val="00220DE9"/>
    <w:rsid w:val="00255E0A"/>
    <w:rsid w:val="00265291"/>
    <w:rsid w:val="002670B4"/>
    <w:rsid w:val="0033382F"/>
    <w:rsid w:val="003831DE"/>
    <w:rsid w:val="00527853"/>
    <w:rsid w:val="0060400A"/>
    <w:rsid w:val="006201DC"/>
    <w:rsid w:val="0062231A"/>
    <w:rsid w:val="00651BFC"/>
    <w:rsid w:val="007401BD"/>
    <w:rsid w:val="007A2F40"/>
    <w:rsid w:val="00877CF1"/>
    <w:rsid w:val="009917D4"/>
    <w:rsid w:val="009B16A2"/>
    <w:rsid w:val="009B7B34"/>
    <w:rsid w:val="00AC7099"/>
    <w:rsid w:val="00B653A5"/>
    <w:rsid w:val="00B86B35"/>
    <w:rsid w:val="00BC256A"/>
    <w:rsid w:val="00C13143"/>
    <w:rsid w:val="00CA1CB2"/>
    <w:rsid w:val="00CB0FEA"/>
    <w:rsid w:val="00CC7012"/>
    <w:rsid w:val="00D41D9A"/>
    <w:rsid w:val="00E204DB"/>
    <w:rsid w:val="00E331F9"/>
    <w:rsid w:val="00E807AC"/>
    <w:rsid w:val="00ED1650"/>
    <w:rsid w:val="00F751CC"/>
    <w:rsid w:val="00FF5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9" type="connector" idref="#_x0000_s1030"/>
        <o:r id="V:Rule10" type="connector" idref="#_x0000_s1032"/>
        <o:r id="V:Rule11" type="connector" idref="#_x0000_s1031"/>
        <o:r id="V:Rule12" type="connector" idref="#_x0000_s1034"/>
        <o:r id="V:Rule13" type="connector" idref="#_x0000_s1036"/>
        <o:r id="V:Rule14" type="connector" idref="#_x0000_s1033"/>
        <o:r id="V:Rule15" type="connector" idref="#_x0000_s1039"/>
        <o:r id="V:Rule1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paragraph" w:styleId="2">
    <w:name w:val="heading 2"/>
    <w:basedOn w:val="a"/>
    <w:link w:val="20"/>
    <w:uiPriority w:val="9"/>
    <w:qFormat/>
    <w:rsid w:val="00604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40F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4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0FC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9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917D4"/>
    <w:rPr>
      <w:b/>
      <w:bCs/>
    </w:rPr>
  </w:style>
  <w:style w:type="character" w:styleId="a9">
    <w:name w:val="Emphasis"/>
    <w:basedOn w:val="a0"/>
    <w:uiPriority w:val="20"/>
    <w:qFormat/>
    <w:rsid w:val="009917D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04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13</cp:revision>
  <dcterms:created xsi:type="dcterms:W3CDTF">2018-07-10T19:25:00Z</dcterms:created>
  <dcterms:modified xsi:type="dcterms:W3CDTF">2018-08-23T01:33:00Z</dcterms:modified>
</cp:coreProperties>
</file>