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1389B">
      <w:pPr>
        <w:rPr>
          <w:rStyle w:val="Bodytext105pt"/>
          <w:color w:val="000000"/>
          <w:sz w:val="28"/>
        </w:rPr>
      </w:pPr>
      <w:proofErr w:type="spellStart"/>
      <w:r>
        <w:rPr>
          <w:rStyle w:val="Bodytext105pt"/>
          <w:color w:val="000000"/>
          <w:sz w:val="28"/>
        </w:rPr>
        <w:t>мдк</w:t>
      </w:r>
      <w:proofErr w:type="spellEnd"/>
      <w:r>
        <w:rPr>
          <w:rStyle w:val="Bodytext105pt"/>
          <w:color w:val="000000"/>
          <w:sz w:val="28"/>
        </w:rPr>
        <w:t xml:space="preserve"> 1.2 Тема 2.3.3.6 </w:t>
      </w:r>
      <w:r w:rsidRPr="0007143D">
        <w:rPr>
          <w:rStyle w:val="Bodytext105pt"/>
          <w:color w:val="000000"/>
          <w:sz w:val="28"/>
        </w:rPr>
        <w:t>Современный уровень требований к аппаратуре средств</w:t>
      </w:r>
      <w:r>
        <w:rPr>
          <w:rStyle w:val="Bodytext105pt"/>
          <w:color w:val="000000"/>
          <w:sz w:val="28"/>
        </w:rPr>
        <w:t>.</w:t>
      </w:r>
    </w:p>
    <w:p w:rsidR="0001389B" w:rsidRDefault="0001389B">
      <w:pPr>
        <w:rPr>
          <w:rStyle w:val="Bodytext105pt"/>
          <w:color w:val="000000"/>
          <w:sz w:val="28"/>
        </w:rPr>
      </w:pPr>
    </w:p>
    <w:p w:rsidR="0001389B" w:rsidRDefault="0001389B">
      <w:pPr>
        <w:rPr>
          <w:rStyle w:val="Bodytext105pt"/>
          <w:color w:val="000000"/>
          <w:sz w:val="28"/>
        </w:rPr>
      </w:pPr>
      <w:r>
        <w:rPr>
          <w:rStyle w:val="Bodytext105pt"/>
          <w:color w:val="000000"/>
          <w:sz w:val="28"/>
        </w:rPr>
        <w:t>Классы защиты</w:t>
      </w:r>
    </w:p>
    <w:p w:rsidR="0001389B" w:rsidRDefault="0001389B">
      <w:r>
        <w:rPr>
          <w:noProof/>
        </w:rPr>
        <w:drawing>
          <wp:inline distT="0" distB="0" distL="0" distR="0">
            <wp:extent cx="6040928" cy="6781009"/>
            <wp:effectExtent l="19050" t="0" r="0" b="0"/>
            <wp:docPr id="1" name="Рисунок 1" descr="https://uelektrika.ru/wp-content/uploads/2018/03/zashhita-yelektrooborudovaniya2-1024x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elektrika.ru/wp-content/uploads/2018/03/zashhita-yelektrooborudovaniya2-1024x44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34" cy="678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9B" w:rsidRDefault="0001389B"/>
    <w:p w:rsidR="0001389B" w:rsidRDefault="0001389B"/>
    <w:p w:rsidR="000817BE" w:rsidRDefault="000817BE"/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.1 Классификация пожароопасных зон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Термины и определения, применяемые при классификации пожароопасных зон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Горючие вещества и материалы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вещества и материалы, способные самовозгораться, а также возгораться при воздействии источника зажигания и самостоятельно гореть после его удаления или образовывать горючие пар, газ или туман.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Горючая жидкость –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жидкость, способная самостоятельно гореть после удаления источника зажигания, и имеющая температуру вспышки выше 61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С. ГЖ с температурой вспышки выше 61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С, нагретые до температуры вспышки и выше, относятся к взрывоопасным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(п. 7.3.12 ПУЭ)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Температура вспышки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самая низкая температура жидкости, при которой в условиях специальных испытаний над ее поверхностью образуются пары, способные воспламеняться в воздухе от источника зажигания, устойчивое горение при этом не возникает.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Пожароопасная зона –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пространство внутри и вне помещений, в пределах которого постоянно или периодически обращаются горючие вещества и в котором они могут находиться при нормальном технологическом процессе или при его нарушениях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(п. 7.4.2 ПУЭ)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. Эти зоны характеризуются также отсутствием возможности образования взрывоопасных смесей.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Классификация пожароопасных зон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Классификация ПОЗ приведена в ТР о ТПБ [2] и в ПУЭ [3], и не имеет существенных отличий. Отличия в определениях классов пожароопасных зон выделены в табл. 2 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жирным шрифтом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. С учётом положений п. 20 Правил противопожарного режима в практической деятельности необходимо руководствоваться классификацией, приведённой в ТР о ТПБ.</w:t>
      </w: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1307" w:rsidRDefault="006C1307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 степени опасности пожароопасные зоны делятся на четыре 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класса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, в порядке убывания пожарной опасности: П-I, П-II,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П-IIа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, П-III: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628"/>
        <w:gridCol w:w="2597"/>
      </w:tblGrid>
      <w:tr w:rsidR="0001389B" w:rsidRPr="0001389B" w:rsidTr="0001389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ГЖ с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всп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61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о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Пыли с НКПВ &gt; 65 г/м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ТГМ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Всё</w:t>
            </w:r>
          </w:p>
        </w:tc>
      </w:tr>
    </w:tbl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Таблица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2728"/>
        <w:gridCol w:w="2807"/>
        <w:gridCol w:w="3199"/>
      </w:tblGrid>
      <w:tr w:rsidR="0001389B" w:rsidRPr="0001389B" w:rsidTr="001443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Класс зоны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Характеристика зоны по ПУЭ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Характеристика зоны по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ТРоТПБ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Примеры</w:t>
            </w:r>
          </w:p>
        </w:tc>
      </w:tr>
      <w:tr w:rsidR="0001389B" w:rsidRPr="0001389B" w:rsidTr="001443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 помещениях, в которых обращаются горючие жидкости с температурой вспышки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выше 61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°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 помещениях, в которых обращаются горючие жидкости с температурой вспышки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61 и более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°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С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Склады минеральных масел; насосные станции по перекачке горючих жидкостей; камеры масляных трансформаторов, выключателей</w:t>
            </w:r>
          </w:p>
        </w:tc>
      </w:tr>
      <w:tr w:rsidR="0001389B" w:rsidRPr="0001389B" w:rsidTr="001443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 помещениях в которых выделяются горючие пыль или волокна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с нижним концентрационным пределом воспламенения более 65 г/м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3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 к объему воздуха 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Зоны, расположенные в помещениях, в которых выделяются горючие пыли или волокна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Деревообрабатывающие, трепальные, чесальные,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льноперерабатывающие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ткацкие, прядильные установки;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малозапыленные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помещения элеваторов</w:t>
            </w:r>
          </w:p>
        </w:tc>
      </w:tr>
      <w:tr w:rsidR="0001389B" w:rsidRPr="0001389B" w:rsidTr="001443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П-IIа</w:t>
            </w:r>
            <w:proofErr w:type="spellEnd"/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Зоны, расположенные в помещениях, в которых обращаются твердые горючие вещества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 помещениях, в которых обращаются твёрдые горючие вещества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в количестве, при котором удельная пожарная нагрузка составляет не менее 1 МДж/м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Склады бумаги, древесины, швейных изделий, мебели; библиотеки; музеи; архивы; сборочные цехи деревообрабатывающих предприятий</w:t>
            </w:r>
          </w:p>
        </w:tc>
      </w:tr>
      <w:tr w:rsidR="0001389B" w:rsidRPr="0001389B" w:rsidTr="001443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П-III</w:t>
            </w:r>
          </w:p>
        </w:tc>
        <w:tc>
          <w:tcPr>
            <w:tcW w:w="2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Расположенные вне помещения зоны, в которых обращаются горючие жидкости с температурой вспышки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выше 61 °С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твердые горючие вещества</w:t>
            </w:r>
          </w:p>
        </w:tc>
        <w:tc>
          <w:tcPr>
            <w:tcW w:w="28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вне зданий, сооружений, в которых обращаются горючие жидкости с температурой вспышки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61 и более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°С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любые твердые горючие вещества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Открытые или под навесом склады минеральных масел; склады каменного угля, торфа, древесины; сливо-наливные эстакады масел</w:t>
            </w:r>
          </w:p>
        </w:tc>
      </w:tr>
    </w:tbl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lastRenderedPageBreak/>
        <w:t>Зоны, в которых горючие вещества сжигаются или утилизируются путем сжигания, не относятся в части их электрооборудования к пожароопасным (п. 7.4.7 ПУЭ).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Зоны в помещениях вытяжных вентиляторов, обслуживающих помещения с пожароопасными зонами класса П-II, относятся также к зонам класса П-II. Зоны в помещениях вентиляторов местных отсосов относятся к пожароопасным зонам того же класса, что и обслуживаемая ими зона (п. 7.4.8 ПУЭ).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При размещении в помещениях и вне помещений единичного пожароопасного оборудования, зона в пределах 3 м по горизонтали и вертикали от него считается пожароопасной.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>2.2 Классификация взрывоопасных зон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Классификация ВОЗ приведена в ТР о ТПБ [2] и в ПУЭ [3]. При этом, в отличие от пожароопасных зон, данная классификация имеет существенные различия, как по обозначению 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классов 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зон, так и в подходе к их определению.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ТР о ТПБ при классификации ВОЗ следует руководствоваться для объектов, запроектированных после его вступления в силу (01.05.2009). Для остальных объектов классификация зон проводилась по ПУЭ, в связи с чем в настоящее время действуют две системы классификация ВОЗ.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>2.2.1. Классификация взрывоопасных зон по ПУЭ (шестое издание)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Термины и определения, применяемые для классификации ВОЗ по ПУЭ (п.п. 7.3.2-7.3.35) 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быстрое преобразование веществ (взрывное горение), сопровождающееся выделением энергии и образованием сжатых газов, способных производить работу (п. 7.3.2).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Легковоспламеняющаяся жидкость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(ЛВЖ) – жидкость, способная самостоятельно гореть после удаления источника зажигания и имеющая температуру вспышки не выше 61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 (п. 7.3.11).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Взрывоопасная смесь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смесь с воздухом горючих газов, паров ЛВЖ, горючих пыли или волокон с нижним концентрационным пределом воспламенения не более 65 г/м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при переходе их во взвешенное состояние, которая при определенной концентрации способна взорваться при возникновении источника инициирования взрыва. К взрывоопасным относятся также смесь горючих газов и паров ЛВЖ с кислородом или другим окислителем (п. 7.3.18).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Верхний и нижний концентрационные пределы воспламенения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соответственно максимальная и минимальная концентрации горючих газов, паров ЛВЖ, пыли или волокон в воздухе, выше и ниже которых взрыва не произойдет даже при возникновении источника инициирования взрыва.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Взрывоопасная зона –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помещение или ограниченное пространство в помещении или наружной установке, в которых имеются или могут образовываться взрывоопасные смеси.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Взрывоопасные зоны делятся на 6 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классов 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9"/>
        <w:gridCol w:w="860"/>
        <w:gridCol w:w="2760"/>
        <w:gridCol w:w="615"/>
        <w:gridCol w:w="1164"/>
      </w:tblGrid>
      <w:tr w:rsidR="0001389B" w:rsidRPr="0001389B" w:rsidTr="0001389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Норм. 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Г.Г., ЛВЖ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В-Iа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НКПВ≥15% (NH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V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ВОС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≤ 5% + вверху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В-Iб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Снаружи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В-Iг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Норм. режим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Пыли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Авария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В-IIа</w:t>
            </w:r>
            <w:proofErr w:type="spellEnd"/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5"/>
        <w:gridCol w:w="5085"/>
        <w:gridCol w:w="3613"/>
      </w:tblGrid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Класс Зоны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Характеристика зоны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Примеры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7.3.40)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Зоны, расположенные в помещениях, в которых выделяются горючие газы или пары ЛВЖ в таком количестве и с такими свойствами, что они могут образовывать с воздухом ВОС  при нормальных режимах работы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 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Загрузка и разгрузка технологических аппаратов; хранение или переливание ЛВЖ, находящихся в  открытых ёмкостях; установки приготовления резинового клея, получения ацетилена.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7.3.41)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Зоны, расположенные в помещениях, в которых при нормальной эксплуатации ВОС горючих газов или паров ЛВЖ не образуются, а возможны только в результате аварий или неисправностей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 для хранения баллонов с горючими газами; насосные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станции по перекачке ЛВЖ и горючих газов.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7.3.42)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Зоны, расположенные в помещениях, в которых при нормальной эксплуатации ВОС горючих газов или паров ЛВЖ не образуются, а возможны только в результате аварий или неисправностей и которые отличаются одной из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следующих особенностей: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1. Горючие газы обладают высоким НКПВ (15% и более) и резким запахом.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 аммиачных компрессорных установок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2. Помещения производств, связанных с обращением водорода, где исключается образование ВОС в объеме, превышающем 5% свободного объема помещения, и имеют взрывоопасную зону только в верхней части помещения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 электролиза воды,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зарядные станции аккумуляторов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3. Помещения с небольшим количеством ГГ и ЛВЖ, недостаточном для образование ВОС в объёме, превышающем 5% свободного объёма помещения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Лабораторные помещения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7.3.43)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Пространства у наружных установок,  содержащих горючие газы, или ЛВЖ, а также у проёмов в наружных ограждающих конструкциях помещений с ВОЗ В-I,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B-Ia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, B-II.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Надземные и подземные резервуары с ЛВЖ и ГГ;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эстакады для слива и налива ЛВЖ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7.3.45)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Зоны, расположенные в помещениях, в которых выделяются переходящие во взвешенное состояние горючие пыли или волокна, способные образовывать с воздухом ВОС при нормальных режимах работы.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 тепловых электростанций и котельных по разгрузке угля и торфа, приготовления угольной и торфяной пыли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(п. 7.3.46)</w:t>
            </w:r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Зоны в помещениях, в которых опасные состояния, указанные для предыдущего </w:t>
            </w:r>
            <w:proofErr w:type="spellStart"/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кнс</w:t>
            </w:r>
            <w:proofErr w:type="spellEnd"/>
            <w:r w:rsidRPr="000138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класса взрывоопасности</w:t>
            </w: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, возможны только в результате аварий или неисправностей.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Помещения топливоподачи торфа, угля.</w:t>
            </w:r>
          </w:p>
        </w:tc>
      </w:tr>
    </w:tbl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Размеры взрывоопасных зон: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1389B" w:rsidRPr="0001389B" w:rsidRDefault="0001389B" w:rsidP="000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помещениях </w:t>
      </w: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(п. 7.3.39)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весь объем помещения, если объем ВОС превышает 5% свободного объема помещения;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5 м по горизонтали и вертикали от технологического аппарата, из которого возможно выделение горючих газов или паров ЛВЖ, если объем ВОС равен или менее 5% свободного объема помещения;</w:t>
      </w:r>
    </w:p>
    <w:p w:rsidR="0001389B" w:rsidRPr="0001389B" w:rsidRDefault="0001389B" w:rsidP="00013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вне помещений –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по горизонтали и вертикали: </w:t>
      </w: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(п.7.3.44)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0,5 м – от проемов за наружными ограждающими конструкциями со взрывоопасными зонами </w:t>
      </w:r>
      <w:proofErr w:type="spellStart"/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кнс</w:t>
      </w:r>
      <w:proofErr w:type="spellEnd"/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классов 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 В-I; 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В-Iа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; В-II;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3 м: </w:t>
      </w:r>
    </w:p>
    <w:p w:rsidR="0001389B" w:rsidRPr="0001389B" w:rsidRDefault="0001389B" w:rsidP="000138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от закрытого технологического аппарата, содержащего горючие газы или ЛВЖ;</w:t>
      </w:r>
    </w:p>
    <w:p w:rsidR="0001389B" w:rsidRPr="0001389B" w:rsidRDefault="0001389B" w:rsidP="000138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от вытяжного вентилятора, установленного снаружи и обслуживающего помещения со взрывоопасными зонами любого класса;</w:t>
      </w:r>
    </w:p>
    <w:p w:rsidR="0001389B" w:rsidRPr="0001389B" w:rsidRDefault="0001389B" w:rsidP="000138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lastRenderedPageBreak/>
        <w:t>от запорной арматуры и фланцевых соединений трубопроводов с ГГ и ЛВЖ;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5 м: </w:t>
      </w:r>
    </w:p>
    <w:p w:rsidR="0001389B" w:rsidRPr="0001389B" w:rsidRDefault="0001389B" w:rsidP="000138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от устройств для выброса из предохранительных и дыхательных клапанов емкостей и технологических аппаратов с горючими газами или ЛВЖ;</w:t>
      </w:r>
    </w:p>
    <w:p w:rsidR="0001389B" w:rsidRPr="0001389B" w:rsidRDefault="0001389B" w:rsidP="0001389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от расположенных на ограждающих конструкциях зданий устройств для выброса воздуха из систем вытяжной вентиляции помещений с взрывоопасными зонами любого класса;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8 м – от резервуаров с ЛВЖ или ГГ, а при наличии обвалования – в пределах всей площади внутри обвалования;</w:t>
      </w:r>
    </w:p>
    <w:p w:rsidR="0001389B" w:rsidRPr="0001389B" w:rsidRDefault="0001389B" w:rsidP="000138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20 м – от места открытого слива и налива ЛВЖ.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>2.2.2 Классификация взрывоопасных зон по ТР о ТПБ (ст. 19)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Термины и определения, применяемые для классификации ВОЗ по ТР о ТПБ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Взрывоопасная среда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смесь с воздухом, при атмосферных условиях, горючих веществ в виде газа, пара, пыли, волокон или летучих частиц, в которой после воспламенения происходит самоподдерживающиеся распространение пламени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(ГОСТ Р МЭК 60079-0-2007).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Взрывоопасная газовая среда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смесь с воздухом, при атмосферных условиях, горючих веществ в виде газа или пара, в которой после воспламенения происходит самоподдерживающиеся распространение пламени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(ГОСТ Р МЭК 60079-0-2007).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Взрывоопасная пылевая среда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смесь с воздухом, при атмосферных условиях, горючих веществ в виде пыли или летучих частиц, в которой после воспламенения происходит самоподдерживающиеся распространение пламени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(ГОСТ Р МЭК 60079-0-2007).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Пожароопасная (взрывоопасная) зона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часть замкнутого или открытого пространства, в пределах которого постоянно или периодически обращаются горючие вещества и в котором они могут находиться при нормальном режиме технологического процесса или его нарушении </w:t>
      </w: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(п. 30 ст. 2 ТР о ТПБ)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11EA3" w:rsidRDefault="00311EA3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11EA3" w:rsidRDefault="00311EA3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11EA3" w:rsidRDefault="00311EA3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11EA3" w:rsidRDefault="00311EA3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Классификация взрывоопасных зон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0-й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 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зоны, в которых взрывоопасная смесь газов или паров жидкостей с воздухом присутствует постоянно или хотя бы в течение одного часа.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1-й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 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 – зоны, в которых при нормальном режиме работы оборудования выделяются горючие газы или пары легковоспламеняющихся жидкостей, образующие с воздухом взрывоопасные смеси.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2-й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 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зоны, в которых при нормальном режиме работы оборудования не образуются взрывоопасные смеси газов или паров жидкостей с воздухом, но возможно образование такой взрывоопасной смеси газов или паров жидкостей с воздухом только в результате аварии или повреждения технологического оборудования.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20-й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 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зоны, в которых взрывоопасные смеси горючей пыли с воздухом имеют нижний концентрационный предел воспламенения менее 65 граммов на кубический метр и присутствуют постоянно.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21-й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 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зоны, расположенные в помещениях, в которых при нормальном режиме работы оборудования выделяются переходящие во взвешенное состояние горючие пыли или волокна, способные образовывать с воздухом взрывоопасные смеси при концентрации 65 и менее граммов на кубический метр.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22-й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i/>
          <w:iCs/>
          <w:sz w:val="24"/>
          <w:szCs w:val="24"/>
        </w:rPr>
        <w:t>класс взрывоопасности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– зоны, расположенные в помещениях, в которых при нормальном режиме работы оборудования не образуются взрывоопасные смеси горючих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пылей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или волокон с воздухом при концентрации 65 и менее граммов на кубический метр, но возможно образование такой взрывоопасной смеси горючих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пылей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или волокон с воздухом только в результате аварии или повреждения технологического оборудования.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C0454" w:rsidRDefault="006C0454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Соответствие классов взрывоопасных зон по ПУЭ и Техническому регламенту о требованиях пожарной безопасности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7"/>
        <w:gridCol w:w="613"/>
        <w:gridCol w:w="4563"/>
      </w:tblGrid>
      <w:tr w:rsidR="0001389B" w:rsidRPr="0001389B" w:rsidTr="0001389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Вещества, образующие с воздухом взрывоопасные смеси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ПУЭ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регламент о требованиях пожарной безопасности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Горючие газы, пары ЛВЖ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В-Iб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1 или 2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Горючие пыли, волокна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01389B" w:rsidRPr="0001389B" w:rsidTr="0001389B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389B" w:rsidRPr="0001389B" w:rsidRDefault="0001389B" w:rsidP="00013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В-IIа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vAlign w:val="center"/>
            <w:hideMark/>
          </w:tcPr>
          <w:p w:rsidR="0001389B" w:rsidRPr="0001389B" w:rsidRDefault="0001389B" w:rsidP="0001389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89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Примеры определения класса </w:t>
      </w:r>
      <w:proofErr w:type="spellStart"/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>пожаро</w:t>
      </w:r>
      <w:proofErr w:type="spellEnd"/>
      <w:r w:rsidRPr="0001389B">
        <w:rPr>
          <w:rFonts w:ascii="Times New Roman" w:eastAsia="Times New Roman" w:hAnsi="Times New Roman" w:cs="Times New Roman"/>
          <w:b/>
          <w:bCs/>
          <w:sz w:val="36"/>
          <w:szCs w:val="36"/>
        </w:rPr>
        <w:t>- и взрывоопасной зоны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 1.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Цех получения дивинила. Технологический процесс протекает по непрерывному циклу при соответствующей герметизации аппаратов.</w:t>
      </w:r>
    </w:p>
    <w:p w:rsidR="0001389B" w:rsidRPr="0001389B" w:rsidRDefault="0001389B" w:rsidP="000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По условиям технологии применяется дивинил [10]. Пожароопасные свойства дивинила: горючий газ,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сам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= 430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С, КПРП 2,0-11,5 % об.  </w:t>
      </w:r>
    </w:p>
    <w:p w:rsidR="0001389B" w:rsidRPr="0001389B" w:rsidRDefault="0001389B" w:rsidP="000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п. 7.3.18, 7.3.22 ПУЭ в данном цехе имеется взрывоопасная зона.</w:t>
      </w:r>
    </w:p>
    <w:p w:rsidR="0001389B" w:rsidRPr="0001389B" w:rsidRDefault="0001389B" w:rsidP="000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Технологический процесс получения дивинила непрерывен и аппараты герметичны, следовательно, взрывоопасная смесь может образоваться только при неисправности или аварии. Согласно п. 7.3.41 ПУЭ в данном цехе присутствует взрывоопасная зона класса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В-Iа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89B" w:rsidRPr="0001389B" w:rsidRDefault="0001389B" w:rsidP="00013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статье 19 Технического регламента о требованиях пожарной безопасности в помещении цеха имеется взрывоопасная зона 2-го класса.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 2.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Насосная бензина А-66. Технологический процесс перекачки бензина закрытый, насосы герметичны.</w:t>
      </w:r>
    </w:p>
    <w:p w:rsidR="0001389B" w:rsidRPr="0001389B" w:rsidRDefault="0001389B" w:rsidP="000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Согласно [10] бензин имеет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всп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= -39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С, КПРП 0,76-5,0 % об., и согласно п.  7.3.11 ПУЭ является легковоспламеняющейся жидкостью.</w:t>
      </w:r>
    </w:p>
    <w:p w:rsidR="0001389B" w:rsidRPr="0001389B" w:rsidRDefault="0001389B" w:rsidP="000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п.п. 7.2.18, 7.3.22 ПУЭ в данном цехе имеется взрывоопасная зона.</w:t>
      </w:r>
    </w:p>
    <w:p w:rsidR="0001389B" w:rsidRPr="0001389B" w:rsidRDefault="0001389B" w:rsidP="000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Технологический процесс перекачки бензина закрытый, насосы герметичны, следовательно, взрывоопасная смесь может образоваться только при неисправности или аварии. Согласно п. 7.3.41 ПУЭ в данной насосной присутствует взрывоопасная зона класса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В-Iа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89B" w:rsidRPr="0001389B" w:rsidRDefault="0001389B" w:rsidP="00013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статье 19 «Технического регламента о требованиях пожарной безопасности» в помещении насосной имеется взрывоопасная зона 2-го класса.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 3.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Помещение насосной и разливочной подсолнечного масла.</w:t>
      </w:r>
    </w:p>
    <w:p w:rsidR="0001389B" w:rsidRPr="0001389B" w:rsidRDefault="0001389B" w:rsidP="000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Согласно [10] подсолнечное масло имеет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всп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= 204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С, следовательно, согласно п. 7.3.12 ПУЭ является горючей жидкостью и не относится к ЛВЖ.</w:t>
      </w:r>
    </w:p>
    <w:p w:rsidR="0001389B" w:rsidRPr="0001389B" w:rsidRDefault="0001389B" w:rsidP="00013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п. 7.4.3 ПУЭ и статьи 18 «Технического регламента о требованиях пожарной безопасности» в данном помещении присутствует пожароопасная зона класса П-I.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Пример 4.</w:t>
      </w: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>  Насосная гептана. Технологический процесс перекачки закрытый, насосы герметичны.</w:t>
      </w:r>
    </w:p>
    <w:p w:rsidR="0001389B" w:rsidRPr="0001389B" w:rsidRDefault="0001389B" w:rsidP="00013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Согласно [10] гептан (С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Н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) – легковоспламеняющаяся жидкость,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  <w:vertAlign w:val="subscript"/>
        </w:rPr>
        <w:t>всп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= -4 </w:t>
      </w:r>
      <w:r w:rsidRPr="000138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0</w:t>
      </w: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С, КПРП 1,07-6,7 % об.</w:t>
      </w:r>
    </w:p>
    <w:p w:rsidR="0001389B" w:rsidRPr="0001389B" w:rsidRDefault="0001389B" w:rsidP="00013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п.п. 7.3.11, 7.2.18, 7.3.22 ПУЭ в данном цехе имеется взрывоопасная зона, так как присутствует ЛВЖ.</w:t>
      </w:r>
    </w:p>
    <w:p w:rsidR="0001389B" w:rsidRPr="0001389B" w:rsidRDefault="0001389B" w:rsidP="00013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Технологический процесс перекачки гептана закрытый, насосы герметичны, следовательно, взрывоопасная смесь может образоваться только при неисправности или аварии. Согласно п. 7.3.41 ПУЭ данная зона относится к классу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В-Iа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389B" w:rsidRPr="0001389B" w:rsidRDefault="0001389B" w:rsidP="00013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Согласно статье 19 «Технического регламента о требованиях пожарной безопасности» в помещении цеха присутствует взрывоопасная зона 2-го класса.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01389B" w:rsidRPr="0001389B" w:rsidRDefault="0001389B" w:rsidP="000138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138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Литература: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Черкасов В.Н., Костарев Н.П. Пожарная безопасность электроустановок: учебник. – М.: Академия ГПС МЧС России, 2002. -377 с.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Федеральный закон № 123-ФЗ от 22.07.2008 «Технический регламент о требованиях пожарной безопасности».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Правила устройства электроустановок. СПб.: Издательство ДЕАН, 2003. – 928 с.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Правила противопожарного режима в Российской Федерации.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ГОСТ Р 51330.9-99 (МЭК 60079-10-95). Электрооборудование взрывозащищенное. Часть 10. Классификация взрывоопасных зон.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ГОСТ Р 51330.19-99 (МЭК 60079-20-96). Электрооборудование взрывозащищенное. Часть 20. Данные по горючим газам и парам, относящиеся к эксплуатации электрооборудования.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ГОСТ Р МЭК 60079-0-2007. Взрывоопасные среды. Часть 0. Оборудование. Общие требования.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lastRenderedPageBreak/>
        <w:t>ГОСТ Р МЭК 61241.10-2007. Электрооборудование, применяемое в зонах, опасных по воспламенению горючей пыли. Часть 10. Классификация зон, где присутствует или может присутствовать горючая пыль.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>ГОСТ Р 52350.10-2005 (МЭК 60079-10: 2002). Электрооборудование для взрывоопасных газовых сред. Часть 10. Классификация взрывоопасных зон.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Корольченко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А.Я.,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Корольченко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Д.А.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Пожаровзрывоопасность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веществ и материалов и средства их тушения. Справочник: в 2-х ч. – 2-е изд.,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перераб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. И доп. – М.: Асс. «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Пожнаука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>», 2004. – Ч. I. – 713 с.</w:t>
      </w:r>
    </w:p>
    <w:p w:rsidR="0001389B" w:rsidRPr="0001389B" w:rsidRDefault="0001389B" w:rsidP="00013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ГОСТ 12.1.044-89. </w:t>
      </w:r>
      <w:proofErr w:type="spellStart"/>
      <w:r w:rsidRPr="0001389B">
        <w:rPr>
          <w:rFonts w:ascii="Times New Roman" w:eastAsia="Times New Roman" w:hAnsi="Times New Roman" w:cs="Times New Roman"/>
          <w:sz w:val="24"/>
          <w:szCs w:val="24"/>
        </w:rPr>
        <w:t>Пожаровзрывоопасность</w:t>
      </w:r>
      <w:proofErr w:type="spellEnd"/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 веществ и материалов. Номенклатура показателей и методы их определения.</w:t>
      </w:r>
    </w:p>
    <w:p w:rsidR="0001389B" w:rsidRPr="0001389B" w:rsidRDefault="0001389B" w:rsidP="00013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389B">
        <w:rPr>
          <w:rFonts w:ascii="Times New Roman" w:eastAsia="Times New Roman" w:hAnsi="Times New Roman" w:cs="Times New Roman"/>
          <w:sz w:val="24"/>
          <w:szCs w:val="24"/>
        </w:rPr>
        <w:t xml:space="preserve"> Необходимо определить категорию помещения или класс зоны помещения по взрывопожарной опасности? Компания "Пожарный Эксперт" проводит расчеты категорий зданий по взрывопожарной и пожарной опасности. По всем вопросам обращайтесь по телефону (473) 280-20-01. Более подробная информация на сайте </w:t>
      </w:r>
    </w:p>
    <w:p w:rsidR="0001389B" w:rsidRDefault="0001389B"/>
    <w:sectPr w:rsidR="00013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AC9"/>
    <w:multiLevelType w:val="multilevel"/>
    <w:tmpl w:val="F0DA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03786"/>
    <w:multiLevelType w:val="multilevel"/>
    <w:tmpl w:val="B1F6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1190D"/>
    <w:multiLevelType w:val="multilevel"/>
    <w:tmpl w:val="7B08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A74B1"/>
    <w:multiLevelType w:val="multilevel"/>
    <w:tmpl w:val="FDCC0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DF7B56"/>
    <w:multiLevelType w:val="multilevel"/>
    <w:tmpl w:val="C572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42977"/>
    <w:multiLevelType w:val="multilevel"/>
    <w:tmpl w:val="FDEE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>
    <w:useFELayout/>
  </w:compat>
  <w:rsids>
    <w:rsidRoot w:val="0001389B"/>
    <w:rsid w:val="0001389B"/>
    <w:rsid w:val="000817BE"/>
    <w:rsid w:val="0014439A"/>
    <w:rsid w:val="00311EA3"/>
    <w:rsid w:val="006C0454"/>
    <w:rsid w:val="006C1307"/>
    <w:rsid w:val="0098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3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3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05pt">
    <w:name w:val="Body text + 10.5 pt"/>
    <w:qFormat/>
    <w:rsid w:val="0001389B"/>
    <w:rPr>
      <w:rFonts w:ascii="Times New Roman" w:hAnsi="Times New Roman" w:cs="Times New Roman"/>
      <w:sz w:val="21"/>
      <w:szCs w:val="21"/>
      <w:u w:val="none"/>
    </w:rPr>
  </w:style>
  <w:style w:type="paragraph" w:styleId="a3">
    <w:name w:val="Balloon Text"/>
    <w:basedOn w:val="a"/>
    <w:link w:val="a4"/>
    <w:uiPriority w:val="99"/>
    <w:semiHidden/>
    <w:unhideWhenUsed/>
    <w:rsid w:val="0001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389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13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138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unhideWhenUsed/>
    <w:rsid w:val="00013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01389B"/>
    <w:rPr>
      <w:b/>
      <w:bCs/>
    </w:rPr>
  </w:style>
  <w:style w:type="character" w:styleId="a7">
    <w:name w:val="Emphasis"/>
    <w:basedOn w:val="a0"/>
    <w:uiPriority w:val="20"/>
    <w:qFormat/>
    <w:rsid w:val="0001389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5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2019-06-08T03:38:00Z</dcterms:created>
  <dcterms:modified xsi:type="dcterms:W3CDTF">2019-06-08T03:51:00Z</dcterms:modified>
</cp:coreProperties>
</file>