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83" w:rsidRDefault="00746C83" w:rsidP="00746C83">
      <w:pPr>
        <w:jc w:val="center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Тема 2.3.5.1  </w:t>
      </w:r>
      <w:r w:rsidRPr="0007143D">
        <w:rPr>
          <w:rStyle w:val="Bodytext105pt"/>
          <w:color w:val="000000"/>
          <w:sz w:val="28"/>
        </w:rPr>
        <w:t>Допустимая величина пробойного тока для проводов, кабелей электромонтажных элементов</w:t>
      </w:r>
    </w:p>
    <w:p w:rsidR="00746C83" w:rsidRDefault="00746C83">
      <w:pPr>
        <w:rPr>
          <w:rStyle w:val="Bodytext105pt"/>
          <w:color w:val="000000"/>
          <w:sz w:val="28"/>
        </w:rPr>
      </w:pPr>
    </w:p>
    <w:p w:rsidR="00746C83" w:rsidRDefault="00746C83">
      <w:r>
        <w:rPr>
          <w:noProof/>
        </w:rPr>
        <w:drawing>
          <wp:inline distT="0" distB="0" distL="0" distR="0">
            <wp:extent cx="6248746" cy="7348451"/>
            <wp:effectExtent l="19050" t="0" r="0" b="0"/>
            <wp:docPr id="1" name="Рисунок 1" descr="http://itd0.mycdn.me/image?id=858587246350&amp;t=20&amp;plc=WEB&amp;tkn=*jQ8Twll0iEYm7Gwv7hl3ZroD8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d0.mycdn.me/image?id=858587246350&amp;t=20&amp;plc=WEB&amp;tkn=*jQ8Twll0iEYm7Gwv7hl3ZroD8x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04" cy="735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83" w:rsidRDefault="00746C83"/>
    <w:p w:rsidR="00746C83" w:rsidRDefault="00746C83"/>
    <w:p w:rsidR="00746C83" w:rsidRDefault="00746C83"/>
    <w:p w:rsidR="00746C83" w:rsidRDefault="00746C83"/>
    <w:p w:rsidR="00B41650" w:rsidRPr="00B41650" w:rsidRDefault="00B41650" w:rsidP="00B4165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B41650">
        <w:rPr>
          <w:b/>
          <w:bCs/>
          <w:kern w:val="36"/>
          <w:sz w:val="48"/>
          <w:szCs w:val="48"/>
        </w:rPr>
        <w:lastRenderedPageBreak/>
        <w:t>ПУЭ-7 п.1.3.10-1.3.11 ДОПУСТИМЫЕ ДЛИТЕЛЬНЫЕ ТОКИ ДЛЯ ПРОВОДОВ, ШНУРОВ И КАБЕЛЕЙ С РЕЗИНОВОЙ ИЛИ ПЛАСТМАССОВОЙ ИЗОЛЯЦИЕЙ</w:t>
      </w:r>
    </w:p>
    <w:p w:rsidR="00B41650" w:rsidRP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41650">
        <w:rPr>
          <w:b/>
          <w:bCs/>
          <w:sz w:val="36"/>
          <w:szCs w:val="36"/>
        </w:rPr>
        <w:t>1.3.10</w:t>
      </w:r>
    </w:p>
    <w:p w:rsidR="00B41650" w:rsidRPr="00B41650" w:rsidRDefault="00B41650" w:rsidP="00B41650">
      <w:pPr>
        <w:spacing w:before="100" w:beforeAutospacing="1" w:after="100" w:afterAutospacing="1"/>
      </w:pPr>
      <w:proofErr w:type="gramStart"/>
      <w:r w:rsidRPr="00B41650">
        <w:t>Допустимые длительные токи для проводов с резиновой или поливинилхлоридной изоляцией, шнуров с резиновой изоляцией и кабелей с резиновой или пластмассовой изоляцией в свинцовой, поливинилхлоридной и резиновой оболочках приведены в табл. 1.3.4-1.3.11.</w:t>
      </w:r>
      <w:proofErr w:type="gramEnd"/>
      <w:r w:rsidRPr="00B41650">
        <w:t xml:space="preserve"> Они приняты для температур: жил +65, окружающего воздуха +25 и земли + 15°С.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 xml:space="preserve">При определении количества проводов, прокладываемых в одной трубе (или жил многожильного проводника), нулевой рабочий проводник </w:t>
      </w:r>
      <w:proofErr w:type="spellStart"/>
      <w:r w:rsidRPr="00B41650">
        <w:t>четырехпроводной</w:t>
      </w:r>
      <w:proofErr w:type="spellEnd"/>
      <w:r w:rsidRPr="00B41650">
        <w:t xml:space="preserve"> системы трехфазного тока, а также заземляющие и нулевые защитные проводники в расчет не принимаются.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Данные, содержащиеся в табл. 1.3.4 и 1.3.5, следует применять независимо от количества труб и места их прокладки (в воздухе, перекрытиях, фундаментах).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Допустимые длительные токи для проводов и кабелей, проложенных в коробах, а также в лотках пучками, должны приниматься: для проводов - по табл. 1.3.4 и 1.3.5 как для проводов, проложенных в трубах, для кабелей - по табл. 1.3.6-1.3.8 как для кабелей, проложенных в воздухе. При количестве одновременно нагруженных проводов более четырех, проложенных в трубах, коробах, а также в лотках пучками, токи для проводов должны приниматься по табл. 1.3.4 и 1.3.5 как для проводов, проложенных открыто (в воздухе), с введением снижающих коэффициентов 0,68 для 5 и 6; 0,63 для 7-9 и 0,6 для 10-12 проводников.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Для проводов вторичных цепей снижающие коэффициенты не вводятся.</w:t>
      </w: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0" w:name="'table1.3.4'"/>
      <w:bookmarkEnd w:id="0"/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1650">
        <w:rPr>
          <w:b/>
          <w:bCs/>
          <w:sz w:val="27"/>
          <w:szCs w:val="27"/>
        </w:rPr>
        <w:lastRenderedPageBreak/>
        <w:t>Таблица 1.3.4. Допустимый длительный ток для проводов и шнуров с резиновой и поливинилхлоридной изоляцией с медными жилами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857"/>
        <w:gridCol w:w="1378"/>
        <w:gridCol w:w="1378"/>
        <w:gridCol w:w="1378"/>
        <w:gridCol w:w="1416"/>
        <w:gridCol w:w="1410"/>
      </w:tblGrid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gridSpan w:val="6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Ток, А, для проводов, проложенных в одной трубе</w:t>
            </w:r>
          </w:p>
        </w:tc>
      </w:tr>
      <w:tr w:rsidR="00B41650" w:rsidRPr="00B41650" w:rsidTr="00B41650">
        <w:trPr>
          <w:trHeight w:val="276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Сечение токопроводящей жилы, мм</w:t>
            </w:r>
            <w:proofErr w:type="gramStart"/>
            <w:r w:rsidRPr="00B41650">
              <w:rPr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открыто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двух одножильных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трех одножильных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четырех одножильных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одного двухжильного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одного трехжильного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14,5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27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31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34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43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135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</w:tbl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" w:name="'table1.3.5'"/>
      <w:bookmarkEnd w:id="1"/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1650">
        <w:rPr>
          <w:b/>
          <w:bCs/>
          <w:sz w:val="27"/>
          <w:szCs w:val="27"/>
        </w:rPr>
        <w:lastRenderedPageBreak/>
        <w:t>Таблица 1.3.5. Допустимый длительный ток для проводов с резиновой и поливинилхлоридной изоляцией с алюминиевыми жилами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857"/>
        <w:gridCol w:w="1378"/>
        <w:gridCol w:w="1378"/>
        <w:gridCol w:w="1378"/>
        <w:gridCol w:w="1416"/>
        <w:gridCol w:w="1410"/>
      </w:tblGrid>
      <w:tr w:rsidR="00B41650" w:rsidRPr="00B41650" w:rsidTr="00B4165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Сечение токопроводящей</w:t>
            </w:r>
            <w:r w:rsidR="00DF5A77">
              <w:rPr>
                <w:lang w:val="en-US"/>
              </w:rPr>
              <w:t xml:space="preserve"> </w:t>
            </w:r>
            <w:r w:rsidRPr="00B41650">
              <w:t>жилы, мм</w:t>
            </w:r>
            <w:r w:rsidRPr="00B41650">
              <w:rPr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Ток, А, для проводов, проложенных</w:t>
            </w:r>
          </w:p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в одной трубе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открыто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двух одножильных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трех одножильных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четырех одножильных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одного двухжильного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одного трехжильного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14 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26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32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135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</w:tbl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2" w:name="'table1.3.6'"/>
      <w:bookmarkEnd w:id="2"/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1650">
        <w:rPr>
          <w:b/>
          <w:bCs/>
          <w:sz w:val="27"/>
          <w:szCs w:val="27"/>
        </w:rPr>
        <w:lastRenderedPageBreak/>
        <w:t xml:space="preserve">Таблица 1.3.6. Допустимый длительный ток для проводов с медными жилами с резиновой изоляцией в металлических защитных оболочках и кабелей с медными жилами с резиновой изоляцией в свинцовой, поливинилхлоридной, </w:t>
      </w:r>
      <w:proofErr w:type="spellStart"/>
      <w:r w:rsidRPr="00B41650">
        <w:rPr>
          <w:b/>
          <w:bCs/>
          <w:sz w:val="27"/>
          <w:szCs w:val="27"/>
        </w:rPr>
        <w:t>найритовой</w:t>
      </w:r>
      <w:proofErr w:type="spellEnd"/>
      <w:r w:rsidRPr="00B41650">
        <w:rPr>
          <w:b/>
          <w:bCs/>
          <w:sz w:val="27"/>
          <w:szCs w:val="27"/>
        </w:rPr>
        <w:t xml:space="preserve"> или резиновой оболочке, бронированных и небронированных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7"/>
        <w:gridCol w:w="1484"/>
        <w:gridCol w:w="1031"/>
        <w:gridCol w:w="813"/>
        <w:gridCol w:w="1031"/>
        <w:gridCol w:w="828"/>
      </w:tblGrid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Сечение токопроводящей жилы, мм</w:t>
            </w:r>
            <w:proofErr w:type="gramStart"/>
            <w:r w:rsidRPr="00B41650">
              <w:t>2</w:t>
            </w:r>
            <w:proofErr w:type="gramEnd"/>
          </w:p>
        </w:tc>
        <w:tc>
          <w:tcPr>
            <w:tcW w:w="0" w:type="auto"/>
            <w:gridSpan w:val="5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 *, А, для проводов и кабелей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одножильных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  <w:jc w:val="center"/>
            </w:pPr>
            <w:r w:rsidRPr="00B41650">
              <w:t>двухжильных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  <w:jc w:val="center"/>
            </w:pPr>
            <w:r w:rsidRPr="00B41650">
              <w:t>трехжильных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  <w:jc w:val="center"/>
            </w:pPr>
            <w:r w:rsidRPr="00B41650">
              <w:t>при прокладке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воздухе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воздухе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земле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воздухе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земле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1,5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23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33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27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2,5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27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44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41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49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42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115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115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175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180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215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175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265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145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225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215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320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180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275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325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260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220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330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300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445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260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435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 xml:space="preserve">* Токи относятся к проводам и </w:t>
            </w:r>
            <w:proofErr w:type="gramStart"/>
            <w:r w:rsidRPr="00B41650">
              <w:t>кабелям</w:t>
            </w:r>
            <w:proofErr w:type="gramEnd"/>
            <w:r w:rsidRPr="00B41650">
              <w:t xml:space="preserve"> как с нулевой жилой, так и без нее.</w:t>
            </w:r>
          </w:p>
        </w:tc>
      </w:tr>
    </w:tbl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3" w:name="'table1.3.7'"/>
      <w:bookmarkEnd w:id="3"/>
      <w:r w:rsidRPr="00B41650">
        <w:rPr>
          <w:b/>
          <w:bCs/>
          <w:sz w:val="27"/>
          <w:szCs w:val="27"/>
        </w:rPr>
        <w:t xml:space="preserve">Таблица 1.3.7. </w:t>
      </w:r>
      <w:proofErr w:type="gramStart"/>
      <w:r w:rsidRPr="00B41650">
        <w:rPr>
          <w:b/>
          <w:bCs/>
          <w:sz w:val="27"/>
          <w:szCs w:val="27"/>
        </w:rPr>
        <w:t>Допустимый длительный ток для кабелей с алюминиевыми жилами с резиновой или пластмассовой изоляцией в свинцовой, поливинилхлоридной и резиновой оболочках, бронированных и небронированных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7"/>
        <w:gridCol w:w="1484"/>
        <w:gridCol w:w="1031"/>
        <w:gridCol w:w="813"/>
        <w:gridCol w:w="1031"/>
        <w:gridCol w:w="828"/>
      </w:tblGrid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Сечение токопроводящей жилы, мм</w:t>
            </w:r>
            <w:proofErr w:type="gramStart"/>
            <w:r w:rsidRPr="00B41650">
              <w:t>2</w:t>
            </w:r>
            <w:proofErr w:type="gramEnd"/>
          </w:p>
        </w:tc>
        <w:tc>
          <w:tcPr>
            <w:tcW w:w="0" w:type="auto"/>
            <w:gridSpan w:val="5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Ток, А, для кабелей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одножильных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  <w:jc w:val="center"/>
            </w:pPr>
            <w:r w:rsidRPr="00B41650">
              <w:t>двухжильных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трехжильных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  <w:jc w:val="center"/>
            </w:pPr>
            <w:r w:rsidRPr="00B41650">
              <w:t>при прокладке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воздухе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воздухе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земле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воздухе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в земле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2,5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23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21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34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19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29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31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29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42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27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32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46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42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115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130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205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175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245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210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200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295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255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295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230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200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295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335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385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465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</w:tbl>
    <w:p w:rsidR="00B41650" w:rsidRPr="00B41650" w:rsidRDefault="00B41650" w:rsidP="00B41650">
      <w:pPr>
        <w:spacing w:before="100" w:beforeAutospacing="1" w:after="100" w:afterAutospacing="1"/>
      </w:pPr>
      <w:r w:rsidRPr="00B41650">
        <w:t>Примечание. Допустимые длительные токи для четырехжильных кабелей с пластмассовой изоляцией на напряжение до 1 кВ могут выбираться по табл. 1.3.7, как для трехжильных кабелей, но с коэффициентом 0,92.</w:t>
      </w:r>
    </w:p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4" w:name="'table1.3.8'"/>
      <w:bookmarkEnd w:id="4"/>
      <w:r w:rsidRPr="00B41650">
        <w:rPr>
          <w:b/>
          <w:bCs/>
          <w:sz w:val="27"/>
          <w:szCs w:val="27"/>
        </w:rPr>
        <w:t>Таблица 1.3.8. Допустимый длительный ток для переносных шланговых легких и средних шнуров, переносных шланговых тяжелых кабелей, шахтных гибких шланговых, прожекторных кабелей и переносных проводов с медными жилами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7"/>
        <w:gridCol w:w="1484"/>
        <w:gridCol w:w="1469"/>
        <w:gridCol w:w="1460"/>
      </w:tblGrid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Сечение токопроводящей жилы, мм</w:t>
            </w:r>
            <w:proofErr w:type="gramStart"/>
            <w:r w:rsidRPr="00B41650">
              <w:t>2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 *, А, для шнуров, проводов и кабелей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 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одножильных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двухжильных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трехжильных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0,5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12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0,75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14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1,0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18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1,5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23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2,5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33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28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43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36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. 65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45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125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130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160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290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235</w:t>
            </w:r>
          </w:p>
        </w:tc>
        <w:tc>
          <w:tcPr>
            <w:tcW w:w="0" w:type="auto"/>
            <w:vAlign w:val="center"/>
            <w:hideMark/>
          </w:tcPr>
          <w:p w:rsidR="00B41650" w:rsidRPr="00B41650" w:rsidRDefault="00B41650" w:rsidP="00B41650">
            <w:r w:rsidRPr="00B41650">
              <w:t>200</w:t>
            </w:r>
          </w:p>
        </w:tc>
      </w:tr>
    </w:tbl>
    <w:p w:rsidR="00B41650" w:rsidRPr="00B41650" w:rsidRDefault="00B41650" w:rsidP="00B41650">
      <w:pPr>
        <w:spacing w:before="100" w:beforeAutospacing="1" w:after="100" w:afterAutospacing="1"/>
      </w:pPr>
      <w:r w:rsidRPr="00B41650">
        <w:t>________________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* Токи относятся к шнурам, проводам и кабелям с нулевой жилой и без нее.</w:t>
      </w: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1650">
        <w:rPr>
          <w:b/>
          <w:bCs/>
          <w:sz w:val="27"/>
          <w:szCs w:val="27"/>
        </w:rPr>
        <w:lastRenderedPageBreak/>
        <w:t xml:space="preserve">Таблица 1.3.9. Допустимый длительный ток для переносных шланговых с медными жилами с резиновой изоляцией кабелей для </w:t>
      </w:r>
      <w:proofErr w:type="spellStart"/>
      <w:r w:rsidRPr="00B41650">
        <w:rPr>
          <w:b/>
          <w:bCs/>
          <w:sz w:val="27"/>
          <w:szCs w:val="27"/>
        </w:rPr>
        <w:t>торфопредприятий</w:t>
      </w:r>
      <w:proofErr w:type="spellEnd"/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7"/>
        <w:gridCol w:w="1375"/>
        <w:gridCol w:w="1375"/>
        <w:gridCol w:w="1390"/>
      </w:tblGrid>
      <w:tr w:rsidR="00B41650" w:rsidRPr="00B41650" w:rsidTr="00B4165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Сечение токопроводящей жилы, мм</w:t>
            </w:r>
            <w:proofErr w:type="gramStart"/>
            <w:r w:rsidRPr="00B41650">
              <w:rPr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 *, А, для кабелей напряжением, кВ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47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130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</w:tbl>
    <w:p w:rsidR="00B41650" w:rsidRPr="00B41650" w:rsidRDefault="00B41650" w:rsidP="00B41650">
      <w:pPr>
        <w:spacing w:before="100" w:beforeAutospacing="1" w:after="100" w:afterAutospacing="1"/>
      </w:pPr>
      <w:r w:rsidRPr="00B41650">
        <w:t>__________________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* Токи относятся к кабелям с нулевой жилой и без нее.</w:t>
      </w:r>
    </w:p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1650">
        <w:rPr>
          <w:b/>
          <w:bCs/>
          <w:sz w:val="27"/>
          <w:szCs w:val="27"/>
        </w:rPr>
        <w:t xml:space="preserve">Таблица 1.3.10. </w:t>
      </w:r>
      <w:proofErr w:type="gramStart"/>
      <w:r w:rsidRPr="00B41650">
        <w:rPr>
          <w:b/>
          <w:bCs/>
          <w:sz w:val="27"/>
          <w:szCs w:val="27"/>
        </w:rPr>
        <w:t xml:space="preserve">Допустимый длительный ток для шланговых с медными жилами с резиновой изоляцией кабелей для передвижных </w:t>
      </w:r>
      <w:proofErr w:type="spellStart"/>
      <w:r w:rsidRPr="00B41650">
        <w:rPr>
          <w:b/>
          <w:bCs/>
          <w:sz w:val="27"/>
          <w:szCs w:val="27"/>
        </w:rPr>
        <w:t>электроприемников</w:t>
      </w:r>
      <w:proofErr w:type="spellEnd"/>
      <w:proofErr w:type="gramEnd"/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4"/>
        <w:gridCol w:w="1152"/>
        <w:gridCol w:w="1152"/>
        <w:gridCol w:w="2418"/>
        <w:gridCol w:w="1152"/>
        <w:gridCol w:w="1167"/>
      </w:tblGrid>
      <w:tr w:rsidR="00B41650" w:rsidRPr="00B41650" w:rsidTr="00B4165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Сечение токопроводящей жилы, мм</w:t>
            </w:r>
            <w:proofErr w:type="gramStart"/>
            <w:r w:rsidRPr="00B41650">
              <w:rPr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 *, А, для кабелей напряжением, кВ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Сечение токопроводящей жилы, мм</w:t>
            </w:r>
            <w:proofErr w:type="gramStart"/>
            <w:r w:rsidRPr="00B41650">
              <w:rPr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Ток *, А, для кабелей напряжением, кВ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220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265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310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350</w:t>
            </w:r>
          </w:p>
        </w:tc>
      </w:tr>
    </w:tbl>
    <w:p w:rsidR="00B41650" w:rsidRPr="00B41650" w:rsidRDefault="00B41650" w:rsidP="00B41650">
      <w:pPr>
        <w:spacing w:before="100" w:beforeAutospacing="1" w:after="100" w:afterAutospacing="1"/>
      </w:pPr>
      <w:r w:rsidRPr="00B41650">
        <w:t>__________________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* Токи относятся к кабелям с нулевой жилой и без нее.</w:t>
      </w: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1650">
        <w:rPr>
          <w:b/>
          <w:bCs/>
          <w:sz w:val="27"/>
          <w:szCs w:val="27"/>
        </w:rPr>
        <w:lastRenderedPageBreak/>
        <w:t>Таблица 1.3.11. Допустимый длительный ток для проводов с медными жилами с резиновой изоляцией для электрифицированного транспорта 1,3 и 4 кВ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8"/>
        <w:gridCol w:w="616"/>
        <w:gridCol w:w="2532"/>
        <w:gridCol w:w="616"/>
        <w:gridCol w:w="2532"/>
        <w:gridCol w:w="631"/>
      </w:tblGrid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Сечение токопроводящей жилы, мм</w:t>
            </w:r>
            <w:proofErr w:type="gramStart"/>
            <w:r w:rsidRPr="00B41650">
              <w:rPr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Ток, 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Сечение токопроводящей жилы, мм</w:t>
            </w:r>
            <w:proofErr w:type="gramStart"/>
            <w:r w:rsidRPr="00B41650">
              <w:rPr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Ток, 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Сечение токопроводящей жилы, мм</w:t>
            </w:r>
            <w:proofErr w:type="gramStart"/>
            <w:r w:rsidRPr="00B41650">
              <w:rPr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Ток, А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390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445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505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590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670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745</w:t>
            </w:r>
          </w:p>
        </w:tc>
      </w:tr>
    </w:tbl>
    <w:p w:rsidR="00B41650" w:rsidRPr="00B41650" w:rsidRDefault="00B41650" w:rsidP="00B4165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1650">
        <w:rPr>
          <w:b/>
          <w:bCs/>
          <w:sz w:val="27"/>
          <w:szCs w:val="27"/>
        </w:rPr>
        <w:t>Таблица 1.3.12. Снижающий коэффициент для проводов и кабелей, прокладываемых в коробах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9"/>
        <w:gridCol w:w="1547"/>
        <w:gridCol w:w="1677"/>
        <w:gridCol w:w="2230"/>
        <w:gridCol w:w="2452"/>
      </w:tblGrid>
      <w:tr w:rsidR="00B41650" w:rsidRPr="00B41650" w:rsidTr="00B4165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Способ прокладки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Количество проложенных проводов и кабелей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 xml:space="preserve">Снижающий коэффициент для проводов, питающих группы </w:t>
            </w:r>
            <w:proofErr w:type="spellStart"/>
            <w:r w:rsidRPr="00B41650">
              <w:t>электро</w:t>
            </w:r>
            <w:proofErr w:type="spellEnd"/>
            <w:r w:rsidRPr="00B41650">
              <w:t> приемников и отдельные приемники с коэффициентом использования более 0,7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одножильных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многожильных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 xml:space="preserve">отдельные </w:t>
            </w:r>
            <w:proofErr w:type="spellStart"/>
            <w:r w:rsidRPr="00B41650">
              <w:t>электроприемники</w:t>
            </w:r>
            <w:proofErr w:type="spellEnd"/>
            <w:r w:rsidRPr="00B41650">
              <w:t xml:space="preserve"> с коэффициентом использования до 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 xml:space="preserve">группы </w:t>
            </w:r>
            <w:proofErr w:type="spellStart"/>
            <w:r w:rsidRPr="00B41650">
              <w:t>электроприемников</w:t>
            </w:r>
            <w:proofErr w:type="spellEnd"/>
            <w:r w:rsidRPr="00B41650">
              <w:t xml:space="preserve"> и отдельные приемники с коэффициентом использования более 0,7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r w:rsidRPr="00B41650">
              <w:t>Многослойно и пучками</w:t>
            </w:r>
            <w:proofErr w:type="gramStart"/>
            <w:r w:rsidRPr="00B41650">
              <w:t xml:space="preserve"> .</w:t>
            </w:r>
            <w:proofErr w:type="gramEnd"/>
            <w:r w:rsidRPr="00B41650">
              <w:t xml:space="preserve"> .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До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3-9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12-14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15-18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pPr>
              <w:spacing w:before="100" w:beforeAutospacing="1" w:after="100" w:afterAutospacing="1"/>
            </w:pPr>
            <w:proofErr w:type="spellStart"/>
            <w:r w:rsidRPr="00B41650">
              <w:t>Однослойно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2-4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0,67</w:t>
            </w:r>
          </w:p>
        </w:tc>
      </w:tr>
      <w:tr w:rsidR="00B41650" w:rsidRPr="00B41650" w:rsidTr="00B4165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650" w:rsidRPr="00B41650" w:rsidRDefault="00B41650" w:rsidP="00B41650">
            <w:r w:rsidRPr="00B41650">
              <w:t>0,6</w:t>
            </w:r>
          </w:p>
        </w:tc>
      </w:tr>
    </w:tbl>
    <w:p w:rsid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B41650" w:rsidRPr="00B41650" w:rsidRDefault="00B41650" w:rsidP="00B4165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41650">
        <w:rPr>
          <w:b/>
          <w:bCs/>
          <w:sz w:val="36"/>
          <w:szCs w:val="36"/>
        </w:rPr>
        <w:t>1.3.11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Допустимые длительные токи для проводов, проложенных в лотках, при однорядной прокладке (не в пучках) следует принимать, как для проводов, проложенных в воздухе.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Допустимые длительные токи для проводов и кабелей, прокладываемых в коробах, следует принимать по табл. 1.3.4-1.3.7 как для одиночных проводов и кабелей, проложенных открыто (в воздухе), с применением снижающих коэффициентов, указанных в табл. 1.3.12.</w:t>
      </w:r>
    </w:p>
    <w:p w:rsidR="00B41650" w:rsidRPr="00B41650" w:rsidRDefault="00B41650" w:rsidP="00B41650">
      <w:pPr>
        <w:spacing w:before="100" w:beforeAutospacing="1" w:after="100" w:afterAutospacing="1"/>
      </w:pPr>
      <w:r w:rsidRPr="00B41650">
        <w:t>При выборе снижающих коэффициентов контрольные и резервные провода и кабели не учитываются.</w:t>
      </w:r>
    </w:p>
    <w:p w:rsidR="00B41650" w:rsidRDefault="00B41650"/>
    <w:p w:rsidR="00746C83" w:rsidRDefault="00746C83"/>
    <w:p w:rsidR="00746C83" w:rsidRDefault="00746C83"/>
    <w:p w:rsidR="00746C83" w:rsidRDefault="00746C83"/>
    <w:p w:rsidR="00746C83" w:rsidRDefault="00746C83"/>
    <w:p w:rsidR="00746C83" w:rsidRDefault="00746C83"/>
    <w:p w:rsidR="00746C83" w:rsidRDefault="00746C83"/>
    <w:p w:rsidR="00746C83" w:rsidRDefault="00746C83"/>
    <w:p w:rsidR="00746C83" w:rsidRDefault="00746C83"/>
    <w:p w:rsidR="00746C83" w:rsidRDefault="00746C83"/>
    <w:p w:rsidR="00746C83" w:rsidRDefault="00746C83"/>
    <w:sectPr w:rsidR="00746C83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746C83"/>
    <w:rsid w:val="00005C91"/>
    <w:rsid w:val="004A0E9A"/>
    <w:rsid w:val="00746C83"/>
    <w:rsid w:val="009D07CF"/>
    <w:rsid w:val="00B20781"/>
    <w:rsid w:val="00B41650"/>
    <w:rsid w:val="00DF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416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16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4165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Bodytext105pt">
    <w:name w:val="Body text + 10.5 pt"/>
    <w:qFormat/>
    <w:rsid w:val="00746C83"/>
    <w:rPr>
      <w:rFonts w:ascii="Times New Roman" w:hAnsi="Times New Roman" w:cs="Times New Roman"/>
      <w:sz w:val="21"/>
      <w:szCs w:val="21"/>
      <w:u w:val="none"/>
    </w:rPr>
  </w:style>
  <w:style w:type="paragraph" w:styleId="a4">
    <w:name w:val="Balloon Text"/>
    <w:basedOn w:val="a"/>
    <w:link w:val="a5"/>
    <w:uiPriority w:val="99"/>
    <w:semiHidden/>
    <w:unhideWhenUsed/>
    <w:rsid w:val="00746C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C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1650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41650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41650"/>
    <w:rPr>
      <w:b/>
      <w:bCs/>
      <w:sz w:val="27"/>
      <w:szCs w:val="27"/>
    </w:rPr>
  </w:style>
  <w:style w:type="paragraph" w:styleId="a6">
    <w:name w:val="Normal (Web)"/>
    <w:basedOn w:val="a"/>
    <w:uiPriority w:val="99"/>
    <w:unhideWhenUsed/>
    <w:rsid w:val="00B4165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2019-06-09T04:08:00Z</dcterms:created>
  <dcterms:modified xsi:type="dcterms:W3CDTF">2020-06-05T15:20:00Z</dcterms:modified>
</cp:coreProperties>
</file>