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мдк.1.2                 тема 2.3.5.7 </w:t>
      </w:r>
      <w:r w:rsidRPr="00F50E7E">
        <w:rPr>
          <w:b/>
          <w:bCs/>
          <w:sz w:val="36"/>
          <w:szCs w:val="36"/>
        </w:rPr>
        <w:t>Расчет сечения проводов.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5136803" cy="2069869"/>
            <wp:effectExtent l="19050" t="0" r="6697" b="0"/>
            <wp:docPr id="1" name="Рисунок 1" descr="сечения кабе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чения кабел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033" cy="207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В науке не используется понятие «толщина» провода. В литературных источниках используется терминология – диаметр и площадь сечения. Применимо к практике, толщина провода характеризуется </w:t>
      </w:r>
      <w:r w:rsidRPr="00F50E7E">
        <w:rPr>
          <w:b/>
          <w:bCs/>
        </w:rPr>
        <w:t>площадью сечения</w:t>
      </w:r>
      <w:r w:rsidRPr="00F50E7E">
        <w:t>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Довольно легко рассчитывается на практике </w:t>
      </w:r>
      <w:hyperlink r:id="rId6" w:history="1">
        <w:r w:rsidRPr="00F50E7E">
          <w:rPr>
            <w:b/>
            <w:bCs/>
            <w:color w:val="0000FF"/>
            <w:u w:val="single"/>
          </w:rPr>
          <w:t>сечение провода</w:t>
        </w:r>
      </w:hyperlink>
      <w:r w:rsidRPr="00F50E7E">
        <w:t>. Площадь сечения вычисляется с помощью формулы, предварительно измерив его диаметр (можно измерить с помощью штангенциркуля):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50E7E">
        <w:rPr>
          <w:b/>
          <w:bCs/>
          <w:sz w:val="36"/>
          <w:szCs w:val="36"/>
        </w:rPr>
        <w:t>S = π (D/2)2 ,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где</w:t>
      </w:r>
    </w:p>
    <w:p w:rsidR="00F50E7E" w:rsidRPr="00F50E7E" w:rsidRDefault="00F50E7E" w:rsidP="00F50E7E">
      <w:pPr>
        <w:numPr>
          <w:ilvl w:val="0"/>
          <w:numId w:val="1"/>
        </w:numPr>
        <w:spacing w:before="100" w:beforeAutospacing="1" w:after="100" w:afterAutospacing="1"/>
      </w:pPr>
      <w:r w:rsidRPr="00F50E7E">
        <w:t xml:space="preserve">S – площадь сечения провода, </w:t>
      </w:r>
      <w:proofErr w:type="gramStart"/>
      <w:r w:rsidRPr="00F50E7E">
        <w:t>мм</w:t>
      </w:r>
      <w:proofErr w:type="gramEnd"/>
    </w:p>
    <w:p w:rsidR="00F50E7E" w:rsidRPr="00F50E7E" w:rsidRDefault="00F50E7E" w:rsidP="00F50E7E">
      <w:pPr>
        <w:numPr>
          <w:ilvl w:val="0"/>
          <w:numId w:val="1"/>
        </w:numPr>
        <w:spacing w:before="100" w:beforeAutospacing="1" w:after="100" w:afterAutospacing="1"/>
      </w:pPr>
      <w:r w:rsidRPr="00F50E7E">
        <w:t>D- диаметр токопроводящей жилы провода. Измерить его можно с помощью штангенциркуля.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Более удобный вид формулы площади сечения провода: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50E7E">
        <w:rPr>
          <w:b/>
          <w:bCs/>
          <w:sz w:val="36"/>
          <w:szCs w:val="36"/>
        </w:rPr>
        <w:t>S=0,8D.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Небольшая поправка - является округленным коэффициентом. Точная расчетная формула: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 электропроводке и электромонтаже в 90 % случаях применяется медный провод. Медный провод по сравнению с алюминиевым проводом, имеет ряд преимуществ. Он более удобен в монтаже, при такой же силе токе имеет меньшую толщину, более долговечен. Но чем больше диаметр (</w:t>
      </w:r>
      <w:r w:rsidRPr="00F50E7E">
        <w:rPr>
          <w:b/>
          <w:bCs/>
        </w:rPr>
        <w:t>площадь сечения</w:t>
      </w:r>
      <w:r w:rsidRPr="00F50E7E">
        <w:t xml:space="preserve">), тем выше цена медного провода. Поэтому, несмотря на все преимущества, если сила тока превышает значение 50 Ампер, </w:t>
      </w:r>
      <w:r w:rsidRPr="00F50E7E">
        <w:lastRenderedPageBreak/>
        <w:t>чаще всего используют алюминиевый провод. В конкретном случае используется провод, имеющий алюминиевую жилу 10 мм и более.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В </w:t>
      </w:r>
      <w:hyperlink r:id="rId7" w:history="1">
        <w:r w:rsidRPr="00F50E7E">
          <w:rPr>
            <w:color w:val="0000FF"/>
            <w:u w:val="single"/>
          </w:rPr>
          <w:t>квадратных миллиметрах</w:t>
        </w:r>
      </w:hyperlink>
      <w:r w:rsidRPr="00F50E7E">
        <w:t xml:space="preserve"> измеряют </w:t>
      </w:r>
      <w:r w:rsidRPr="00F50E7E">
        <w:rPr>
          <w:b/>
          <w:bCs/>
        </w:rPr>
        <w:t>площадь сечения проводов</w:t>
      </w:r>
      <w:r w:rsidRPr="00F50E7E">
        <w:t>. Наиболее чаще всего на практике (в бытовой электрике), встречаются такие площади сечения: 0,75; 1,5; 2,5; 4 мм</w:t>
      </w:r>
      <w:proofErr w:type="gramStart"/>
      <w:r w:rsidRPr="00F50E7E">
        <w:t xml:space="preserve"> .</w:t>
      </w:r>
      <w:proofErr w:type="gramEnd"/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Существует иная система измерения площади сечения (толщины провода) - система AWG, которая используется, в основном в США. Ниже приведена </w:t>
      </w:r>
      <w:r w:rsidRPr="00F50E7E">
        <w:rPr>
          <w:b/>
          <w:bCs/>
        </w:rPr>
        <w:t>таблица сечений</w:t>
      </w:r>
      <w:r w:rsidRPr="00F50E7E">
        <w:t xml:space="preserve"> проводов по системе AWG, а так же перевод из AWG в мм</w:t>
      </w:r>
      <w:proofErr w:type="gramStart"/>
      <w:r w:rsidRPr="00F50E7E">
        <w:t xml:space="preserve"> .</w:t>
      </w:r>
      <w:proofErr w:type="gramEnd"/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Рекомендовано прочитать статью про выбор сечения провода для постоянного тока. В статье приведены теоретические данные и рассуждения о падении напряжения, о сопротивлении проводов для разных сечений. Теоретические данные сориентируют, какое сечение провода по току наиболее оптимально, для разных допустимых падений напряжения. Также на реальном примере объекта, в статье о падении напряжения на трехфазных кабельных линиях большой длины, приведены формулы, а также рекомендации о том, как уменьшить потери. Потери на проводе прямо пропорциональны току и длине провода. И являются обратно пропорциональными сопротивлению.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Выделяют, </w:t>
      </w:r>
      <w:proofErr w:type="gramStart"/>
      <w:r w:rsidRPr="00F50E7E">
        <w:t>три основные принципа</w:t>
      </w:r>
      <w:proofErr w:type="gramEnd"/>
      <w:r w:rsidRPr="00F50E7E">
        <w:t xml:space="preserve">, при </w:t>
      </w:r>
      <w:r w:rsidRPr="00F50E7E">
        <w:rPr>
          <w:b/>
          <w:bCs/>
        </w:rPr>
        <w:t>выборе сечения провода</w:t>
      </w:r>
      <w:r w:rsidRPr="00F50E7E">
        <w:t>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1.    Для прохождения электрического тока, площадь сечения провода (толщина провода), должна быть достаточной. Понятие достаточно означает, что когда проходит максимально возможный, в данном случае, электрический ток, нагрев провода будет допустимый (не более 600С).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2.    Достаточное сечение провода, что бы падение напряжения не превышало допустимого значения. В основном это относится к длинным кабельным линиям (десятки, сотни метров) и токам большой величины.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3.    Поперечное сечение провода, а также его защитная изоляция, должна обеспечивать механическую прочность и надежность.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Для питания, например люстры, используют в основном лампочки с суммарной потребляемой мощностью 100 Вт (ток чуть более 0,5 А).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Выбирая толщину провода, необходимо ориентироваться на максимальную рабочую температуру. Если температура будет превышена, провод и изоляция на нем будут плавиться и соответственно это приведет к разрушению самого провода. Максимальный рабочий ток для провода с определенным сечением ограничивается только максимально его рабочей температурой. И временем, которое сможет проработать провод в таких условиях.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Далее приведена таблица сечения проводов, при помощи которой в зависимости от </w:t>
      </w:r>
      <w:hyperlink r:id="rId8" w:history="1">
        <w:r w:rsidRPr="00F50E7E">
          <w:rPr>
            <w:color w:val="0000FF"/>
            <w:u w:val="single"/>
          </w:rPr>
          <w:t>силы тока</w:t>
        </w:r>
      </w:hyperlink>
      <w:r w:rsidRPr="00F50E7E">
        <w:t>, можно подобрать площадь сечения медных проводов. Исходные данные – площадь сечения проводника.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rPr>
          <w:i/>
          <w:iCs/>
        </w:rPr>
        <w:t>Максимальный ток для разной толщины медных проводов. Таблица 1.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387"/>
        <w:gridCol w:w="1978"/>
        <w:gridCol w:w="2085"/>
        <w:gridCol w:w="2085"/>
      </w:tblGrid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lastRenderedPageBreak/>
              <w:t>Сечение токопроводящей жилы, мм</w:t>
            </w:r>
            <w:proofErr w:type="gramStart"/>
            <w:r w:rsidRPr="00F50E7E">
              <w:rPr>
                <w:b/>
                <w:bCs/>
                <w:vertAlign w:val="superscript"/>
              </w:rPr>
              <w:t>2</w:t>
            </w:r>
            <w:proofErr w:type="gramEnd"/>
          </w:p>
        </w:tc>
        <w:tc>
          <w:tcPr>
            <w:tcW w:w="353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Ток, А, для проводов, проложенных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/>
        </w:tc>
        <w:tc>
          <w:tcPr>
            <w:tcW w:w="117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открыто</w:t>
            </w:r>
          </w:p>
        </w:tc>
        <w:tc>
          <w:tcPr>
            <w:tcW w:w="235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в одной трубе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/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одного двух жильного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одного трех жильного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0,5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11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-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-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0,75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-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-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17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14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1,2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14,5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1,5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23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18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23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19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2,5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21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34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28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24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41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32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27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37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31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34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62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48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43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70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140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170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125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100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215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135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70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270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195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175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95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330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245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215</w:t>
            </w:r>
          </w:p>
        </w:tc>
      </w:tr>
      <w:tr w:rsidR="00F50E7E" w:rsidRPr="00F50E7E" w:rsidTr="00F50E7E">
        <w:trPr>
          <w:tblCellSpacing w:w="0" w:type="dxa"/>
          <w:jc w:val="center"/>
        </w:trPr>
        <w:tc>
          <w:tcPr>
            <w:tcW w:w="13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120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385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295</w:t>
            </w:r>
          </w:p>
        </w:tc>
        <w:tc>
          <w:tcPr>
            <w:tcW w:w="11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250</w:t>
            </w:r>
          </w:p>
        </w:tc>
      </w:tr>
    </w:tbl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Выделены номиналы проводов, которые используются в электрике. «Один двужильный» - провод, имеющий два провода. Один Фаза, второй – Ноль – это считается однофазное питание нагрузки. «Один трехжильный» - используется при трехфазном питании нагрузки.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Таблица помогает определиться, при каких токах, а также в каких условиях эксплуатируется </w:t>
      </w:r>
      <w:r w:rsidRPr="00F50E7E">
        <w:rPr>
          <w:b/>
          <w:bCs/>
        </w:rPr>
        <w:t>провод данного сечения</w:t>
      </w:r>
      <w:r w:rsidRPr="00F50E7E">
        <w:t>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Например, если на розетке написано «Мах 16А», то к одной розетке можно проложить </w:t>
      </w:r>
      <w:hyperlink r:id="rId9" w:history="1">
        <w:r w:rsidRPr="00F50E7E">
          <w:rPr>
            <w:color w:val="0000FF"/>
            <w:u w:val="single"/>
          </w:rPr>
          <w:t>провод сечением</w:t>
        </w:r>
      </w:hyperlink>
      <w:r w:rsidRPr="00F50E7E">
        <w:t xml:space="preserve"> 1,5мм</w:t>
      </w:r>
      <w:proofErr w:type="gramStart"/>
      <w:r w:rsidRPr="00F50E7E">
        <w:t xml:space="preserve"> .</w:t>
      </w:r>
      <w:proofErr w:type="gramEnd"/>
      <w:r w:rsidRPr="00F50E7E">
        <w:t xml:space="preserve"> Необходимо защитить розетку выключателем на ток не более </w:t>
      </w:r>
      <w:r w:rsidRPr="00F50E7E">
        <w:lastRenderedPageBreak/>
        <w:t>чем 16А, лучше даже 13А, или 10 А. Эту тему раскрывает статья «Про замену и выбор защитного автомата».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Из данных таблицы видно, что одножильный провод – означает, что вблизи (на расстоянии менее 5 диаметров провода), не проходит более никаких проводов. Когда два провода рядом, как правило, в одной общей изоляции – провод двужильный. Здесь более тяжелый тепловой режим, поэтому меньше максимальный ток. Чем больше собрано в проводе или пучке проводов, тем меньше должен быть максимальный ток отдельно для каждого проводника, из-за возможности перегрева.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Однако, эта таблица не совсем удобна с практической стороны. Зачастую исходный параметр – это мощность потребителя электроэнергии, а не электрический ток. Следовательно, нужно выбирать провод.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Определяем ток, имея значение мощности. Для этого, мощность </w:t>
      </w:r>
      <w:proofErr w:type="gramStart"/>
      <w:r w:rsidRPr="00F50E7E">
        <w:t>Р</w:t>
      </w:r>
      <w:proofErr w:type="gramEnd"/>
      <w:r w:rsidRPr="00F50E7E">
        <w:t xml:space="preserve"> (Вт) делим на напряжение (В) – получаем ток (А):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50E7E">
        <w:rPr>
          <w:b/>
          <w:bCs/>
          <w:sz w:val="36"/>
          <w:szCs w:val="36"/>
        </w:rPr>
        <w:t>I=P/U.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Для определения мощности, имея показатель тока, необходимо ток (А) умножить на напряжение (В):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50E7E">
        <w:rPr>
          <w:b/>
          <w:bCs/>
          <w:sz w:val="36"/>
          <w:szCs w:val="36"/>
        </w:rPr>
        <w:t>P=IU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Данные формулы используют в случаях активной нагрузки (потребители в жилых помещениях, лампочки, утюги). Для реактивной нагрузки в основном используется коэффициент от 0,7 до 0,9 (для работы мощных трансформаторов, электродвигателей, обычно в промышленности).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 следующей таблице предложены исходные параметры – потребляемый ток и мощность, а определяемые величины – сечение провода и ток отключения защитного автоматического выключателя.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Исходя из потребляемой мощности и тока – выбор </w:t>
      </w:r>
      <w:r w:rsidRPr="00F50E7E">
        <w:rPr>
          <w:b/>
          <w:bCs/>
        </w:rPr>
        <w:t>площади поперечного сечения провода</w:t>
      </w:r>
      <w:r w:rsidRPr="00F50E7E">
        <w:t xml:space="preserve"> и автоматического выключателя.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Зная мощность и ток, в нижеприведенной таблице можно </w:t>
      </w:r>
      <w:r w:rsidRPr="00F50E7E">
        <w:rPr>
          <w:b/>
          <w:bCs/>
        </w:rPr>
        <w:t>выбрать сечение провода</w:t>
      </w:r>
      <w:r w:rsidRPr="00F50E7E">
        <w:t>.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t>Таблица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10"/>
        <w:gridCol w:w="1283"/>
        <w:gridCol w:w="1388"/>
        <w:gridCol w:w="1348"/>
      </w:tblGrid>
      <w:tr w:rsidR="00F50E7E" w:rsidRPr="00F50E7E" w:rsidTr="00F50E7E">
        <w:trPr>
          <w:trHeight w:val="550"/>
          <w:tblCellSpacing w:w="0" w:type="dxa"/>
          <w:jc w:val="center"/>
        </w:trPr>
        <w:tc>
          <w:tcPr>
            <w:tcW w:w="16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br/>
            </w:r>
            <w:r w:rsidRPr="00F50E7E">
              <w:rPr>
                <w:b/>
                <w:bCs/>
              </w:rPr>
              <w:t>Макс. мощность,</w:t>
            </w:r>
            <w:r w:rsidRPr="00F50E7E">
              <w:rPr>
                <w:b/>
                <w:bCs/>
              </w:rPr>
              <w:br/>
              <w:t>кВт</w:t>
            </w:r>
          </w:p>
        </w:tc>
        <w:tc>
          <w:tcPr>
            <w:tcW w:w="1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Макс. ток нагрузки,</w:t>
            </w:r>
            <w:r w:rsidRPr="00F50E7E">
              <w:rPr>
                <w:b/>
                <w:bCs/>
              </w:rPr>
              <w:br/>
              <w:t>А</w:t>
            </w:r>
          </w:p>
        </w:tc>
        <w:tc>
          <w:tcPr>
            <w:tcW w:w="1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Сечение</w:t>
            </w:r>
            <w:r w:rsidRPr="00F50E7E">
              <w:rPr>
                <w:b/>
                <w:bCs/>
              </w:rPr>
              <w:br/>
              <w:t>провода, мм</w:t>
            </w:r>
            <w:proofErr w:type="gramStart"/>
            <w:r w:rsidRPr="00F50E7E">
              <w:rPr>
                <w:b/>
                <w:bCs/>
                <w:vertAlign w:val="superscript"/>
              </w:rPr>
              <w:t>2</w:t>
            </w:r>
            <w:proofErr w:type="gramEnd"/>
          </w:p>
        </w:tc>
        <w:tc>
          <w:tcPr>
            <w:tcW w:w="1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rPr>
                <w:b/>
                <w:bCs/>
              </w:rPr>
              <w:t>Ток автомата,</w:t>
            </w:r>
            <w:r w:rsidRPr="00F50E7E">
              <w:rPr>
                <w:b/>
                <w:bCs/>
              </w:rPr>
              <w:br/>
              <w:t>А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4-6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32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31.8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32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36.4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40.9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45.5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54.5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63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59.1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63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63.6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68.2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72.7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</w:tr>
      <w:tr w:rsidR="00F50E7E" w:rsidRPr="00F50E7E" w:rsidTr="00F50E7E">
        <w:trPr>
          <w:trHeight w:val="288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77.3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50E7E" w:rsidRPr="00F50E7E" w:rsidRDefault="00F50E7E" w:rsidP="00F50E7E">
            <w:pPr>
              <w:spacing w:before="100" w:beforeAutospacing="1" w:after="100" w:afterAutospacing="1"/>
              <w:jc w:val="center"/>
            </w:pPr>
            <w:r w:rsidRPr="00F50E7E">
              <w:t>80</w:t>
            </w:r>
          </w:p>
        </w:tc>
      </w:tr>
    </w:tbl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Критические случаи в таблице выделены красным цветом, в этих случаях лучше перестраховаться, не экономя на проводе, выбрав более толстый провод, нежели указано в таблице. А ток автомата наоборот поменьше.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По таблице можно без труда выбрать </w:t>
      </w:r>
      <w:r w:rsidRPr="00F50E7E">
        <w:rPr>
          <w:b/>
          <w:bCs/>
        </w:rPr>
        <w:t>сечение провода по току</w:t>
      </w:r>
      <w:r w:rsidRPr="00F50E7E">
        <w:t xml:space="preserve">, или </w:t>
      </w:r>
      <w:r w:rsidRPr="00F50E7E">
        <w:rPr>
          <w:b/>
          <w:bCs/>
        </w:rPr>
        <w:t>сечение провода по мощности</w:t>
      </w:r>
      <w:r w:rsidRPr="00F50E7E">
        <w:t>. Под заданную нагрузку выбрать автоматический выключатель.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 данной таблице все данные приведены для следующего случая.</w:t>
      </w:r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Одна фаза, напряжение 220</w:t>
      </w:r>
      <w:proofErr w:type="gramStart"/>
      <w:r w:rsidRPr="00F50E7E">
        <w:t xml:space="preserve"> В</w:t>
      </w:r>
      <w:proofErr w:type="gramEnd"/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Температура окружающей среды +300С</w:t>
      </w:r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Прокладка в воздухе либо коробе (находится в закрытом пространстве)</w:t>
      </w:r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Провод трехжильный, в общей изоляции (провод)</w:t>
      </w:r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Используется наиболее распространенная система TN-S с отдельным проводом заземления</w:t>
      </w:r>
    </w:p>
    <w:p w:rsidR="00F50E7E" w:rsidRPr="00F50E7E" w:rsidRDefault="00F50E7E" w:rsidP="00F50E7E">
      <w:pPr>
        <w:numPr>
          <w:ilvl w:val="0"/>
          <w:numId w:val="2"/>
        </w:numPr>
        <w:spacing w:before="100" w:beforeAutospacing="1" w:after="100" w:afterAutospacing="1"/>
      </w:pPr>
      <w:r w:rsidRPr="00F50E7E">
        <w:t>В очень редких случаях потребитель достигает максимальную мощность. В таких случаях, максимальный ток может действовать длительно без отрицательных последствий.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lastRenderedPageBreak/>
        <w:t xml:space="preserve">Рекомендовано </w:t>
      </w:r>
      <w:r w:rsidRPr="00F50E7E">
        <w:rPr>
          <w:b/>
          <w:bCs/>
        </w:rPr>
        <w:t>выбирать большее сечение</w:t>
      </w:r>
      <w:r w:rsidRPr="00F50E7E">
        <w:t xml:space="preserve"> (следующее из ряда), в случаях, когда температура окружающей среды будет на 200С выше, либо в жгуте будет несколько проводов. Это особо важно в тех случаях, если значение рабочего тока, приближено к </w:t>
      </w:r>
      <w:proofErr w:type="gramStart"/>
      <w:r w:rsidRPr="00F50E7E">
        <w:t>максимальному</w:t>
      </w:r>
      <w:proofErr w:type="gramEnd"/>
      <w:r w:rsidRPr="00F50E7E">
        <w:t>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 сомнительных и спорных моментах, таких как: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большие пусковые токи; возможное в будущем увеличение нагрузки; пожароопасные помещения; большие перепады температур (например, провод находится на солнце), необходимо увеличить толщину проводов. Либо же для достоверной информации, обратиться к формулам и справочникам. Но в основном, табличные справочные данные применимы для практики.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Также толщину провода можно узнать эмпирическим (полученным опытным путем) правилом: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Правило выбора площади сечения провода для максимального тока.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Нужную </w:t>
      </w:r>
      <w:r w:rsidRPr="00F50E7E">
        <w:rPr>
          <w:b/>
          <w:bCs/>
        </w:rPr>
        <w:t>площадь сечения для медного провода</w:t>
      </w:r>
      <w:r w:rsidRPr="00F50E7E">
        <w:t xml:space="preserve">, исходя из максимального тока, можно </w:t>
      </w:r>
      <w:proofErr w:type="gramStart"/>
      <w:r w:rsidRPr="00F50E7E">
        <w:t>подобрать</w:t>
      </w:r>
      <w:proofErr w:type="gramEnd"/>
      <w:r w:rsidRPr="00F50E7E">
        <w:t xml:space="preserve"> применяя правило: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Необходимая площадь сечения провода равна максимальному току, деленному на 10.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Расчеты по этому правилу без запаса, поэтому полученный результат нужно округлить в большую сторону до ближайшего типоразмера. Например, нужен </w:t>
      </w:r>
      <w:r w:rsidRPr="00F50E7E">
        <w:rPr>
          <w:b/>
          <w:bCs/>
        </w:rPr>
        <w:t xml:space="preserve">провод сечением </w:t>
      </w:r>
      <w:proofErr w:type="gramStart"/>
      <w:r w:rsidRPr="00F50E7E">
        <w:rPr>
          <w:b/>
          <w:bCs/>
        </w:rPr>
        <w:t>мм</w:t>
      </w:r>
      <w:proofErr w:type="gramEnd"/>
      <w:r w:rsidRPr="00F50E7E">
        <w:t>, а ток 32 Ампер. Необходимо брать ближайший, конечно, в большую сторону – 4 мм</w:t>
      </w:r>
      <w:proofErr w:type="gramStart"/>
      <w:r w:rsidRPr="00F50E7E">
        <w:t xml:space="preserve"> .</w:t>
      </w:r>
      <w:proofErr w:type="gramEnd"/>
      <w:r w:rsidRPr="00F50E7E">
        <w:t xml:space="preserve"> Видно, что данное правило вполне укладывается в табличные данные.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Следует заметить, что данное правило хорошо работает для токов до 40 Ампер. Если же токи больше (за пределами жилого помещения, такие токи на вводе) – нужно выбирать провод с еще большим запасом, и делить уже не на 10, а на 8 (до 80 А).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Это же правило и для поиска максимального тока через </w:t>
      </w:r>
      <w:hyperlink r:id="rId10" w:history="1">
        <w:r w:rsidRPr="00F50E7E">
          <w:rPr>
            <w:color w:val="0000FF"/>
            <w:u w:val="single"/>
          </w:rPr>
          <w:t>медный провод</w:t>
        </w:r>
      </w:hyperlink>
      <w:r w:rsidRPr="00F50E7E">
        <w:t>, если известна его площадь: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Максимальный ток равен площади сечения, умножить на 10.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F50E7E">
        <w:rPr>
          <w:b/>
          <w:bCs/>
          <w:sz w:val="36"/>
          <w:szCs w:val="36"/>
        </w:rPr>
        <w:t>Про алюминиевый провод.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В отличие от меди, алюминий хуже пропускает электрический ток. Для алюминия (</w:t>
      </w:r>
      <w:r w:rsidRPr="00F50E7E">
        <w:rPr>
          <w:b/>
          <w:bCs/>
        </w:rPr>
        <w:t>провод такого же сечения</w:t>
      </w:r>
      <w:r w:rsidRPr="00F50E7E">
        <w:t>, что и медный), при токах до 32</w:t>
      </w:r>
      <w:proofErr w:type="gramStart"/>
      <w:r w:rsidRPr="00F50E7E">
        <w:t xml:space="preserve"> А</w:t>
      </w:r>
      <w:proofErr w:type="gramEnd"/>
      <w:r w:rsidRPr="00F50E7E">
        <w:t>, максимальный ток будет меньше, чем для меди на 20 %. При токах до 80 А алюминий пропускает хуже ток на 30%.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rPr>
          <w:i/>
          <w:iCs/>
        </w:rPr>
        <w:t>Эмпирическое правило для алюминия</w:t>
      </w:r>
      <w:r w:rsidRPr="00F50E7E">
        <w:t>: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Максимальный ток алюминиевого провода равен </w:t>
      </w:r>
      <w:r w:rsidRPr="00F50E7E">
        <w:rPr>
          <w:b/>
          <w:bCs/>
        </w:rPr>
        <w:t>площади сечения</w:t>
      </w:r>
      <w:r w:rsidRPr="00F50E7E">
        <w:t>, умножить на 6.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Имея знания, полученные в данной статье, можно выбрать провод по соотношениям «цена/толщина», «толщина/рабочая температура», а также «толщина/максимальный ток и мощность».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lastRenderedPageBreak/>
        <w:t xml:space="preserve">Основные моменты про площадь сечения проводов освещены, если же что-то не понятно, либо есть, что добавить – пишите и спрашивайте в комментариях. Подписывайтесь в </w:t>
      </w:r>
      <w:proofErr w:type="spellStart"/>
      <w:r w:rsidRPr="00F50E7E">
        <w:t>блоге</w:t>
      </w:r>
      <w:proofErr w:type="spellEnd"/>
      <w:r w:rsidRPr="00F50E7E">
        <w:t xml:space="preserve"> </w:t>
      </w:r>
      <w:proofErr w:type="spellStart"/>
      <w:r w:rsidRPr="00F50E7E">
        <w:t>СамЭлектрик</w:t>
      </w:r>
      <w:proofErr w:type="spellEnd"/>
      <w:r w:rsidRPr="00F50E7E">
        <w:t>, для получения новых статей.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>К максимально току в зависимости от площади сечения провода, немцы относятся несколько иначе. Рекомендация по выбору автоматического (защитного) выключателя, расположена в правом столбце.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t> 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 w:rsidRPr="00F50E7E">
        <w:rPr>
          <w:i/>
          <w:iCs/>
        </w:rPr>
        <w:t>Таблица зависимости электрического тока защитного автомата (предохранителя) от сечения. Таблица 3.</w:t>
      </w:r>
    </w:p>
    <w:p w:rsidR="00F50E7E" w:rsidRPr="00F50E7E" w:rsidRDefault="00F50E7E" w:rsidP="00F50E7E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>
            <wp:extent cx="6114357" cy="5738369"/>
            <wp:effectExtent l="19050" t="0" r="693" b="0"/>
            <wp:docPr id="2" name="Рисунок 2" descr="Таблица выбора защитного автомата для разного сечения пров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ица выбора защитного автомата для разного сечения провод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299" cy="574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E7E" w:rsidRPr="00F50E7E" w:rsidRDefault="00F50E7E" w:rsidP="00F50E7E">
      <w:pPr>
        <w:spacing w:before="100" w:beforeAutospacing="1" w:after="100" w:afterAutospacing="1"/>
      </w:pPr>
      <w:r w:rsidRPr="00F50E7E">
        <w:t xml:space="preserve">Данная таблица взята из «стратегического» промышленного оборудования, </w:t>
      </w:r>
      <w:proofErr w:type="gramStart"/>
      <w:r w:rsidRPr="00F50E7E">
        <w:t>возможно</w:t>
      </w:r>
      <w:proofErr w:type="gramEnd"/>
      <w:r w:rsidRPr="00F50E7E">
        <w:t xml:space="preserve"> поэтому может создаться впечатление, что немцы перестраховываются.</w:t>
      </w:r>
    </w:p>
    <w:p w:rsidR="009D07CF" w:rsidRDefault="009D07CF"/>
    <w:sectPr w:rsidR="009D07CF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479D0"/>
    <w:multiLevelType w:val="multilevel"/>
    <w:tmpl w:val="EC5E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04DF1"/>
    <w:multiLevelType w:val="multilevel"/>
    <w:tmpl w:val="B514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F50E7E"/>
    <w:rsid w:val="00005C91"/>
    <w:rsid w:val="009D07CF"/>
    <w:rsid w:val="00B20781"/>
    <w:rsid w:val="00E47FD2"/>
    <w:rsid w:val="00F50E7E"/>
    <w:rsid w:val="00FB3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F50E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0E7E"/>
    <w:rPr>
      <w:b/>
      <w:bCs/>
      <w:sz w:val="36"/>
      <w:szCs w:val="36"/>
    </w:rPr>
  </w:style>
  <w:style w:type="paragraph" w:styleId="a4">
    <w:name w:val="Normal (Web)"/>
    <w:basedOn w:val="a"/>
    <w:uiPriority w:val="99"/>
    <w:unhideWhenUsed/>
    <w:rsid w:val="00F50E7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F50E7E"/>
    <w:rPr>
      <w:b/>
      <w:bCs/>
    </w:rPr>
  </w:style>
  <w:style w:type="character" w:styleId="a6">
    <w:name w:val="Hyperlink"/>
    <w:basedOn w:val="a0"/>
    <w:uiPriority w:val="99"/>
    <w:semiHidden/>
    <w:unhideWhenUsed/>
    <w:rsid w:val="00F50E7E"/>
    <w:rPr>
      <w:color w:val="0000FF"/>
      <w:u w:val="single"/>
    </w:rPr>
  </w:style>
  <w:style w:type="character" w:styleId="a7">
    <w:name w:val="Emphasis"/>
    <w:basedOn w:val="a0"/>
    <w:uiPriority w:val="20"/>
    <w:qFormat/>
    <w:rsid w:val="00F50E7E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F50E7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0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4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c.ru/Sila-Elektricheskogo-Tok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alc.ru/Millimetr-kvadratniy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.ru/Secheniye-Provoda.html" TargetMode="External"/><Relationship Id="rId11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hyperlink" Target="https://www.calc.ru/Medniy-Prov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lc.ru/Secheniye-Provod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1578</Words>
  <Characters>8998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Пользователь Windows</cp:lastModifiedBy>
  <cp:revision>2</cp:revision>
  <dcterms:created xsi:type="dcterms:W3CDTF">2019-06-09T04:17:00Z</dcterms:created>
  <dcterms:modified xsi:type="dcterms:W3CDTF">2024-07-09T21:22:00Z</dcterms:modified>
</cp:coreProperties>
</file>