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9A2" w:rsidRPr="000459A2" w:rsidRDefault="000459A2" w:rsidP="000459A2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0459A2">
        <w:rPr>
          <w:b/>
          <w:bCs/>
          <w:sz w:val="36"/>
          <w:szCs w:val="36"/>
        </w:rPr>
        <w:t>§ 4. Типовые детали и механизмы металлорежущих станков</w:t>
      </w:r>
    </w:p>
    <w:p w:rsidR="000459A2" w:rsidRPr="000459A2" w:rsidRDefault="000459A2" w:rsidP="000459A2">
      <w:pPr>
        <w:spacing w:before="100" w:beforeAutospacing="1" w:after="100" w:afterAutospacing="1"/>
      </w:pPr>
      <w:r w:rsidRPr="000459A2">
        <w:t xml:space="preserve">Ряд основных деталей и механизмов является типовым, так как встречается почти во всех типах металлорежущих станков. Рассмотрим эти типовые детали и механизмы на примере универсального токарного станка (рис. 10). На этом станке можно производить разнообразные работы - обтачивание наружных цилиндрических, конических и фасонных поверхностей, подрезание торцов и вытачивание наружных и внутренних канавок, изготовление цилиндрических и конических отверстий, нарезание наружной и внутренней резьбы и т. п. </w:t>
      </w:r>
    </w:p>
    <w:p w:rsidR="000459A2" w:rsidRPr="000459A2" w:rsidRDefault="000459A2" w:rsidP="000459A2">
      <w:pPr>
        <w:spacing w:before="100" w:beforeAutospacing="1" w:after="100" w:afterAutospacing="1"/>
      </w:pPr>
      <w:r w:rsidRPr="000459A2">
        <w:t xml:space="preserve">Заготовка закрепляется в патроне 9, а в случае значительной длины может поджиматься центром задней бабки 3, а вместо патрона 9устанавливается центр. В четырехместном резцедержателе 10 устанавливаются и закрепляются необходимые резцы. Заготовка получает вращательное движение от шпинделя станка, на котором сидит патрон 9\ резцу вместе с суппортом 6 сообщается поступательное перемещение (подача) ходовым винтом 7 или ходовым валом 8. </w:t>
      </w:r>
    </w:p>
    <w:p w:rsidR="000459A2" w:rsidRPr="000459A2" w:rsidRDefault="000459A2" w:rsidP="000459A2">
      <w:pPr>
        <w:spacing w:after="240"/>
      </w:pPr>
      <w:r>
        <w:rPr>
          <w:noProof/>
        </w:rPr>
        <w:drawing>
          <wp:inline distT="0" distB="0" distL="0" distR="0">
            <wp:extent cx="5953125" cy="3333750"/>
            <wp:effectExtent l="19050" t="0" r="9525" b="0"/>
            <wp:docPr id="1" name="Рисунок 1" descr="Рис. 10. Универсальный токарно-винторезный станок: 1 - станина; 2 - передняя бабка с коробкой скоростей; 3 - задняя бабка; 4 - коробка подач; 5 - фартук; 6 - суппорт; 7 - ходовой винт; 8 - ходовой вал; 9 - патрон; 10 - резцедержате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. 10. Универсальный токарно-винторезный станок: 1 - станина; 2 - передняя бабка с коробкой скоростей; 3 - задняя бабка; 4 - коробка подач; 5 - фартук; 6 - суппорт; 7 - ходовой винт; 8 - ходовой вал; 9 - патрон; 10 - резцедержатель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59A2">
        <w:br/>
        <w:t>Рис. 10. Универсальный токарно-винторезный станок: 1 - станина; 2 - передняя бабка с коробкой скоростей; 3 - задняя бабка; 4 - коробка подач; 5 - фартук; 6 - суппорт; 7 - ходовой винт; 8 - ходовой вал; 9 - патрон; 10 - резцедержатель</w:t>
      </w:r>
    </w:p>
    <w:p w:rsidR="000459A2" w:rsidRPr="000459A2" w:rsidRDefault="000459A2" w:rsidP="000459A2">
      <w:pPr>
        <w:spacing w:before="100" w:beforeAutospacing="1" w:after="100" w:afterAutospacing="1"/>
      </w:pPr>
      <w:r w:rsidRPr="000459A2">
        <w:t xml:space="preserve">Станина 1 (рис. 10) является одной из самых ответственных частей станка, на которой монтируют все его механизмы. Некоторые из них (передняя бабка 2, коробка подач 4 и др.) прикрепляют к станине наглухо, а другие (задняя бабка 3, фартук 5 с суппортом 6) перемещают по так называемым направляющим станины (тщательно обработанные плоскости или поверхности призматического профиля). </w:t>
      </w:r>
    </w:p>
    <w:p w:rsidR="000459A2" w:rsidRPr="000459A2" w:rsidRDefault="000459A2" w:rsidP="000459A2">
      <w:pPr>
        <w:spacing w:before="100" w:beforeAutospacing="1" w:after="100" w:afterAutospacing="1"/>
      </w:pPr>
      <w:r w:rsidRPr="000459A2">
        <w:t xml:space="preserve">Для обеспечения длительной и высококачественной работы станка его станина должна обладать достаточной прочностью, жесткостью, </w:t>
      </w:r>
      <w:proofErr w:type="spellStart"/>
      <w:r w:rsidRPr="000459A2">
        <w:t>виброустойчивостью</w:t>
      </w:r>
      <w:proofErr w:type="spellEnd"/>
      <w:r w:rsidRPr="000459A2">
        <w:t xml:space="preserve"> и иметь высокую износостойкость направляющих. Наибольшее распространение имеют литые станины из </w:t>
      </w:r>
      <w:r w:rsidRPr="000459A2">
        <w:lastRenderedPageBreak/>
        <w:t xml:space="preserve">высококачественного чугуна, но применяют и сварные стальные станины, а также чугунные с прикрепленными стальными направляющими. Для увеличения жесткости станины изготовляют коробчатой формы с внутренними ребрами жесткости, соединяющими продольные стенки станины. </w:t>
      </w:r>
    </w:p>
    <w:p w:rsidR="000459A2" w:rsidRPr="000459A2" w:rsidRDefault="000459A2" w:rsidP="000459A2">
      <w:pPr>
        <w:spacing w:before="100" w:beforeAutospacing="1" w:after="100" w:afterAutospacing="1"/>
      </w:pPr>
      <w:r w:rsidRPr="000459A2">
        <w:t xml:space="preserve">Направляющие станины должны обеспечить прямолинейное перемещение суппорта и задней бабки, для чего они сами должны быть строго прямолинейны и параллельны. Это достигается предварительным строганием или фрезерованием направляющих с последующим окончательным шлифованием или шабрением. </w:t>
      </w:r>
    </w:p>
    <w:p w:rsidR="000459A2" w:rsidRPr="000459A2" w:rsidRDefault="000459A2" w:rsidP="000459A2">
      <w:pPr>
        <w:spacing w:before="100" w:beforeAutospacing="1" w:after="100" w:afterAutospacing="1"/>
      </w:pPr>
      <w:r w:rsidRPr="000459A2">
        <w:t xml:space="preserve">Коробка скоростей токарного станка располагается в передней бабке 2 (рис. 10). Она предназначена для передачи вращательного движения от приводного электродвигателя к шпинделю станка, а также для регулирования его числа оборотов в определенных пределах. </w:t>
      </w:r>
    </w:p>
    <w:p w:rsidR="000459A2" w:rsidRPr="000459A2" w:rsidRDefault="000459A2" w:rsidP="000459A2">
      <w:pPr>
        <w:spacing w:before="100" w:beforeAutospacing="1" w:after="100" w:afterAutospacing="1"/>
      </w:pPr>
      <w:r w:rsidRPr="000459A2">
        <w:t xml:space="preserve">Для ступенчатого регулирования чисел оборотов применяют главным образом два вида коробок скоростей: с передвижными (скользящими) блоками зубчатых колес и со сменными зубчатыми колесами. </w:t>
      </w:r>
    </w:p>
    <w:p w:rsidR="000459A2" w:rsidRPr="000459A2" w:rsidRDefault="000459A2" w:rsidP="000459A2">
      <w:pPr>
        <w:spacing w:after="240"/>
      </w:pPr>
      <w:r>
        <w:rPr>
          <w:noProof/>
        </w:rPr>
        <w:drawing>
          <wp:inline distT="0" distB="0" distL="0" distR="0">
            <wp:extent cx="6381750" cy="3552825"/>
            <wp:effectExtent l="19050" t="0" r="0" b="0"/>
            <wp:docPr id="2" name="Рисунок 2" descr="Рис. 11. Коробки скоростей: а - со скользящими блоками зубчатых колес; б-со сменными зубчатыми колесами: 1 - кожух коробки; 2 и 4 - сменные зубчатые колеса; 3 и 5 - валы; 6 - гайка; 7 - шайба; 8 - шпо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ис. 11. Коробки скоростей: а - со скользящими блоками зубчатых колес; б-со сменными зубчатыми колесами: 1 - кожух коробки; 2 и 4 - сменные зубчатые колеса; 3 и 5 - валы; 6 - гайка; 7 - шайба; 8 - шпонк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59A2">
        <w:br/>
        <w:t xml:space="preserve">Рис. 11. Коробки скоростей: а - со скользящими блоками зубчатых колес; </w:t>
      </w:r>
      <w:proofErr w:type="spellStart"/>
      <w:r w:rsidRPr="000459A2">
        <w:t>б-со</w:t>
      </w:r>
      <w:proofErr w:type="spellEnd"/>
      <w:r w:rsidRPr="000459A2">
        <w:t xml:space="preserve"> сменными зубчатыми колесами: 1 - кожух коробки; 2 и 4 - сменные зубчатые колеса; 3 и 5 - валы; 6 - гайка; 7 - шайба; 8 - шпонка</w:t>
      </w:r>
    </w:p>
    <w:p w:rsidR="000459A2" w:rsidRPr="000459A2" w:rsidRDefault="000459A2" w:rsidP="000459A2">
      <w:pPr>
        <w:spacing w:before="100" w:beforeAutospacing="1" w:after="100" w:afterAutospacing="1"/>
      </w:pPr>
      <w:r w:rsidRPr="000459A2">
        <w:t xml:space="preserve">На рис. 11, а показана </w:t>
      </w:r>
      <w:proofErr w:type="spellStart"/>
      <w:r w:rsidRPr="000459A2">
        <w:t>трехваловая</w:t>
      </w:r>
      <w:proofErr w:type="spellEnd"/>
      <w:r w:rsidRPr="000459A2">
        <w:t xml:space="preserve"> коробка скоростей с передвижными блоками зубчатых колес. Валы </w:t>
      </w:r>
      <w:proofErr w:type="spellStart"/>
      <w:r w:rsidRPr="000459A2">
        <w:t>четырехшлицевые</w:t>
      </w:r>
      <w:proofErr w:type="spellEnd"/>
      <w:r w:rsidRPr="000459A2">
        <w:t xml:space="preserve">, что обеспечивает хорошее центрирование и плавное скольжение передвижных блоков при переключении скоростей. На валах I и III все зубчатые колеса закреплены жестко. На валу II установлено три </w:t>
      </w:r>
      <w:proofErr w:type="spellStart"/>
      <w:r w:rsidRPr="000459A2">
        <w:t>двухвенцовых</w:t>
      </w:r>
      <w:proofErr w:type="spellEnd"/>
      <w:r w:rsidRPr="000459A2">
        <w:t xml:space="preserve"> передвижных блока, из которых два соединяются с колесами вала I. Таким образом при одном числе оборотов вала I вал III путем всех возможных сочетаний включений зубчатых колес будет иметь </w:t>
      </w:r>
      <w:r w:rsidRPr="000459A2">
        <w:rPr>
          <w:i/>
          <w:iCs/>
        </w:rPr>
        <w:t>4×2 = 8</w:t>
      </w:r>
      <w:r w:rsidRPr="000459A2">
        <w:t xml:space="preserve"> различных чисел оборотов. </w:t>
      </w:r>
    </w:p>
    <w:p w:rsidR="000459A2" w:rsidRPr="000459A2" w:rsidRDefault="000459A2" w:rsidP="000459A2">
      <w:pPr>
        <w:spacing w:before="100" w:beforeAutospacing="1" w:after="100" w:afterAutospacing="1"/>
      </w:pPr>
      <w:r w:rsidRPr="000459A2">
        <w:lastRenderedPageBreak/>
        <w:t xml:space="preserve">Например, </w:t>
      </w:r>
    </w:p>
    <w:p w:rsidR="000459A2" w:rsidRPr="000459A2" w:rsidRDefault="000459A2" w:rsidP="000459A2">
      <w:r>
        <w:rPr>
          <w:noProof/>
        </w:rPr>
        <w:drawing>
          <wp:inline distT="0" distB="0" distL="0" distR="0">
            <wp:extent cx="1838325" cy="514350"/>
            <wp:effectExtent l="19050" t="0" r="9525" b="0"/>
            <wp:docPr id="3" name="Рисунок 3" descr="http://metallurgu.ru/books/item/f00/s00/z0000020/pic/0000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etallurgu.ru/books/item/f00/s00/z0000020/pic/000048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9A2" w:rsidRPr="000459A2" w:rsidRDefault="000459A2" w:rsidP="000459A2">
      <w:pPr>
        <w:spacing w:before="100" w:beforeAutospacing="1" w:after="100" w:afterAutospacing="1"/>
      </w:pPr>
      <w:r w:rsidRPr="000459A2">
        <w:t xml:space="preserve">(все передаточные отношения минимальные); </w:t>
      </w:r>
    </w:p>
    <w:p w:rsidR="000459A2" w:rsidRPr="000459A2" w:rsidRDefault="000459A2" w:rsidP="000459A2">
      <w:r>
        <w:rPr>
          <w:noProof/>
        </w:rPr>
        <w:drawing>
          <wp:inline distT="0" distB="0" distL="0" distR="0">
            <wp:extent cx="1790700" cy="514350"/>
            <wp:effectExtent l="19050" t="0" r="0" b="0"/>
            <wp:docPr id="4" name="Рисунок 4" descr="http://metallurgu.ru/books/item/f00/s00/z0000020/pic/0000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etallurgu.ru/books/item/f00/s00/z0000020/pic/00004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9A2" w:rsidRPr="000459A2" w:rsidRDefault="000459A2" w:rsidP="000459A2">
      <w:pPr>
        <w:spacing w:before="100" w:beforeAutospacing="1" w:after="100" w:afterAutospacing="1"/>
      </w:pPr>
      <w:r w:rsidRPr="000459A2">
        <w:t xml:space="preserve">(все передаточные отношения максимальные). </w:t>
      </w:r>
    </w:p>
    <w:p w:rsidR="000459A2" w:rsidRPr="000459A2" w:rsidRDefault="000459A2" w:rsidP="000459A2">
      <w:pPr>
        <w:spacing w:before="100" w:beforeAutospacing="1" w:after="100" w:afterAutospacing="1"/>
      </w:pPr>
      <w:r w:rsidRPr="000459A2">
        <w:t xml:space="preserve">Диапазон регулирования данной коробки </w:t>
      </w:r>
    </w:p>
    <w:p w:rsidR="000459A2" w:rsidRPr="000459A2" w:rsidRDefault="000459A2" w:rsidP="000459A2">
      <w:r>
        <w:rPr>
          <w:noProof/>
        </w:rPr>
        <w:drawing>
          <wp:inline distT="0" distB="0" distL="0" distR="0">
            <wp:extent cx="3286125" cy="561975"/>
            <wp:effectExtent l="19050" t="0" r="9525" b="0"/>
            <wp:docPr id="5" name="Рисунок 5" descr="http://metallurgu.ru/books/item/f00/s00/z0000020/pic/0000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etallurgu.ru/books/item/f00/s00/z0000020/pic/00005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9A2" w:rsidRPr="000459A2" w:rsidRDefault="000459A2" w:rsidP="000459A2">
      <w:pPr>
        <w:spacing w:before="100" w:beforeAutospacing="1" w:after="100" w:afterAutospacing="1"/>
      </w:pPr>
      <w:r w:rsidRPr="000459A2">
        <w:t xml:space="preserve">Изменение чисел оборотов у таких коробок производится легко и быстро, чем объясняется их широкое применение в универсальных станках, где приходится часто изменять число оборотов шпинделя. </w:t>
      </w:r>
    </w:p>
    <w:p w:rsidR="000459A2" w:rsidRPr="000459A2" w:rsidRDefault="000459A2" w:rsidP="000459A2">
      <w:pPr>
        <w:spacing w:before="100" w:beforeAutospacing="1" w:after="100" w:afterAutospacing="1"/>
      </w:pPr>
      <w:r w:rsidRPr="000459A2">
        <w:t>Более проста и компактна коробка скоростей со сменными зубчатыми колесами (рис. 11, б). К станку с такой коробкой скоростей прилагается набор сменных зубчатых колес, причем шпинделю станка можно обеспечить столько различных чисел оборотов, сколько сменных зубчатых колес имеется в наборе</w:t>
      </w:r>
      <w:r w:rsidRPr="000459A2">
        <w:rPr>
          <w:vertAlign w:val="superscript"/>
        </w:rPr>
        <w:t>*</w:t>
      </w:r>
      <w:r w:rsidRPr="000459A2">
        <w:t xml:space="preserve">. Изменение числа оборотов производится установкой колес с различными числами зубьев на валах 3 и 5. </w:t>
      </w:r>
    </w:p>
    <w:p w:rsidR="000459A2" w:rsidRPr="000459A2" w:rsidRDefault="000459A2" w:rsidP="000459A2">
      <w:pPr>
        <w:spacing w:before="100" w:beforeAutospacing="1" w:after="100" w:afterAutospacing="1"/>
      </w:pPr>
      <w:r w:rsidRPr="000459A2">
        <w:rPr>
          <w:vertAlign w:val="superscript"/>
        </w:rPr>
        <w:t>*</w:t>
      </w:r>
      <w:r w:rsidRPr="000459A2">
        <w:t xml:space="preserve"> (</w:t>
      </w:r>
      <w:r w:rsidRPr="000459A2">
        <w:rPr>
          <w:i/>
          <w:iCs/>
        </w:rPr>
        <w:t>Набор зубчатых колес подбирают таким образом, чтобы при их перестановке получился геометрический ряд чисел оборотов.</w:t>
      </w:r>
      <w:r w:rsidRPr="000459A2">
        <w:t xml:space="preserve">) </w:t>
      </w:r>
    </w:p>
    <w:p w:rsidR="000459A2" w:rsidRPr="000459A2" w:rsidRDefault="000459A2" w:rsidP="000459A2">
      <w:pPr>
        <w:spacing w:before="100" w:beforeAutospacing="1" w:after="100" w:afterAutospacing="1"/>
      </w:pPr>
      <w:r w:rsidRPr="000459A2">
        <w:rPr>
          <w:i/>
          <w:iCs/>
        </w:rPr>
        <w:t>Коробки со сменными зубчатыми колесами</w:t>
      </w:r>
      <w:r w:rsidRPr="000459A2">
        <w:t xml:space="preserve"> применяют в специализированных и специальных станках, где изменение чисел оборотов, а значит и установка соответствующей пары зубчатых колес производится очень редко - при первичной настройке станка на изготовление партии деталей. </w:t>
      </w:r>
    </w:p>
    <w:p w:rsidR="000459A2" w:rsidRPr="000459A2" w:rsidRDefault="000459A2" w:rsidP="000459A2">
      <w:pPr>
        <w:spacing w:before="100" w:beforeAutospacing="1" w:after="100" w:afterAutospacing="1"/>
      </w:pPr>
      <w:r w:rsidRPr="000459A2">
        <w:t xml:space="preserve">Коробки подач предназначены для изменения величины подачи режущих инструментов в токарных, сверлильных и других станках или обрабатываемых заготовок на фрезерных, поперечно-строгальных и других станках. На рис. 12 показаны наиболее часто встречающиеся схемы коробок подач. </w:t>
      </w:r>
      <w:r w:rsidRPr="000459A2">
        <w:rPr>
          <w:i/>
          <w:iCs/>
        </w:rPr>
        <w:t>Коробку подач с накидным зубчатым колесом</w:t>
      </w:r>
      <w:r w:rsidRPr="000459A2">
        <w:t xml:space="preserve"> (рис. 12, а) применяют в универсальных станках. На валу I закреплены шпонками зубчатые колеса 1-6. Колесо 10 вместе с обоймой 9, в которой на пальце 7 свободно вращается накидное колесо 8, может скользить вдоль вала II. Величину подачи или шаг нарезаемой резьбы изменяют при зацеплении накидного зубчатого колеса 8 с любым из ведущих колес 1-6 с помощью рукоятки 11, перемещаемой вдоль вала II и фиксируемой в одном из положений А-Е. Такая коробка подач при одной скорости вала I обеспечивает валу II шесть различных скоростей, а следовательно, суппорту станка - шесть различных подач. </w:t>
      </w:r>
    </w:p>
    <w:p w:rsidR="000459A2" w:rsidRPr="000459A2" w:rsidRDefault="000459A2" w:rsidP="000459A2">
      <w:pPr>
        <w:spacing w:after="240"/>
      </w:pPr>
      <w:r>
        <w:rPr>
          <w:noProof/>
        </w:rPr>
        <w:lastRenderedPageBreak/>
        <w:drawing>
          <wp:inline distT="0" distB="0" distL="0" distR="0">
            <wp:extent cx="6372225" cy="5391150"/>
            <wp:effectExtent l="19050" t="0" r="9525" b="0"/>
            <wp:docPr id="6" name="Рисунок 6" descr="Рис. 12. Схемы коробок подач: а - с накидным зубчатым колесом; б - со сменными зубчатыми колесами; в - с вытяжной шпонкой; I - ведущий вал; II - ведомый ва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Рис. 12. Схемы коробок подач: а - с накидным зубчатым колесом; б - со сменными зубчатыми колесами; в - с вытяжной шпонкой; I - ведущий вал; II - ведомый вал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59A2">
        <w:br/>
        <w:t>Рис. 12. Схемы коробок подач: а - с накидным зубчатым колесом; б - со сменными зубчатыми колесами; в - с вытяжной шпонкой; I - ведущий вал; II - ведомый вал</w:t>
      </w:r>
    </w:p>
    <w:p w:rsidR="000459A2" w:rsidRPr="000459A2" w:rsidRDefault="000459A2" w:rsidP="000459A2">
      <w:pPr>
        <w:spacing w:before="100" w:beforeAutospacing="1" w:after="100" w:afterAutospacing="1"/>
      </w:pPr>
      <w:r w:rsidRPr="000459A2">
        <w:rPr>
          <w:i/>
          <w:iCs/>
        </w:rPr>
        <w:t>Коробку подач со сменными зубчатыми колесами</w:t>
      </w:r>
      <w:r w:rsidRPr="000459A2">
        <w:t xml:space="preserve"> (рис. 12, б) применяют в специальных ив специализированных станках, а в универсальных станках ее используют в сочетании с коробкой с накидным зубчатым колесом. Такие коробки бывают одно-, двух- и </w:t>
      </w:r>
      <w:proofErr w:type="spellStart"/>
      <w:r w:rsidRPr="000459A2">
        <w:t>трехпарные</w:t>
      </w:r>
      <w:proofErr w:type="spellEnd"/>
      <w:r w:rsidRPr="000459A2">
        <w:t xml:space="preserve"> (по количеству пар сменных колес). </w:t>
      </w:r>
    </w:p>
    <w:p w:rsidR="000459A2" w:rsidRPr="000459A2" w:rsidRDefault="000459A2" w:rsidP="000459A2">
      <w:pPr>
        <w:spacing w:before="100" w:beforeAutospacing="1" w:after="100" w:afterAutospacing="1"/>
      </w:pPr>
      <w:r w:rsidRPr="000459A2">
        <w:t xml:space="preserve">Изменение величины подачи производится установкой различных сменных зубчатых колес а, </w:t>
      </w:r>
      <w:proofErr w:type="spellStart"/>
      <w:r w:rsidRPr="000459A2">
        <w:t>b</w:t>
      </w:r>
      <w:proofErr w:type="spellEnd"/>
      <w:r w:rsidRPr="000459A2">
        <w:t xml:space="preserve">, с, </w:t>
      </w:r>
      <w:proofErr w:type="spellStart"/>
      <w:r w:rsidRPr="000459A2">
        <w:t>d</w:t>
      </w:r>
      <w:proofErr w:type="spellEnd"/>
      <w:r w:rsidRPr="000459A2">
        <w:t xml:space="preserve">. Подобрав нужные сменные зубчатые колеса, передвигают палец У, вместе с установленными на нем колесами </w:t>
      </w:r>
      <w:proofErr w:type="spellStart"/>
      <w:r w:rsidRPr="000459A2">
        <w:t>b</w:t>
      </w:r>
      <w:proofErr w:type="spellEnd"/>
      <w:r w:rsidRPr="000459A2">
        <w:t xml:space="preserve"> и с вдоль паза 2, в гитаре 3 и закрепляют в положении, когда колесо с войдет в зацепление с колесом </w:t>
      </w:r>
      <w:proofErr w:type="spellStart"/>
      <w:r w:rsidRPr="000459A2">
        <w:t>d</w:t>
      </w:r>
      <w:proofErr w:type="spellEnd"/>
      <w:r w:rsidRPr="000459A2">
        <w:t xml:space="preserve">. Затем для зацепления колеса </w:t>
      </w:r>
      <w:proofErr w:type="spellStart"/>
      <w:r w:rsidRPr="000459A2">
        <w:t>b</w:t>
      </w:r>
      <w:proofErr w:type="spellEnd"/>
      <w:r w:rsidRPr="000459A2">
        <w:t xml:space="preserve"> с колесом а поворачивают гитару 3 вокруг оси вала II. В нужном положении гитара закрепляется болтом 4, который, находясь в пазу гитары 3, одновременно является направляющим пальцем. При подборе сменных зубчатых колес следует произвести проверку чисел зубьев по условию </w:t>
      </w:r>
      <w:proofErr w:type="spellStart"/>
      <w:r w:rsidRPr="000459A2">
        <w:t>сцепляемости</w:t>
      </w:r>
      <w:proofErr w:type="spellEnd"/>
      <w:r w:rsidRPr="000459A2">
        <w:t xml:space="preserve">, которое имеет следующий вид: </w:t>
      </w:r>
    </w:p>
    <w:p w:rsidR="000459A2" w:rsidRPr="000459A2" w:rsidRDefault="000459A2" w:rsidP="000459A2">
      <w:r>
        <w:rPr>
          <w:noProof/>
        </w:rPr>
        <w:lastRenderedPageBreak/>
        <w:drawing>
          <wp:inline distT="0" distB="0" distL="0" distR="0">
            <wp:extent cx="1819275" cy="771525"/>
            <wp:effectExtent l="19050" t="0" r="9525" b="0"/>
            <wp:docPr id="7" name="Рисунок 7" descr="http://metallurgu.ru/books/item/f00/s00/z0000020/pic/0000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etallurgu.ru/books/item/f00/s00/z0000020/pic/00005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9A2" w:rsidRPr="000459A2" w:rsidRDefault="000459A2" w:rsidP="000459A2">
      <w:pPr>
        <w:spacing w:before="100" w:beforeAutospacing="1" w:after="100" w:afterAutospacing="1"/>
      </w:pPr>
      <w:r w:rsidRPr="000459A2">
        <w:t xml:space="preserve">Если условие </w:t>
      </w:r>
      <w:proofErr w:type="spellStart"/>
      <w:r w:rsidRPr="000459A2">
        <w:t>сцепляемости</w:t>
      </w:r>
      <w:proofErr w:type="spellEnd"/>
      <w:r w:rsidRPr="000459A2">
        <w:t xml:space="preserve"> не выдержано (например а + </w:t>
      </w:r>
      <w:proofErr w:type="spellStart"/>
      <w:r w:rsidRPr="000459A2">
        <w:t>b</w:t>
      </w:r>
      <w:proofErr w:type="spellEnd"/>
      <w:r w:rsidRPr="000459A2">
        <w:t xml:space="preserve"> &lt; с + 15), то колесо с упрется в вал I, а колеса а и </w:t>
      </w:r>
      <w:proofErr w:type="spellStart"/>
      <w:r w:rsidRPr="000459A2">
        <w:t>b</w:t>
      </w:r>
      <w:proofErr w:type="spellEnd"/>
      <w:r w:rsidRPr="000459A2">
        <w:t xml:space="preserve"> не сцепятся - между их зубьями получится зазор. </w:t>
      </w:r>
    </w:p>
    <w:p w:rsidR="000459A2" w:rsidRPr="000459A2" w:rsidRDefault="000459A2" w:rsidP="000459A2">
      <w:pPr>
        <w:spacing w:before="100" w:beforeAutospacing="1" w:after="100" w:afterAutospacing="1"/>
      </w:pPr>
      <w:r w:rsidRPr="000459A2">
        <w:t xml:space="preserve">Коробку подач с вытяжной шпонкой (рис. 12, в) применяют в револьверных и сверлильных станках. На ведущем валу I закреплены на шпонке зубчатые колеса 1-6. Эти колеса входят в зацепление с колесами 8-10 и 12-14, свободно установленными на валу II. Вал II и колеса, установленные на нем, имеют шпоночные канавки. Вытяжная шпонка 15 перемещается вдоль вала II поворотом рукоятки 7 и реечного колеса 17 (рейка 18 круговая, зубья нарезаны на валике). Вал II будет вращаться тем колесом, которое связано с ним вытяжной шпонкой 15. При осевом перемещении шпонки она выводится из шпоночного паза колеса промежуточным кольцом 16, а затем вводится в паз другого колеса плоской пружиной 11. Это предотвращает одновременное включение двух зубчатых колес и дает возможность изменять величину подачи на ходу станка. </w:t>
      </w:r>
    </w:p>
    <w:p w:rsidR="000459A2" w:rsidRPr="000459A2" w:rsidRDefault="000459A2" w:rsidP="000459A2">
      <w:pPr>
        <w:spacing w:before="100" w:beforeAutospacing="1" w:after="100" w:afterAutospacing="1"/>
      </w:pPr>
      <w:r w:rsidRPr="000459A2">
        <w:t xml:space="preserve">Понятие о бесступенчатом регулировании скорости электрическими и гидравлическими устройствами было дано ранее. Примером механического бесступенчатого регулирования чисел оборотов может служить фрикционный вариатор с </w:t>
      </w:r>
      <w:proofErr w:type="spellStart"/>
      <w:r w:rsidRPr="000459A2">
        <w:t>тороидными</w:t>
      </w:r>
      <w:proofErr w:type="spellEnd"/>
      <w:r w:rsidRPr="000459A2">
        <w:t xml:space="preserve"> шкивами (рис. 13). От вала I к валу II движение передается роликами 2, которые прижимаются к </w:t>
      </w:r>
      <w:proofErr w:type="spellStart"/>
      <w:r w:rsidRPr="000459A2">
        <w:t>тороидным</w:t>
      </w:r>
      <w:proofErr w:type="spellEnd"/>
      <w:r w:rsidRPr="000459A2">
        <w:t xml:space="preserve"> поверхностям шкивов I. </w:t>
      </w:r>
    </w:p>
    <w:p w:rsidR="000459A2" w:rsidRPr="000459A2" w:rsidRDefault="000459A2" w:rsidP="000459A2">
      <w:pPr>
        <w:spacing w:after="240"/>
      </w:pPr>
      <w:r>
        <w:rPr>
          <w:noProof/>
        </w:rPr>
        <w:drawing>
          <wp:inline distT="0" distB="0" distL="0" distR="0">
            <wp:extent cx="5934075" cy="2019300"/>
            <wp:effectExtent l="19050" t="0" r="9525" b="0"/>
            <wp:docPr id="8" name="Рисунок 8" descr="Рис. 13. Фрикционный вариатор скоростей с тороидными шкив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Рис. 13. Фрикционный вариатор скоростей с тороидными шкивам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59A2">
        <w:br/>
        <w:t xml:space="preserve">Рис. 13. Фрикционный вариатор скоростей с </w:t>
      </w:r>
      <w:proofErr w:type="spellStart"/>
      <w:r w:rsidRPr="000459A2">
        <w:t>тороид</w:t>
      </w:r>
      <w:r w:rsidR="00D232BB">
        <w:t>аль</w:t>
      </w:r>
      <w:r w:rsidRPr="000459A2">
        <w:t>ными</w:t>
      </w:r>
      <w:proofErr w:type="spellEnd"/>
      <w:r w:rsidRPr="000459A2">
        <w:t xml:space="preserve"> шкивами</w:t>
      </w:r>
    </w:p>
    <w:p w:rsidR="000459A2" w:rsidRPr="000459A2" w:rsidRDefault="000459A2" w:rsidP="000459A2">
      <w:pPr>
        <w:spacing w:before="100" w:beforeAutospacing="1" w:after="100" w:afterAutospacing="1"/>
      </w:pPr>
      <w:r w:rsidRPr="000459A2">
        <w:t>При постоянном числе оборотов ведущего вала n</w:t>
      </w:r>
      <w:r w:rsidRPr="000459A2">
        <w:rPr>
          <w:vertAlign w:val="subscript"/>
        </w:rPr>
        <w:t>1</w:t>
      </w:r>
      <w:r w:rsidRPr="000459A2">
        <w:t xml:space="preserve"> число оборотов ведомого вала n</w:t>
      </w:r>
      <w:r w:rsidRPr="000459A2">
        <w:rPr>
          <w:vertAlign w:val="subscript"/>
        </w:rPr>
        <w:t>2</w:t>
      </w:r>
      <w:r w:rsidRPr="000459A2">
        <w:t xml:space="preserve"> будет плавно изменяться с изменением положения (наклона) роликов 2, так как будет меняться передаточное отношение вариатора </w:t>
      </w:r>
      <w:r>
        <w:rPr>
          <w:noProof/>
        </w:rPr>
        <w:drawing>
          <wp:inline distT="0" distB="0" distL="0" distR="0">
            <wp:extent cx="781050" cy="419100"/>
            <wp:effectExtent l="19050" t="0" r="0" b="0"/>
            <wp:docPr id="9" name="Рисунок 9" descr="http://metallurgu.ru/books/item/f00/s00/z0000020/pic/0000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etallurgu.ru/books/item/f00/s00/z0000020/pic/00005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59A2">
        <w:t>(R</w:t>
      </w:r>
      <w:r w:rsidRPr="000459A2">
        <w:rPr>
          <w:vertAlign w:val="subscript"/>
        </w:rPr>
        <w:t>1</w:t>
      </w:r>
      <w:r w:rsidRPr="000459A2">
        <w:t xml:space="preserve"> и R</w:t>
      </w:r>
      <w:r w:rsidRPr="000459A2">
        <w:rPr>
          <w:vertAlign w:val="subscript"/>
        </w:rPr>
        <w:t>2</w:t>
      </w:r>
      <w:r w:rsidRPr="000459A2">
        <w:t xml:space="preserve"> - соответственно радиусы на ведущем и ведомом шкивах). Приведенный вариатор имеет диапазон регулирования чисел оборотов </w:t>
      </w:r>
      <w:proofErr w:type="spellStart"/>
      <w:r w:rsidRPr="000459A2">
        <w:t>R</w:t>
      </w:r>
      <w:r w:rsidRPr="000459A2">
        <w:rPr>
          <w:vertAlign w:val="subscript"/>
        </w:rPr>
        <w:t>n</w:t>
      </w:r>
      <w:proofErr w:type="spellEnd"/>
      <w:r w:rsidRPr="000459A2">
        <w:t xml:space="preserve"> = 4÷8. </w:t>
      </w:r>
    </w:p>
    <w:p w:rsidR="000459A2" w:rsidRPr="000459A2" w:rsidRDefault="000459A2" w:rsidP="000459A2">
      <w:pPr>
        <w:spacing w:before="100" w:beforeAutospacing="1" w:after="100" w:afterAutospacing="1"/>
      </w:pPr>
      <w:r w:rsidRPr="000459A2">
        <w:t xml:space="preserve">В металлорежущих станках приходится изменять направление движения исполнительных органов станка. Например, у токарного станка необходимо изменять направление вращения шпинделя, а также направление вращения ходового винта или ходового вала для изменения направления подачи суппорта с резцом. Механизмы, предназначенные для изменения направления движения, называются </w:t>
      </w:r>
      <w:r w:rsidRPr="000459A2">
        <w:rPr>
          <w:i/>
          <w:iCs/>
        </w:rPr>
        <w:t>реверсирующими.</w:t>
      </w:r>
      <w:r w:rsidRPr="000459A2">
        <w:t xml:space="preserve"> Реверсирование можно </w:t>
      </w:r>
      <w:r w:rsidRPr="000459A2">
        <w:lastRenderedPageBreak/>
        <w:t xml:space="preserve">осуществить электрическими, гидравлическими и механическими устройствами. Электрическое реверсирование производится реверсивными электродвигателями, гидравлическое - различного рода золотниками и пилотами. Механическое реверсирование осуществляется устройствами с цилиндрическими или коническими зубчатыми колесами. </w:t>
      </w:r>
    </w:p>
    <w:p w:rsidR="000459A2" w:rsidRPr="000459A2" w:rsidRDefault="000459A2" w:rsidP="000459A2">
      <w:pPr>
        <w:spacing w:after="240"/>
      </w:pPr>
      <w:r>
        <w:rPr>
          <w:noProof/>
        </w:rPr>
        <w:drawing>
          <wp:inline distT="0" distB="0" distL="0" distR="0">
            <wp:extent cx="3714750" cy="3667125"/>
            <wp:effectExtent l="19050" t="0" r="0" b="0"/>
            <wp:docPr id="10" name="Рисунок 10" descr="Рис. 14. Реверсирующий механизм с зубчатыми колесами: а - с цилиндрическими; б и в - с коническими: z&gt;&lt;sub&gt;1&lt;/sub&gt; и z&lt;sub&gt;3&lt;/sub&gt; - ведущие; z&lt;sub&gt;2&lt;/sub&gt; и z&lt;sub&gt;4&lt;/sub&gt; - ведомые; z&lt;sub&gt;n&lt;/sub&gt; - промежуточное зубчатое колес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Рис. 14. Реверсирующий механизм с зубчатыми колесами: а - с цилиндрическими; б и в - с коническими: z&gt;&lt;sub&gt;1&lt;/sub&gt; и z&lt;sub&gt;3&lt;/sub&gt; - ведущие; z&lt;sub&gt;2&lt;/sub&gt; и z&lt;sub&gt;4&lt;/sub&gt; - ведомые; z&lt;sub&gt;n&lt;/sub&gt; - промежуточное зубчатое колесо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59A2">
        <w:br/>
        <w:t>Рис. 14. Реверсирующий механизм с зубчатыми колесами: а - с цилиндрическими; б и в - с коническими: z</w:t>
      </w:r>
      <w:r w:rsidRPr="000459A2">
        <w:rPr>
          <w:vertAlign w:val="subscript"/>
        </w:rPr>
        <w:t>1</w:t>
      </w:r>
      <w:r w:rsidRPr="000459A2">
        <w:t xml:space="preserve"> и z</w:t>
      </w:r>
      <w:r w:rsidRPr="000459A2">
        <w:rPr>
          <w:vertAlign w:val="subscript"/>
        </w:rPr>
        <w:t>3</w:t>
      </w:r>
      <w:r w:rsidRPr="000459A2">
        <w:t xml:space="preserve"> - ведущие; z</w:t>
      </w:r>
      <w:r w:rsidRPr="000459A2">
        <w:rPr>
          <w:vertAlign w:val="subscript"/>
        </w:rPr>
        <w:t>2</w:t>
      </w:r>
      <w:r w:rsidRPr="000459A2">
        <w:t xml:space="preserve"> и z</w:t>
      </w:r>
      <w:r w:rsidRPr="000459A2">
        <w:rPr>
          <w:vertAlign w:val="subscript"/>
        </w:rPr>
        <w:t>4</w:t>
      </w:r>
      <w:r w:rsidRPr="000459A2">
        <w:t xml:space="preserve"> - ведомые; </w:t>
      </w:r>
      <w:proofErr w:type="spellStart"/>
      <w:r w:rsidRPr="000459A2">
        <w:t>z</w:t>
      </w:r>
      <w:r w:rsidRPr="000459A2">
        <w:rPr>
          <w:vertAlign w:val="subscript"/>
        </w:rPr>
        <w:t>n</w:t>
      </w:r>
      <w:proofErr w:type="spellEnd"/>
      <w:r w:rsidRPr="000459A2">
        <w:t xml:space="preserve"> - промежуточное зубчатое колесо</w:t>
      </w:r>
    </w:p>
    <w:p w:rsidR="000459A2" w:rsidRPr="000459A2" w:rsidRDefault="000459A2" w:rsidP="000459A2">
      <w:pPr>
        <w:spacing w:before="100" w:beforeAutospacing="1" w:after="100" w:afterAutospacing="1"/>
      </w:pPr>
      <w:r w:rsidRPr="000459A2">
        <w:t>На рис. 14, а дана схема реверсирующего механизма с цилиндрическими зубчатыми колесами. При включении механизма, как показано на схеме, направления вращения ведущего I и ведомого II валов противоположны. При осевом смещении блока Б вправо ведущее зубчатое колесо z</w:t>
      </w:r>
      <w:r w:rsidRPr="000459A2">
        <w:rPr>
          <w:vertAlign w:val="subscript"/>
        </w:rPr>
        <w:t>3</w:t>
      </w:r>
      <w:r w:rsidRPr="000459A2">
        <w:t xml:space="preserve"> передает движение ведомому колесу z</w:t>
      </w:r>
      <w:r w:rsidRPr="000459A2">
        <w:rPr>
          <w:vertAlign w:val="subscript"/>
        </w:rPr>
        <w:t>4</w:t>
      </w:r>
      <w:r w:rsidRPr="000459A2">
        <w:t xml:space="preserve"> посредством промежуточного колеса </w:t>
      </w:r>
      <w:proofErr w:type="spellStart"/>
      <w:r w:rsidRPr="000459A2">
        <w:t>z</w:t>
      </w:r>
      <w:r w:rsidRPr="000459A2">
        <w:rPr>
          <w:vertAlign w:val="subscript"/>
        </w:rPr>
        <w:t>n</w:t>
      </w:r>
      <w:proofErr w:type="spellEnd"/>
      <w:r w:rsidRPr="000459A2">
        <w:t xml:space="preserve">. В этом случае передаточное отношение </w:t>
      </w:r>
      <w:r>
        <w:rPr>
          <w:noProof/>
        </w:rPr>
        <w:drawing>
          <wp:inline distT="0" distB="0" distL="0" distR="0">
            <wp:extent cx="1562100" cy="419100"/>
            <wp:effectExtent l="19050" t="0" r="0" b="0"/>
            <wp:docPr id="11" name="Рисунок 11" descr="http://metallurgu.ru/books/item/f00/s00/z0000020/pic/000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metallurgu.ru/books/item/f00/s00/z0000020/pic/000055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59A2">
        <w:t xml:space="preserve">Из приведенного уравнения видно, что промежуточное колесо не оказывает влияния на передаточное отношение, а только изменяет направление движения ведомого вала II. </w:t>
      </w:r>
    </w:p>
    <w:p w:rsidR="000459A2" w:rsidRPr="000459A2" w:rsidRDefault="000459A2" w:rsidP="000459A2">
      <w:pPr>
        <w:spacing w:before="100" w:beforeAutospacing="1" w:after="100" w:afterAutospacing="1"/>
      </w:pPr>
      <w:r w:rsidRPr="000459A2">
        <w:t xml:space="preserve">Реверсирующие механизмы с коническими зубчатыми колесами применяют главным образом при передаче движения между взаимно перпендикулярными валами. Такие механизмы могут быть выполнены с передвижными зубчатыми колесами (рис. 14, б) или с переключающими муфтами -фрикционными или кулачковыми (рис. 14, в). </w:t>
      </w:r>
    </w:p>
    <w:p w:rsidR="000459A2" w:rsidRPr="000459A2" w:rsidRDefault="000459A2" w:rsidP="000459A2">
      <w:pPr>
        <w:spacing w:before="100" w:beforeAutospacing="1" w:after="100" w:afterAutospacing="1"/>
      </w:pPr>
      <w:r w:rsidRPr="000459A2">
        <w:t>При одном направлении движения вала I вал II будет реверсироваться в зависимости от включения ведомых зубчатых колес z</w:t>
      </w:r>
      <w:r w:rsidRPr="000459A2">
        <w:rPr>
          <w:vertAlign w:val="subscript"/>
        </w:rPr>
        <w:t>2</w:t>
      </w:r>
      <w:r w:rsidRPr="000459A2">
        <w:t xml:space="preserve"> или z</w:t>
      </w:r>
      <w:r w:rsidRPr="000459A2">
        <w:rPr>
          <w:vertAlign w:val="subscript"/>
        </w:rPr>
        <w:t>4</w:t>
      </w:r>
      <w:r w:rsidRPr="000459A2">
        <w:t xml:space="preserve">. Из-за большей жесткости конструкции механизм с кулачковой муфтой имеет более широкое распространение. Реверсирующим является и храповой механизм (рис. 4): поворотом на 180° кнопки 5 и храповой собачки 2 реверсируется храповое колесо I. </w:t>
      </w:r>
    </w:p>
    <w:p w:rsidR="000459A2" w:rsidRPr="000459A2" w:rsidRDefault="000459A2" w:rsidP="000459A2">
      <w:pPr>
        <w:spacing w:before="100" w:beforeAutospacing="1" w:after="100" w:afterAutospacing="1"/>
      </w:pPr>
      <w:r w:rsidRPr="000459A2">
        <w:lastRenderedPageBreak/>
        <w:t xml:space="preserve">Предохранительные механизмы предназначены для исключения аварий в слабых звеньях станка при внезапной перегрузке исполнительного органа. Роль предохранительного механизма заключается в размыкании кинематической цепи при перегрузке, причем ряд механизмов автоматически восстанавливает целостность цепи при снятии нагрузки или при снижении ее до нормальной допускаемой величины. </w:t>
      </w:r>
    </w:p>
    <w:p w:rsidR="000459A2" w:rsidRPr="000459A2" w:rsidRDefault="000459A2" w:rsidP="000459A2">
      <w:pPr>
        <w:spacing w:after="240"/>
      </w:pPr>
      <w:r>
        <w:rPr>
          <w:noProof/>
        </w:rPr>
        <w:drawing>
          <wp:inline distT="0" distB="0" distL="0" distR="0">
            <wp:extent cx="4667250" cy="4819650"/>
            <wp:effectExtent l="19050" t="0" r="0" b="0"/>
            <wp:docPr id="12" name="Рисунок 12" descr="Рис. 15. Предохранительные и блокировочные механизмы: а - шариковая предохранительная муфта; б - муфта со штифтами; в - механизм блокировки ходового винта и ходового вала токарного ста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Рис. 15. Предохранительные и блокировочные механизмы: а - шариковая предохранительная муфта; б - муфта со штифтами; в - механизм блокировки ходового винта и ходового вала токарного станка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59A2">
        <w:br/>
        <w:t>Рис. 15. Предохранительные и блокировочные механизмы: а - шариковая предохранительная муфта; б - муфта со штифтами; в - механизм блокировки ходового винта и ходового вала токарного станка</w:t>
      </w:r>
    </w:p>
    <w:p w:rsidR="000459A2" w:rsidRPr="000459A2" w:rsidRDefault="000459A2" w:rsidP="000459A2">
      <w:pPr>
        <w:spacing w:before="100" w:beforeAutospacing="1" w:after="100" w:afterAutospacing="1"/>
      </w:pPr>
      <w:r w:rsidRPr="000459A2">
        <w:t xml:space="preserve">На рис. 15, а представлена шариковая предохранительная муфта. От зубчатого колеса 3 движение передается валу I шариками 4 и втулкой 5 с фланцем. Шарики 4 расположены в отверстиях колеса 3 и одновременно входят в отверстия фланца втулки 5. К фланцу шарики прижимаются пружинами 6, которые другим концом упираются в плунжеры 2. Натяжение пружин, а соответственно, и величина передаваемого крутящего момента регулируются поворотом гайки У, перемещающей плунжеры 2. В нужном положении гайка 1 стопорится винтом 7. При перегрузке шарики отжимаются кромками отверстий фланца втулки 5 (пружины 6 сжимаются) и муфта будет проскальзывать (вал I остановится). При восстановлении нормальной нагрузки муфта опять работает как соединительная. </w:t>
      </w:r>
    </w:p>
    <w:p w:rsidR="000459A2" w:rsidRPr="000459A2" w:rsidRDefault="000459A2" w:rsidP="000459A2">
      <w:pPr>
        <w:spacing w:before="100" w:beforeAutospacing="1" w:after="100" w:afterAutospacing="1"/>
      </w:pPr>
      <w:r w:rsidRPr="000459A2">
        <w:t xml:space="preserve">Предохранительную муфту со штифтами, срезающимися при перегрузке (рис. 15, б), применяют в тех случаях, когда перегрузки случаются редко. В полумуфты 1 и 5 запрессованы закаленные стальные втулки 2 и 4 (несколько штук по окружности муфты). Во втулки вставляются штифты 3, срезающиеся при перегрузке. Если ведущей является </w:t>
      </w:r>
      <w:r w:rsidRPr="000459A2">
        <w:lastRenderedPageBreak/>
        <w:t xml:space="preserve">полумуфта 5, то вал I остановится, а полумуфта 5 будет вращаться вхолостую. Для восстановления кинематической цепи необходимо остановить станок и заменить срезанные штифты новыми. </w:t>
      </w:r>
    </w:p>
    <w:p w:rsidR="000459A2" w:rsidRPr="000459A2" w:rsidRDefault="000459A2" w:rsidP="000459A2">
      <w:pPr>
        <w:spacing w:before="100" w:beforeAutospacing="1" w:after="100" w:afterAutospacing="1"/>
      </w:pPr>
      <w:r w:rsidRPr="000459A2">
        <w:t xml:space="preserve">Блокировочные механизмы предназначены для исключения возможности включения двух или даже нескольких механизмов, совместная работа которых не предусмотрена, а также для обеспечения определенной последовательности включения механизмов станка. Например, если у станка для системы смазки его частей применяют насос с самостоятельным приводом, то блокируется включение насоса с включением станка, т. е. вначале должен быть включен насос, подающий масло, а затем станок (включение в обратной последовательности невозможно). </w:t>
      </w:r>
    </w:p>
    <w:p w:rsidR="000459A2" w:rsidRPr="000459A2" w:rsidRDefault="000459A2" w:rsidP="000459A2">
      <w:pPr>
        <w:spacing w:before="100" w:beforeAutospacing="1" w:after="100" w:afterAutospacing="1"/>
      </w:pPr>
      <w:r w:rsidRPr="000459A2">
        <w:t>На рис. 15, в дана схема блокировочного механизма, исключающего возможность одновременного включения ходового винта и ходового вала токарно-винторезного станка. В показанном положении рукоятки Р подача суппорта выключена. Установкой рукоятки Р в положение А зубчатыми колесами z</w:t>
      </w:r>
      <w:r w:rsidRPr="000459A2">
        <w:rPr>
          <w:vertAlign w:val="subscript"/>
        </w:rPr>
        <w:t>1</w:t>
      </w:r>
      <w:r w:rsidRPr="000459A2">
        <w:t>-z</w:t>
      </w:r>
      <w:r w:rsidRPr="000459A2">
        <w:rPr>
          <w:vertAlign w:val="subscript"/>
        </w:rPr>
        <w:t>4</w:t>
      </w:r>
      <w:r w:rsidRPr="000459A2">
        <w:t xml:space="preserve"> включается ходовой вал III (зубчатое колесо z</w:t>
      </w:r>
      <w:r w:rsidRPr="000459A2">
        <w:rPr>
          <w:vertAlign w:val="subscript"/>
        </w:rPr>
        <w:t>1</w:t>
      </w:r>
      <w:r w:rsidRPr="000459A2">
        <w:t xml:space="preserve"> смещается вправо). Установкой рукоятки Р в положение Б включается ходовой винт II. </w:t>
      </w:r>
    </w:p>
    <w:p w:rsidR="000459A2" w:rsidRPr="000459A2" w:rsidRDefault="000459A2" w:rsidP="000459A2">
      <w:pPr>
        <w:spacing w:before="100" w:beforeAutospacing="1" w:after="100" w:afterAutospacing="1"/>
      </w:pPr>
      <w:r w:rsidRPr="000459A2">
        <w:t xml:space="preserve">В качестве предохранительных и блокировочных устройств в станках широко применяют различного рода электрические реле, гидравлические клапаны, а также комбинированные устройства (электромеханические, гидромеханические и др.). </w:t>
      </w:r>
    </w:p>
    <w:p w:rsidR="009D07CF" w:rsidRDefault="009D07CF"/>
    <w:sectPr w:rsidR="009D07CF" w:rsidSect="009D0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0459A2"/>
    <w:rsid w:val="000459A2"/>
    <w:rsid w:val="00683397"/>
    <w:rsid w:val="00700EB3"/>
    <w:rsid w:val="009D07CF"/>
    <w:rsid w:val="00B20781"/>
    <w:rsid w:val="00D23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781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0459A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20781"/>
    <w:rPr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0459A2"/>
    <w:rPr>
      <w:b/>
      <w:bCs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0459A2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0459A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459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1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2013</Words>
  <Characters>11476</Characters>
  <Application>Microsoft Office Word</Application>
  <DocSecurity>0</DocSecurity>
  <Lines>95</Lines>
  <Paragraphs>26</Paragraphs>
  <ScaleCrop>false</ScaleCrop>
  <Company/>
  <LinksUpToDate>false</LinksUpToDate>
  <CharactersWithSpaces>13463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2</cp:revision>
  <dcterms:created xsi:type="dcterms:W3CDTF">2019-06-11T07:19:00Z</dcterms:created>
  <dcterms:modified xsi:type="dcterms:W3CDTF">2019-06-12T14:07:00Z</dcterms:modified>
</cp:coreProperties>
</file>