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DB" w:rsidRPr="00891FDB" w:rsidRDefault="00891FDB" w:rsidP="00891FD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891FDB">
        <w:rPr>
          <w:b/>
          <w:bCs/>
          <w:kern w:val="36"/>
          <w:sz w:val="48"/>
          <w:szCs w:val="48"/>
        </w:rPr>
        <w:t>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</w:t>
      </w:r>
    </w:p>
    <w:p w:rsidR="00891FDB" w:rsidRPr="00891FDB" w:rsidRDefault="00891FDB" w:rsidP="00891FDB">
      <w:pPr>
        <w:spacing w:before="100" w:beforeAutospacing="1" w:after="100" w:afterAutospacing="1"/>
        <w:jc w:val="right"/>
      </w:pPr>
      <w:r w:rsidRPr="00891FDB">
        <w:br/>
        <w:t>ГОСТ 23597-79</w:t>
      </w:r>
      <w:r w:rsidRPr="00891FDB">
        <w:br/>
        <w:t>(СТ СЭВ 3135-81)</w:t>
      </w:r>
      <w:r w:rsidRPr="00891FDB">
        <w:br/>
      </w:r>
      <w:r w:rsidRPr="00891FDB">
        <w:br/>
        <w:t xml:space="preserve">Группа Г81 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t xml:space="preserve">ГОСУДАРСТВЕННЫЙ СТАНДАРТ СОЮЗА ССР 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t xml:space="preserve">СТАНКИ МЕТАЛЛОРЕЖУЩИЕ С ЧИСЛОВЫМ ПРОГРАММНЫМ УПРАВЛЕНИЕМ. </w:t>
      </w:r>
      <w:r w:rsidRPr="00891FDB">
        <w:br/>
        <w:t xml:space="preserve">ОБОЗНАЧЕНИЕ ОСЕЙ КООРДИНАТ И НАПРАВЛЕНИЙ ДВИЖЕНИЙ </w:t>
      </w:r>
    </w:p>
    <w:p w:rsidR="00891FDB" w:rsidRPr="00891FDB" w:rsidRDefault="00891FDB" w:rsidP="00891FDB">
      <w:pPr>
        <w:spacing w:before="100" w:beforeAutospacing="1" w:after="100" w:afterAutospacing="1"/>
        <w:jc w:val="center"/>
        <w:rPr>
          <w:lang w:val="en-US"/>
        </w:rPr>
      </w:pPr>
      <w:r w:rsidRPr="00891FDB">
        <w:t>Общие</w:t>
      </w:r>
      <w:r w:rsidRPr="00891FDB">
        <w:rPr>
          <w:lang w:val="en-US"/>
        </w:rPr>
        <w:t xml:space="preserve"> </w:t>
      </w:r>
      <w:r w:rsidRPr="00891FDB">
        <w:t>положения</w:t>
      </w:r>
      <w:r w:rsidRPr="00891FDB">
        <w:rPr>
          <w:lang w:val="en-US"/>
        </w:rPr>
        <w:t xml:space="preserve"> </w:t>
      </w:r>
    </w:p>
    <w:p w:rsidR="00891FDB" w:rsidRPr="00891FDB" w:rsidRDefault="00891FDB" w:rsidP="00891FDB">
      <w:pPr>
        <w:spacing w:before="100" w:beforeAutospacing="1" w:after="100" w:afterAutospacing="1"/>
        <w:jc w:val="center"/>
        <w:rPr>
          <w:lang w:val="en-US"/>
        </w:rPr>
      </w:pPr>
      <w:r w:rsidRPr="00891FDB">
        <w:rPr>
          <w:lang w:val="en-US"/>
        </w:rPr>
        <w:t xml:space="preserve">Machine tools, numerically controlled. Designation of axis </w:t>
      </w:r>
      <w:r w:rsidRPr="00891FDB">
        <w:rPr>
          <w:lang w:val="en-US"/>
        </w:rPr>
        <w:br/>
        <w:t xml:space="preserve">and motion </w:t>
      </w:r>
      <w:proofErr w:type="spellStart"/>
      <w:r w:rsidRPr="00891FDB">
        <w:rPr>
          <w:lang w:val="en-US"/>
        </w:rPr>
        <w:t>directions.General</w:t>
      </w:r>
      <w:proofErr w:type="spellEnd"/>
      <w:r w:rsidRPr="00891FDB">
        <w:rPr>
          <w:lang w:val="en-US"/>
        </w:rPr>
        <w:t xml:space="preserve"> statements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br/>
      </w:r>
      <w:r w:rsidRPr="00891FDB">
        <w:br/>
        <w:t xml:space="preserve">ОКП 38 1000 </w:t>
      </w:r>
    </w:p>
    <w:p w:rsidR="00891FDB" w:rsidRPr="00891FDB" w:rsidRDefault="00891FDB" w:rsidP="00891FDB">
      <w:pPr>
        <w:spacing w:before="100" w:beforeAutospacing="1" w:after="100" w:afterAutospacing="1"/>
        <w:jc w:val="right"/>
      </w:pPr>
      <w:r w:rsidRPr="00891FDB">
        <w:t xml:space="preserve">Дата введения 1980-07-01 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ИНФОРМАЦИОННЫЕ ДАННЫЕ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1. РАЗРАБОТАН И ВНЕСЕН Министерством станкостроительной и инструментальной промышленности СССР</w:t>
      </w:r>
      <w:r w:rsidRPr="00891FDB">
        <w:br/>
      </w:r>
      <w:r w:rsidRPr="00891FDB">
        <w:br/>
        <w:t>РАЗРАБОТЧИКИ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proofErr w:type="spellStart"/>
      <w:r w:rsidRPr="00891FDB">
        <w:t>Н.Ф.Хлебалин</w:t>
      </w:r>
      <w:proofErr w:type="spellEnd"/>
      <w:r w:rsidRPr="00891FDB">
        <w:t xml:space="preserve">, </w:t>
      </w:r>
      <w:proofErr w:type="spellStart"/>
      <w:r w:rsidRPr="00891FDB">
        <w:t>В.И.Бобрин</w:t>
      </w:r>
      <w:proofErr w:type="spellEnd"/>
      <w:r w:rsidRPr="00891FDB">
        <w:t xml:space="preserve">, </w:t>
      </w:r>
      <w:proofErr w:type="spellStart"/>
      <w:r w:rsidRPr="00891FDB">
        <w:t>В.Я.Черневич</w:t>
      </w:r>
      <w:proofErr w:type="spellEnd"/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2. УТВЕРЖДЕН И ВВЕДЕН В ДЕЙСТВИЕ Постановлением Государственного комитета СССР по стандартам от 26.04.79 N 1546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lastRenderedPageBreak/>
        <w:t>3. ВВЕДЕН ВПЕРВЫЕ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4. Стандарт полностью соответствует СТ СЭВ 3135-81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5. Стандарт полностью соответствует международному стандарту ИСО 841-74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6. Срок проверки 1993 г.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7. Срок действия продлен до 01.07.95 Постановлением Госстандарта СССР от 15.11.89 N 5381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8. ПЕРЕИЗДАНИЕ (апрель 1993 г.) с Изменениями N 1, 2, утвержденными в июне 1982 г., ноябре 1989 г. (ИУС 9-82, 2-90)</w:t>
      </w:r>
      <w:r w:rsidRPr="00891FDB">
        <w:br/>
      </w:r>
      <w:r w:rsidRPr="00891FDB">
        <w:br/>
      </w:r>
      <w:r w:rsidRPr="00891FDB">
        <w:br/>
        <w:t>Настоящий стандарт распространяется на металлорежущие станки с числовым программным управлением (ЧПУ) и устанавливает обозначение осей координат и направлений движений рабочих органов станка, связанных с обрабатываемой заготовкой (далее - заготовкой) и инструментом.</w:t>
      </w:r>
      <w:r w:rsidRPr="00891FDB">
        <w:br/>
      </w:r>
      <w:r w:rsidRPr="00891FDB">
        <w:br/>
        <w:t>Стандарт может быть использован для других видов оборудования с ЧПУ.</w:t>
      </w:r>
      <w:r w:rsidRPr="00891FDB">
        <w:br/>
      </w:r>
      <w:r w:rsidRPr="00891FDB">
        <w:br/>
        <w:t>Стандарт полностью соответствует СТ СЭВ 3135-81.</w:t>
      </w:r>
      <w:r w:rsidRPr="00891FDB">
        <w:br/>
      </w:r>
      <w:r w:rsidRPr="00891FDB">
        <w:br/>
        <w:t>Стандарт полностью соответствует международному стандарту ИСО 841-74.</w:t>
      </w:r>
      <w:r w:rsidRPr="00891FDB">
        <w:br/>
      </w:r>
      <w:r w:rsidRPr="00891FDB">
        <w:br/>
        <w:t xml:space="preserve">(Измененная редакция, </w:t>
      </w:r>
      <w:proofErr w:type="spellStart"/>
      <w:r w:rsidRPr="00891FDB">
        <w:t>Изм</w:t>
      </w:r>
      <w:proofErr w:type="spellEnd"/>
      <w:r w:rsidRPr="00891FDB">
        <w:t>. N 1, 2).</w:t>
      </w:r>
      <w:r w:rsidRPr="00891FDB">
        <w:br/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t xml:space="preserve">1. ОБОЗНАЧЕНИЕ НАПРАВЛЕНИЙ ДВИЖЕНИЙ </w:t>
      </w:r>
      <w:r w:rsidRPr="00891FDB">
        <w:br/>
        <w:t xml:space="preserve">В СТАНКАХ В СТАНДАРТНОЙ СИСТЕМЕ КООРДИНАТ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1.1. Стандарт устанавливает обозначение осей координат и направление движений в станках так, чтобы программирование операций обработки не зависело от того, перемещается инструмент или заготовка.</w:t>
      </w:r>
      <w:r w:rsidRPr="00891FDB">
        <w:br/>
      </w:r>
      <w:r w:rsidRPr="00891FDB">
        <w:br/>
        <w:t>За основу принимается перемещение инструмента относительно системы координат неподвижной заготовки.</w:t>
      </w:r>
      <w:r w:rsidRPr="00891FDB">
        <w:br/>
      </w:r>
    </w:p>
    <w:p w:rsidR="00891FDB" w:rsidRDefault="00891FDB" w:rsidP="00891FDB">
      <w:pPr>
        <w:spacing w:before="100" w:beforeAutospacing="1" w:after="100" w:afterAutospacing="1"/>
        <w:rPr>
          <w:lang w:val="en-US"/>
        </w:rPr>
      </w:pPr>
      <w:r w:rsidRPr="00891FDB">
        <w:t>1.2. Стандартная система координат представляет собой правую прямоугольную систему координат (см. чертеж), связанную с заготовкой, оси которой параллельны прямолинейным направляющим станка.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  <w:rPr>
          <w:lang w:val="en-US"/>
        </w:rPr>
      </w:pP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lastRenderedPageBreak/>
        <w:t>Правая прямоугольная система координат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3543300" cy="4143375"/>
            <wp:effectExtent l="19050" t="0" r="0" b="0"/>
            <wp:docPr id="4" name="Рисунок 4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Правая прямоугольная система координат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1.3. Положительное направление движения рабочего органа станка предпочтительно соответствует направлению отвода инструмента от заготовки.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1.4. При применении станка для сверления или растачивания, с использованием только трех основных линейных перемещений, обработка будет происходить при перемещении инструмента в отрицательном направлении оси </w:t>
      </w:r>
      <w:r w:rsidRPr="00891FD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1.5. На схематических чертежах станков направления движения рабочих органов, несущих инструмент, следует обозначать буквами без штриха, а несущих заготовку - буквами со штрихом; при этом положительное направление движения, обозначаемое буквой со штрихом, противоположно соответствующему движению, обозначаемому той же буквой без штриха.</w:t>
      </w:r>
      <w:r w:rsidRPr="00891FDB">
        <w:br/>
      </w:r>
      <w:r w:rsidRPr="00891FDB">
        <w:br/>
      </w:r>
    </w:p>
    <w:p w:rsidR="00891FDB" w:rsidRDefault="00891FDB" w:rsidP="00891FDB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en-US"/>
        </w:rPr>
      </w:pPr>
    </w:p>
    <w:p w:rsidR="00891FDB" w:rsidRPr="00891FDB" w:rsidRDefault="00891FDB" w:rsidP="00891FD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91FDB">
        <w:rPr>
          <w:b/>
          <w:bCs/>
          <w:sz w:val="36"/>
          <w:szCs w:val="36"/>
        </w:rPr>
        <w:lastRenderedPageBreak/>
        <w:t xml:space="preserve">2. ДВИЖЕНИЕ ПО ОСИ Z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2.1. Ось </w:t>
      </w:r>
      <w:r w:rsidRPr="00891FDB">
        <w:pict>
          <v:shape id="_x0000_i1026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(за исключением случая, указанного в п.2.5.) определяется по отношению к шпинделю главного движения, то есть шпинделя, вращающего инструмент в станках </w:t>
      </w:r>
      <w:proofErr w:type="spellStart"/>
      <w:r w:rsidRPr="00891FDB">
        <w:t>сверлильно-фрезерно-расточной</w:t>
      </w:r>
      <w:proofErr w:type="spellEnd"/>
      <w:r w:rsidRPr="00891FDB">
        <w:t xml:space="preserve"> группы или шпинделя, вращающего заготовку в станках токарной группы.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2.2. При наличии нескольких шпинделей следует выбрать один из них в качестве основного, предпочтительно перпендикулярный к рабочей поверхности стола, на котором крепится заготовка.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2.3. При неповоротной оси основного шпинделя одну из трех осей стандартной </w:t>
      </w:r>
      <w:proofErr w:type="spellStart"/>
      <w:r w:rsidRPr="00891FDB">
        <w:t>трехкоординатной</w:t>
      </w:r>
      <w:proofErr w:type="spellEnd"/>
      <w:r w:rsidRPr="00891FDB">
        <w:t xml:space="preserve"> системы, параллельную оси шпинделя, следует принять за ось </w:t>
      </w:r>
      <w:r w:rsidRPr="00891FDB">
        <w:pict>
          <v:shape id="_x0000_i1027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2.4. В тех случаях, когда ось основного шпинделя может быть повернута, следует:</w:t>
      </w:r>
      <w:r w:rsidRPr="00891FDB">
        <w:br/>
      </w:r>
      <w:r w:rsidRPr="00891FDB">
        <w:br/>
        <w:t xml:space="preserve">если она может находиться только в одном положении параллельно одной из осей стандартной </w:t>
      </w:r>
      <w:proofErr w:type="spellStart"/>
      <w:r w:rsidRPr="00891FDB">
        <w:t>трехкоординатной</w:t>
      </w:r>
      <w:proofErr w:type="spellEnd"/>
      <w:r w:rsidRPr="00891FDB">
        <w:t xml:space="preserve"> системы - эту стандартную ось принимают за ось </w:t>
      </w:r>
      <w:r w:rsidRPr="00891FDB">
        <w:pict>
          <v:shape id="_x0000_i1028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;</w:t>
      </w:r>
      <w:r w:rsidRPr="00891FDB">
        <w:br/>
      </w:r>
      <w:r w:rsidRPr="00891FDB">
        <w:br/>
        <w:t xml:space="preserve">если она может находиться в нескольких положениях, параллельных различным осям стандартной </w:t>
      </w:r>
      <w:proofErr w:type="spellStart"/>
      <w:r w:rsidRPr="00891FDB">
        <w:t>трехкоординатной</w:t>
      </w:r>
      <w:proofErr w:type="spellEnd"/>
      <w:r w:rsidRPr="00891FDB">
        <w:t xml:space="preserve"> системы, за ось </w:t>
      </w:r>
      <w:r w:rsidRPr="00891FDB">
        <w:pict>
          <v:shape id="_x0000_i1029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принимают стандартную ось, предпочтительно перпендикулярную к рабочей поверхности стола, на котором крепится заготовка.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2.5. При отсутствии шпинделя в станке ось </w:t>
      </w:r>
      <w:r w:rsidRPr="00891FDB">
        <w:pict>
          <v:shape id="_x0000_i1030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должна быть предпочтительно перпендикулярна к рабочей поверхности стола.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2.6. Движение по оси </w:t>
      </w:r>
      <w:r w:rsidRPr="00891FDB">
        <w:pict>
          <v:shape id="_x0000_i1031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в положительном направлении должно соответствовать направлению отвода инструмента от заготовки.</w:t>
      </w:r>
      <w:r w:rsidRPr="00891FDB">
        <w:br/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91FDB">
        <w:rPr>
          <w:b/>
          <w:bCs/>
          <w:sz w:val="36"/>
          <w:szCs w:val="36"/>
        </w:rPr>
        <w:t xml:space="preserve">3. ДВИЖЕНИЕ ПО ОСИ X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3.1. Ось </w:t>
      </w:r>
      <w:r w:rsidRPr="00891FDB">
        <w:pict>
          <v:shape id="_x0000_i1032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>должна быть расположена предпочтительно горизонтально и параллельно поверхности крепления заготовки.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3.2. На станках с </w:t>
      </w:r>
      <w:proofErr w:type="spellStart"/>
      <w:r w:rsidRPr="00891FDB">
        <w:t>невращающимся</w:t>
      </w:r>
      <w:proofErr w:type="spellEnd"/>
      <w:r w:rsidRPr="00891FDB">
        <w:t xml:space="preserve"> инструментом и заготовкой, например, строгальных, ось </w:t>
      </w:r>
      <w:r w:rsidRPr="00891FDB">
        <w:pict>
          <v:shape id="_x0000_i1033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>должна быть положительна в направлении главного движения и параллельна ему.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3.3. На станках с вращающейся заготовкой, например, токарных, движение по оси </w:t>
      </w:r>
      <w:r w:rsidRPr="00891FDB">
        <w:pict>
          <v:shape id="_x0000_i1034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 xml:space="preserve">направлено по радиусу заготовки и параллельно поперечным направляющим. Положительное движение по оси </w:t>
      </w:r>
      <w:r w:rsidRPr="00891FDB">
        <w:pict>
          <v:shape id="_x0000_i1035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 xml:space="preserve">происходит, когда инструмент, установленный на </w:t>
      </w:r>
      <w:r w:rsidRPr="00891FDB">
        <w:lastRenderedPageBreak/>
        <w:t>главном резцедержателе поперечных салазок, отходит от оси вращения заготовки.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3.4. На станках с вращающимся инструментом, например, фрезерных, сверлильных:</w:t>
      </w:r>
      <w:r w:rsidRPr="00891FDB">
        <w:br/>
      </w:r>
      <w:r w:rsidRPr="00891FDB">
        <w:br/>
        <w:t xml:space="preserve">при горизонтальной оси </w:t>
      </w:r>
      <w:r w:rsidRPr="00891FDB">
        <w:pict>
          <v:shape id="_x0000_i1036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положительное перемещение </w:t>
      </w:r>
      <w:r w:rsidRPr="00891FDB">
        <w:pict>
          <v:shape id="_x0000_i1037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>направлено вправо, если смотреть от основного инструментального шпинделя к изделию;</w:t>
      </w:r>
      <w:r w:rsidRPr="00891FDB">
        <w:br/>
      </w:r>
      <w:r w:rsidRPr="00891FDB">
        <w:br/>
        <w:t xml:space="preserve">при вертикальной оси </w:t>
      </w:r>
      <w:r w:rsidRPr="00891FDB">
        <w:pict>
          <v:shape id="_x0000_i1038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положительное перемещение по оси </w:t>
      </w:r>
      <w:r w:rsidRPr="00891FDB">
        <w:pict>
          <v:shape id="_x0000_i1039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 xml:space="preserve">направлено вправо для одностоечных станков, если смотреть от основного инструментального шпинделя на стойку, а для </w:t>
      </w:r>
      <w:proofErr w:type="spellStart"/>
      <w:r w:rsidRPr="00891FDB">
        <w:t>двухстоечных</w:t>
      </w:r>
      <w:proofErr w:type="spellEnd"/>
      <w:r w:rsidRPr="00891FDB">
        <w:t xml:space="preserve"> станков, если смотреть от основного инструментального шпинделя на левую стойку.</w:t>
      </w:r>
      <w:r w:rsidRPr="00891FDB">
        <w:br/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91FDB">
        <w:rPr>
          <w:b/>
          <w:bCs/>
          <w:sz w:val="36"/>
          <w:szCs w:val="36"/>
        </w:rPr>
        <w:t xml:space="preserve">4. ДВИЖЕНИЕ ПО ОСИ Y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5.1. Положительное направление движения по оси </w:t>
      </w:r>
      <w:r w:rsidRPr="00891FDB">
        <w:pict>
          <v:shape id="_x0000_i1040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1.25pt;height:12.75pt"/>
        </w:pict>
      </w:r>
      <w:r w:rsidRPr="00891FDB">
        <w:t xml:space="preserve">следует выбирать так, чтобы ось </w:t>
      </w:r>
      <w:r w:rsidRPr="00891FDB">
        <w:pict>
          <v:shape id="_x0000_i1041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1.25pt;height:12.75pt"/>
        </w:pict>
      </w:r>
      <w:r w:rsidRPr="00891FDB">
        <w:t xml:space="preserve">вместе с осями </w:t>
      </w:r>
      <w:r w:rsidRPr="00891FDB">
        <w:pict>
          <v:shape id="_x0000_i1042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43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>образовывала правую прямоугольную систему координат (см. чертеж).</w:t>
      </w:r>
      <w:r w:rsidRPr="00891FDB">
        <w:br/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91FDB">
        <w:rPr>
          <w:b/>
          <w:bCs/>
          <w:sz w:val="36"/>
          <w:szCs w:val="36"/>
        </w:rPr>
        <w:t xml:space="preserve">5. ВРАЩАТЕЛЬНЫЕ ДВИЖЕНИЯ A, B и C 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t xml:space="preserve">5. ВРАЩАТЕЛЬНЫЕ ДВИЖЕНИЯ </w:t>
      </w:r>
      <w:r w:rsidRPr="00891FDB">
        <w:pict>
          <v:shape id="_x0000_i1044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</w:t>
      </w:r>
      <w:r w:rsidRPr="00891FDB">
        <w:pict>
          <v:shape id="_x0000_i1045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46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4.25pt"/>
        </w:pic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5.1. Буквами </w:t>
      </w:r>
      <w:r w:rsidRPr="00891FDB">
        <w:pict>
          <v:shape id="_x0000_i1047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</w:t>
      </w:r>
      <w:r w:rsidRPr="00891FDB">
        <w:pict>
          <v:shape id="_x0000_i1048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49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4.25pt"/>
        </w:pict>
      </w:r>
      <w:r w:rsidRPr="00891FDB">
        <w:t xml:space="preserve">следует обозначать вращательные движения вокруг осей параллельных соответственно </w:t>
      </w:r>
      <w:r w:rsidRPr="00891FDB">
        <w:pict>
          <v:shape id="_x0000_i1050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 xml:space="preserve">, </w:t>
      </w:r>
      <w:r w:rsidRPr="00891FDB">
        <w:pict>
          <v:shape id="_x0000_i1051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1.25pt;height:12.75pt"/>
        </w:pict>
      </w:r>
      <w:r w:rsidRPr="00891FDB">
        <w:t xml:space="preserve">и </w:t>
      </w:r>
      <w:r w:rsidRPr="00891FDB">
        <w:pict>
          <v:shape id="_x0000_i1052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.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5.2. Положительные направления </w:t>
      </w:r>
      <w:r w:rsidRPr="00891FDB">
        <w:pict>
          <v:shape id="_x0000_i1053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</w:t>
      </w:r>
      <w:r w:rsidRPr="00891FDB">
        <w:pict>
          <v:shape id="_x0000_i1054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55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4.25pt"/>
        </w:pict>
      </w:r>
      <w:r w:rsidRPr="00891FDB">
        <w:t xml:space="preserve">должны совпадать с направлением завинчивания винтов с правой резьбой в положительных направлениях осей соответственно </w:t>
      </w:r>
      <w:r w:rsidRPr="00891FDB">
        <w:pict>
          <v:shape id="_x0000_i1056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 xml:space="preserve">, </w:t>
      </w:r>
      <w:r w:rsidRPr="00891FDB">
        <w:pict>
          <v:shape id="_x0000_i1057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1.25pt;height:12.75pt"/>
        </w:pict>
      </w:r>
      <w:r w:rsidRPr="00891FDB">
        <w:t xml:space="preserve">и </w:t>
      </w:r>
      <w:r w:rsidRPr="00891FDB">
        <w:pict>
          <v:shape id="_x0000_i1058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(см. чертеж).</w:t>
      </w:r>
      <w:r w:rsidRPr="00891FDB">
        <w:br/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91FDB">
        <w:rPr>
          <w:b/>
          <w:bCs/>
          <w:sz w:val="36"/>
          <w:szCs w:val="36"/>
        </w:rPr>
        <w:t xml:space="preserve">6. НАЧАЛО СТАНДАРТНОЙ СИСТЕМЫ КООРДИНАТ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6.1. Расположение начала стандартной системы координат (</w:t>
      </w:r>
      <w:r w:rsidRPr="00891FDB">
        <w:pict>
          <v:shape id="_x0000_i1059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24pt;height:12.75pt"/>
        </w:pict>
      </w:r>
      <w:r w:rsidRPr="00891FDB">
        <w:t xml:space="preserve">0, </w:t>
      </w:r>
      <w:r w:rsidRPr="00891FDB">
        <w:pict>
          <v:shape id="_x0000_i1060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21pt;height:12.75pt"/>
        </w:pict>
      </w:r>
      <w:r w:rsidRPr="00891FDB">
        <w:t xml:space="preserve">0, </w:t>
      </w:r>
      <w:r w:rsidRPr="00891FDB">
        <w:pict>
          <v:shape id="_x0000_i1061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21.75pt;height:12.75pt"/>
        </w:pict>
      </w:r>
      <w:r w:rsidRPr="00891FDB">
        <w:t>0) следует выбирать произвольно.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6.2. Начало отсчета движений </w:t>
      </w:r>
      <w:r w:rsidRPr="00891FDB">
        <w:pict>
          <v:shape id="_x0000_i1062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</w:t>
      </w:r>
      <w:r w:rsidRPr="00891FDB">
        <w:pict>
          <v:shape id="_x0000_i1063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64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4.25pt"/>
        </w:pict>
      </w:r>
      <w:r w:rsidRPr="00891FDB">
        <w:t>следует выбирать произвольно.</w:t>
      </w:r>
      <w:r w:rsidRPr="00891FDB">
        <w:br/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91FDB">
        <w:rPr>
          <w:b/>
          <w:bCs/>
          <w:sz w:val="36"/>
          <w:szCs w:val="36"/>
        </w:rPr>
        <w:t xml:space="preserve">7. ДОПОЛНИТЕЛЬНЫЕ ОСИ 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lastRenderedPageBreak/>
        <w:t>7.1. Прямолинейное движение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7.1.1. Если дополнительно к основным (первичным) прямолинейным движениям </w:t>
      </w:r>
      <w:r w:rsidRPr="00891FDB">
        <w:pict>
          <v:shape id="_x0000_i1065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 xml:space="preserve">, </w:t>
      </w:r>
      <w:r w:rsidRPr="00891FDB">
        <w:pict>
          <v:shape id="_x0000_i1066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1.25pt;height:12.75pt"/>
        </w:pict>
      </w:r>
      <w:r w:rsidRPr="00891FDB">
        <w:t xml:space="preserve">и </w:t>
      </w:r>
      <w:r w:rsidRPr="00891FDB">
        <w:pict>
          <v:shape id="_x0000_i1067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имеются вторичные движения параллельно им, их следует обозначать соответственно </w:t>
      </w:r>
      <w:r w:rsidRPr="00891FDB">
        <w:pict>
          <v:shape id="_x0000_i1068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.75pt;height:14.25pt"/>
        </w:pict>
      </w:r>
      <w:r w:rsidRPr="00891FDB">
        <w:t xml:space="preserve">, </w:t>
      </w:r>
      <w:r w:rsidRPr="00891FDB">
        <w:pict>
          <v:shape id="_x0000_i1069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4.25pt"/>
        </w:pict>
      </w:r>
      <w:r w:rsidRPr="00891FDB">
        <w:t xml:space="preserve">и </w:t>
      </w:r>
      <w:r w:rsidRPr="00891FDB">
        <w:pict>
          <v:shape id="_x0000_i1070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4.25pt"/>
        </w:pict>
      </w:r>
      <w:r w:rsidRPr="00891FDB">
        <w:t>.</w:t>
      </w:r>
      <w:r w:rsidRPr="00891FDB">
        <w:br/>
      </w:r>
      <w:r w:rsidRPr="00891FDB">
        <w:br/>
        <w:t xml:space="preserve">Если дополнительно имеются третичные движения, параллельные им, их следует обозначать соответственно </w:t>
      </w:r>
      <w:r w:rsidRPr="00891FDB">
        <w:pict>
          <v:shape id="_x0000_i1071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</w:t>
      </w:r>
      <w:r w:rsidRPr="00891FDB">
        <w:pict>
          <v:shape id="_x0000_i1072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5.75pt"/>
        </w:pict>
      </w:r>
      <w:r w:rsidRPr="00891FDB">
        <w:t xml:space="preserve">и </w:t>
      </w:r>
      <w:r w:rsidRPr="00891FDB">
        <w:pict>
          <v:shape id="_x0000_i1073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.</w:t>
      </w:r>
      <w:r w:rsidRPr="00891FDB">
        <w:br/>
      </w:r>
      <w:r w:rsidRPr="00891FDB">
        <w:br/>
        <w:t xml:space="preserve">Если дополнительно имеются прямолинейные движения, которые не параллельны или могут быть не параллельны </w:t>
      </w:r>
      <w:r w:rsidRPr="00891FDB">
        <w:pict>
          <v:shape id="_x0000_i1074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 xml:space="preserve">, </w:t>
      </w:r>
      <w:r w:rsidRPr="00891FDB">
        <w:pict>
          <v:shape id="_x0000_i1075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1.25pt;height:12.75pt"/>
        </w:pict>
      </w:r>
      <w:r w:rsidRPr="00891FDB">
        <w:t xml:space="preserve">или </w:t>
      </w:r>
      <w:r w:rsidRPr="00891FDB">
        <w:pict>
          <v:shape id="_x0000_i1076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их следует обозначить по выбору </w:t>
      </w:r>
      <w:r w:rsidRPr="00891FDB">
        <w:pict>
          <v:shape id="_x0000_i1077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.75pt;height:14.25pt"/>
        </w:pict>
      </w:r>
      <w:r w:rsidRPr="00891FDB">
        <w:t xml:space="preserve">, </w:t>
      </w:r>
      <w:r w:rsidRPr="00891FDB">
        <w:pict>
          <v:shape id="_x0000_i1078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4.25pt"/>
        </w:pict>
      </w:r>
      <w:r w:rsidRPr="00891FDB">
        <w:t xml:space="preserve">, </w:t>
      </w:r>
      <w:r w:rsidRPr="00891FDB">
        <w:pict>
          <v:shape id="_x0000_i1079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4.25pt"/>
        </w:pict>
      </w:r>
      <w:r w:rsidRPr="00891FDB">
        <w:t xml:space="preserve">, </w:t>
      </w:r>
      <w:r w:rsidRPr="00891FDB">
        <w:pict>
          <v:shape id="_x0000_i1080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</w:t>
      </w:r>
      <w:r w:rsidRPr="00891FDB">
        <w:pict>
          <v:shape id="_x0000_i1081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5.75pt"/>
        </w:pict>
      </w:r>
      <w:r w:rsidRPr="00891FDB">
        <w:t xml:space="preserve">или </w:t>
      </w:r>
      <w:r w:rsidRPr="00891FDB">
        <w:pict>
          <v:shape id="_x0000_i1082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.</w:t>
      </w:r>
      <w:r w:rsidRPr="00891FDB">
        <w:br/>
      </w:r>
      <w:r w:rsidRPr="00891FDB">
        <w:br/>
        <w:t xml:space="preserve">Примечание. Для горизонтально-расточного станка движение </w:t>
      </w:r>
      <w:proofErr w:type="spellStart"/>
      <w:r w:rsidRPr="00891FDB">
        <w:t>ползушки</w:t>
      </w:r>
      <w:proofErr w:type="spellEnd"/>
      <w:r w:rsidRPr="00891FDB">
        <w:t xml:space="preserve"> радиального суппорта следует обозначать буквами </w:t>
      </w:r>
      <w:r w:rsidRPr="00891FDB">
        <w:pict>
          <v:shape id="_x0000_i1083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.75pt;height:14.25pt"/>
        </w:pict>
      </w:r>
      <w:r w:rsidRPr="00891FDB">
        <w:t xml:space="preserve">или </w:t>
      </w:r>
      <w:r w:rsidRPr="00891FDB">
        <w:pict>
          <v:shape id="_x0000_i1084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если эти буквы не заняты при обозначенном перемещении стола </w:t>
      </w:r>
      <w:r w:rsidRPr="00891FDB">
        <w:pict>
          <v:shape id="_x0000_i1085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 xml:space="preserve">, так как в этом случае движение резца, хотя и близкое к шпинделю, является </w:t>
      </w:r>
      <w:proofErr w:type="spellStart"/>
      <w:r w:rsidRPr="00891FDB">
        <w:t>н</w:t>
      </w:r>
      <w:proofErr w:type="spellEnd"/>
      <w:r w:rsidRPr="00891FDB">
        <w:t xml:space="preserve"> </w:t>
      </w:r>
    </w:p>
    <w:p w:rsidR="00891FDB" w:rsidRPr="00891FDB" w:rsidRDefault="00891FDB" w:rsidP="00891FDB">
      <w:pPr>
        <w:spacing w:before="100" w:beforeAutospacing="1" w:after="100" w:afterAutospacing="1"/>
      </w:pPr>
      <w:proofErr w:type="spellStart"/>
      <w:r w:rsidRPr="00891FDB">
        <w:t>аклонным</w:t>
      </w:r>
      <w:proofErr w:type="spellEnd"/>
      <w:r w:rsidRPr="00891FDB">
        <w:t>.</w:t>
      </w:r>
      <w:r w:rsidRPr="00891FDB">
        <w:br/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7.1.2. Первичные, вторичные и третичные движения рабочих органов станка определяются предпочтительно в соответствии с удаленностью этих органов от основного шпинделя.</w:t>
      </w:r>
      <w:r w:rsidRPr="00891FDB">
        <w:br/>
      </w:r>
      <w:r w:rsidRPr="00891FDB">
        <w:br/>
        <w:t>Примечания: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а) Для радиально-сверлильного станка движение гильзы шпинделя и траверсы следует обозначать соответственно буквами </w:t>
      </w:r>
      <w:r w:rsidRPr="00891FDB">
        <w:pict>
          <v:shape id="_x0000_i1086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87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4.25pt"/>
        </w:pict>
      </w:r>
      <w:r w:rsidRPr="00891FDB">
        <w:t>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б) Для токарно-револьверного станка движения резцовых салазок и салазок револьверной головки, расположенных дальше от шпинделя, следует обозначать соответственно буквами </w:t>
      </w:r>
      <w:r w:rsidRPr="00891FDB">
        <w:pict>
          <v:shape id="_x0000_i1088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89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4.25pt"/>
        </w:pict>
      </w:r>
      <w:r w:rsidRPr="00891FDB">
        <w:t>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 xml:space="preserve">в) Для станков с двумя функционально одинаковыми рабочими органами, управляемыми от двух независимых </w:t>
      </w:r>
      <w:proofErr w:type="spellStart"/>
      <w:r w:rsidRPr="00891FDB">
        <w:t>двухкоординатных</w:t>
      </w:r>
      <w:proofErr w:type="spellEnd"/>
      <w:r w:rsidRPr="00891FDB">
        <w:t xml:space="preserve"> устройств ЧПУ (например, для токарных станков с функционально одинаковыми двумя шпинделями и суппортами) оси координат для обоих одинаково работающих органов (например, суппортов) следует обозначать одинаково - буквами </w:t>
      </w:r>
      <w:r w:rsidRPr="00891FDB">
        <w:pict>
          <v:shape id="_x0000_i1090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91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4.25pt;height:12.75pt"/>
        </w:pict>
      </w:r>
      <w:r w:rsidRPr="00891FDB">
        <w:t>.</w:t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7.2. Вращательное движение</w:t>
      </w:r>
      <w:r w:rsidRPr="00891FDB">
        <w:br/>
      </w:r>
      <w:r w:rsidRPr="00891FDB">
        <w:br/>
        <w:t xml:space="preserve">Если дополнительно к первичным вращательным движениям имеются вторичные </w:t>
      </w:r>
      <w:r w:rsidRPr="00891FDB">
        <w:lastRenderedPageBreak/>
        <w:t xml:space="preserve">вращательные движения, параллельные или непараллельные </w:t>
      </w:r>
      <w:r w:rsidRPr="00891FDB">
        <w:pict>
          <v:shape id="_x0000_i1092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, </w:t>
      </w:r>
      <w:r w:rsidRPr="00891FDB">
        <w:pict>
          <v:shape id="_x0000_i1093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 xml:space="preserve">и </w:t>
      </w:r>
      <w:r w:rsidRPr="00891FDB">
        <w:pict>
          <v:shape id="_x0000_i1094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4.25pt"/>
        </w:pict>
      </w:r>
      <w:r w:rsidRPr="00891FDB">
        <w:t xml:space="preserve">, их следует обозначать </w:t>
      </w:r>
      <w:r w:rsidRPr="00891FDB">
        <w:pict>
          <v:shape id="_x0000_i1095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.75pt;height:12.75pt"/>
        </w:pict>
      </w:r>
      <w:r w:rsidRPr="00891FDB">
        <w:t xml:space="preserve">и </w:t>
      </w:r>
      <w:r w:rsidRPr="00891FDB">
        <w:pict>
          <v:shape id="_x0000_i1096" type="#_x0000_t75" alt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 style="width:12pt;height:12.75pt"/>
        </w:pict>
      </w:r>
      <w:r w:rsidRPr="00891FDB">
        <w:t>.</w:t>
      </w:r>
    </w:p>
    <w:p w:rsidR="00891FDB" w:rsidRPr="00891FDB" w:rsidRDefault="00891FDB" w:rsidP="00891FDB">
      <w:pPr>
        <w:spacing w:before="100" w:beforeAutospacing="1" w:after="100" w:afterAutospacing="1"/>
      </w:pPr>
      <w:r w:rsidRPr="00891FDB">
        <w:t>7.3. Примеры обозначений основных и дополнительных осей координат и положительных направлений движений в металлорежущих станках с ЧПУ приведены в справочном приложении к настоящему стандарту.</w:t>
      </w:r>
      <w:r w:rsidRPr="00891FDB">
        <w:br/>
      </w:r>
      <w:r w:rsidRPr="00891FDB">
        <w:br/>
      </w:r>
    </w:p>
    <w:p w:rsidR="00891FDB" w:rsidRPr="00891FDB" w:rsidRDefault="00891FDB" w:rsidP="00891FD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91FDB">
        <w:rPr>
          <w:b/>
          <w:bCs/>
          <w:sz w:val="36"/>
          <w:szCs w:val="36"/>
        </w:rPr>
        <w:t>ПРИЛОЖЕНИЕ (</w:t>
      </w:r>
      <w:proofErr w:type="spellStart"/>
      <w:r w:rsidRPr="00891FDB">
        <w:rPr>
          <w:b/>
          <w:bCs/>
          <w:sz w:val="36"/>
          <w:szCs w:val="36"/>
        </w:rPr>
        <w:t>cправочное</w:t>
      </w:r>
      <w:proofErr w:type="spellEnd"/>
      <w:r w:rsidRPr="00891FDB">
        <w:rPr>
          <w:b/>
          <w:bCs/>
          <w:sz w:val="36"/>
          <w:szCs w:val="36"/>
        </w:rPr>
        <w:t xml:space="preserve">). ПРИМЕРЫ ОБОЗНАЧЕНИЙ ОСЕЙ КООРДИНАТ И ПОЛОЖИТЕЛЬНЫХ НАПРАВЛЕНИЙ ДВИЖЕНИЙ В МЕТАЛЛОРЕЖУЩИХ СТАНКАХ С ЧПУ </w:t>
      </w:r>
    </w:p>
    <w:p w:rsidR="00891FDB" w:rsidRPr="00891FDB" w:rsidRDefault="00891FDB" w:rsidP="00891FDB">
      <w:pPr>
        <w:spacing w:before="100" w:beforeAutospacing="1" w:after="100" w:afterAutospacing="1"/>
        <w:jc w:val="right"/>
      </w:pPr>
      <w:r w:rsidRPr="00891FDB">
        <w:t>ПРИЛОЖЕНИЕ</w:t>
      </w:r>
      <w:r w:rsidRPr="00891FDB">
        <w:br/>
        <w:t xml:space="preserve">Справочное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Черт.1. Токарно-винторезный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1771650" cy="1962150"/>
            <wp:effectExtent l="19050" t="0" r="0" b="0"/>
            <wp:docPr id="77" name="Рисунок 77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Черт.1. Токарно-винторезный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Черт.2 Токарно-револьверный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1600200" cy="1847850"/>
            <wp:effectExtent l="19050" t="0" r="0" b="0"/>
            <wp:docPr id="78" name="Рисунок 78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lastRenderedPageBreak/>
        <w:br/>
        <w:t xml:space="preserve">Черт.2 Токарно-револьверный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Черт.3. Лоботокарный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057400" cy="1771650"/>
            <wp:effectExtent l="19050" t="0" r="0" b="0"/>
            <wp:docPr id="79" name="Рисунок 79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Черт.3. Лоботокарный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Черт.4. Токарно-карусельный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1638300" cy="1762125"/>
            <wp:effectExtent l="19050" t="0" r="0" b="0"/>
            <wp:docPr id="80" name="Рисунок 80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Черт.4. Токарно-карусельный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Черт.5. Горизонтально-расточной станок с неподвижной передней стойкой и крестовым столом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1981200" cy="1962150"/>
            <wp:effectExtent l="19050" t="0" r="0" b="0"/>
            <wp:docPr id="81" name="Рисунок 81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>Черт.5. Горизонтально-расточной станок</w:t>
      </w:r>
      <w:r w:rsidRPr="00891FDB">
        <w:br/>
        <w:t xml:space="preserve">с неподвижной передней стойкой и крестовым столом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Черт.5а. Горизонтально-расточной станок с неподвижной стойкой и крестовым поворотным столом.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3200400" cy="1485900"/>
            <wp:effectExtent l="19050" t="0" r="0" b="0"/>
            <wp:docPr id="82" name="Рисунок 82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Черт.5а. Горизонтально-расточной станок с неподвижной стойкой </w:t>
      </w:r>
      <w:r w:rsidRPr="00891FDB">
        <w:br/>
        <w:t>и крестовым поворотным столом.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Черт.6. Горизонтально-расточной станок с продольно-подвижной передней стойкой и поперечно-подвижным поворотным столом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657475" cy="2047875"/>
            <wp:effectExtent l="19050" t="0" r="9525" b="0"/>
            <wp:docPr id="83" name="Рисунок 83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lastRenderedPageBreak/>
        <w:br/>
        <w:t xml:space="preserve">Черт.6. Горизонтально-расточной станок с продольно-подвижной передней стойкой </w:t>
      </w:r>
      <w:r w:rsidRPr="00891FDB">
        <w:br/>
        <w:t xml:space="preserve">и поперечно-подвижным поворотным столом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Черт.6а. Горизонтально-расточной станок с продольно- и поперечно-подвижной стойкой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781300" cy="1724025"/>
            <wp:effectExtent l="19050" t="0" r="0" b="0"/>
            <wp:docPr id="84" name="Рисунок 84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Черт.6а. Горизонтально-расточной станок с продольно- и поперечно-подвижной стойкой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Черт.7. Консольно-фрезерный горизонтальный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181225" cy="1838325"/>
            <wp:effectExtent l="19050" t="0" r="9525" b="0"/>
            <wp:docPr id="85" name="Рисунок 85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Черт.7. Консольно-фрезерный горизонтальный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Черт.8. Консольно-фрезерный вертикальный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2533650" cy="2124075"/>
            <wp:effectExtent l="19050" t="0" r="0" b="0"/>
            <wp:docPr id="86" name="Рисунок 86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Черт.8. Консольно-фрезерный вертикальный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Черт.9. Продольно-фрезерный вертикальный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314575" cy="2162175"/>
            <wp:effectExtent l="19050" t="0" r="9525" b="0"/>
            <wp:docPr id="87" name="Рисунок 87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Черт.9. Продольно-фрезерный вертикальный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 xml:space="preserve">Черт.10. Продольно-фрезерный </w:t>
      </w:r>
      <w:proofErr w:type="spellStart"/>
      <w:r w:rsidRPr="00891FDB">
        <w:rPr>
          <w:b/>
          <w:bCs/>
          <w:sz w:val="27"/>
          <w:szCs w:val="27"/>
        </w:rPr>
        <w:t>двухстоечный</w:t>
      </w:r>
      <w:proofErr w:type="spellEnd"/>
      <w:r w:rsidRPr="00891FDB">
        <w:rPr>
          <w:b/>
          <w:bCs/>
          <w:sz w:val="27"/>
          <w:szCs w:val="27"/>
        </w:rPr>
        <w:t xml:space="preserve">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2686050" cy="2152650"/>
            <wp:effectExtent l="19050" t="0" r="0" b="0"/>
            <wp:docPr id="88" name="Рисунок 88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Черт.10. Продольно-фрезерный </w:t>
      </w:r>
      <w:proofErr w:type="spellStart"/>
      <w:r w:rsidRPr="00891FDB">
        <w:t>двухстоечный</w:t>
      </w:r>
      <w:proofErr w:type="spellEnd"/>
      <w:r w:rsidRPr="00891FDB">
        <w:t xml:space="preserve">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Черт.11. Продольно-фрезерный станок с подвижным порталом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828925" cy="1924050"/>
            <wp:effectExtent l="19050" t="0" r="9525" b="0"/>
            <wp:docPr id="89" name="Рисунок 89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>Черт.11. Продольно-фрезерный станок с подвижным порталом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Черт.12. Одностоечный продольно-строгальный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476500" cy="1619250"/>
            <wp:effectExtent l="19050" t="0" r="0" b="0"/>
            <wp:docPr id="90" name="Рисунок 90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240"/>
        <w:jc w:val="center"/>
      </w:pPr>
      <w:r w:rsidRPr="00891FDB">
        <w:br/>
        <w:t>Черт.12. Одностоечный продольно-строгальный станок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Черт.13. Поперечно-строгальный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2628900" cy="2266950"/>
            <wp:effectExtent l="19050" t="0" r="0" b="0"/>
            <wp:docPr id="91" name="Рисунок 91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Черт.13. Поперечно-строгальный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 xml:space="preserve">Черт.14. </w:t>
      </w:r>
      <w:proofErr w:type="spellStart"/>
      <w:r w:rsidRPr="00891FDB">
        <w:rPr>
          <w:b/>
          <w:bCs/>
          <w:sz w:val="27"/>
          <w:szCs w:val="27"/>
        </w:rPr>
        <w:t>Круглошлифовальный</w:t>
      </w:r>
      <w:proofErr w:type="spellEnd"/>
      <w:r w:rsidRPr="00891FDB">
        <w:rPr>
          <w:b/>
          <w:bCs/>
          <w:sz w:val="27"/>
          <w:szCs w:val="27"/>
        </w:rPr>
        <w:t xml:space="preserve">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1952625" cy="2066925"/>
            <wp:effectExtent l="19050" t="0" r="9525" b="0"/>
            <wp:docPr id="92" name="Рисунок 92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Черт.14. </w:t>
      </w:r>
      <w:proofErr w:type="spellStart"/>
      <w:r w:rsidRPr="00891FDB">
        <w:t>Круглошлифовальный</w:t>
      </w:r>
      <w:proofErr w:type="spellEnd"/>
      <w:r w:rsidRPr="00891FDB">
        <w:t xml:space="preserve"> станок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Черт.15. Плоскошлифовальный станок с горизонтальным шпинделем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2533650" cy="2362200"/>
            <wp:effectExtent l="19050" t="0" r="0" b="0"/>
            <wp:docPr id="93" name="Рисунок 93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Черт.15. Плоскошлифовальный станок с горизонтальным шпинделем </w:t>
      </w:r>
    </w:p>
    <w:p w:rsidR="00891FDB" w:rsidRPr="00891FDB" w:rsidRDefault="00891FDB" w:rsidP="00891FD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91FDB">
        <w:rPr>
          <w:b/>
          <w:bCs/>
          <w:sz w:val="27"/>
          <w:szCs w:val="27"/>
        </w:rPr>
        <w:t>Черт.16. Заточной станок</w:t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</w:p>
    <w:p w:rsidR="00891FDB" w:rsidRPr="00891FDB" w:rsidRDefault="00891FDB" w:rsidP="00891FDB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2257425" cy="2343150"/>
            <wp:effectExtent l="19050" t="0" r="9525" b="0"/>
            <wp:docPr id="94" name="Рисунок 94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ГОСТ 23597-79 (СТ СЭВ 3135-81) Станки металлорежущие с числовым программным управлением. Обозначение осей координат и направлений движений. Общие положения (с Изменениями N 1, 2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DB" w:rsidRPr="00891FDB" w:rsidRDefault="00891FDB" w:rsidP="00891FDB">
      <w:pPr>
        <w:spacing w:before="100" w:beforeAutospacing="1" w:after="100" w:afterAutospacing="1"/>
        <w:jc w:val="center"/>
      </w:pPr>
      <w:r w:rsidRPr="00891FDB">
        <w:br/>
        <w:t xml:space="preserve">Черт.16. Заточной станок </w:t>
      </w:r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91FDB"/>
    <w:rsid w:val="00683397"/>
    <w:rsid w:val="00891FDB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891F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91F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91F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91F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FD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1FDB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91FDB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91FDB"/>
    <w:rPr>
      <w:b/>
      <w:bCs/>
      <w:sz w:val="27"/>
      <w:szCs w:val="27"/>
    </w:rPr>
  </w:style>
  <w:style w:type="paragraph" w:customStyle="1" w:styleId="formattext">
    <w:name w:val="formattext"/>
    <w:basedOn w:val="a"/>
    <w:rsid w:val="00891FDB"/>
    <w:pPr>
      <w:spacing w:before="100" w:beforeAutospacing="1" w:after="100" w:afterAutospacing="1"/>
    </w:pPr>
  </w:style>
  <w:style w:type="paragraph" w:customStyle="1" w:styleId="headertext">
    <w:name w:val="headertext"/>
    <w:basedOn w:val="a"/>
    <w:rsid w:val="00891FDB"/>
    <w:pPr>
      <w:spacing w:before="100" w:beforeAutospacing="1" w:after="100" w:afterAutospacing="1"/>
    </w:pPr>
  </w:style>
  <w:style w:type="paragraph" w:customStyle="1" w:styleId="topleveltext">
    <w:name w:val="topleveltext"/>
    <w:basedOn w:val="a"/>
    <w:rsid w:val="00891FD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3198</Words>
  <Characters>18231</Characters>
  <Application>Microsoft Office Word</Application>
  <DocSecurity>0</DocSecurity>
  <Lines>151</Lines>
  <Paragraphs>42</Paragraphs>
  <ScaleCrop>false</ScaleCrop>
  <Company/>
  <LinksUpToDate>false</LinksUpToDate>
  <CharactersWithSpaces>21387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2019-06-12T03:59:00Z</dcterms:created>
  <dcterms:modified xsi:type="dcterms:W3CDTF">2019-06-12T04:00:00Z</dcterms:modified>
</cp:coreProperties>
</file>