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40C0" w:rsidP="009C372D">
      <w:pPr>
        <w:pStyle w:val="a3"/>
        <w:jc w:val="center"/>
      </w:pPr>
      <w:r>
        <w:t>Тема 13. 1  Обеспечение замен</w:t>
      </w:r>
      <w:r w:rsidR="009C372D">
        <w:t>ы</w:t>
      </w:r>
      <w:r>
        <w:t xml:space="preserve"> .</w:t>
      </w:r>
    </w:p>
    <w:p w:rsidR="00D840C0" w:rsidRDefault="00D840C0" w:rsidP="00F259F3">
      <w:pPr>
        <w:pStyle w:val="a3"/>
      </w:pPr>
    </w:p>
    <w:p w:rsidR="00D840C0" w:rsidRDefault="00D840C0" w:rsidP="00F259F3">
      <w:pPr>
        <w:pStyle w:val="a3"/>
      </w:pPr>
      <w:proofErr w:type="spellStart"/>
      <w:r>
        <w:t>Замен</w:t>
      </w:r>
      <w:r w:rsidR="00F259F3">
        <w:t>я</w:t>
      </w:r>
      <w:r>
        <w:t>емость</w:t>
      </w:r>
      <w:proofErr w:type="spellEnd"/>
      <w:r>
        <w:t xml:space="preserve"> - показатель возможности использовать  альтернативные </w:t>
      </w:r>
      <w:r w:rsidR="00F259F3">
        <w:t xml:space="preserve"> средства и методы.</w:t>
      </w:r>
    </w:p>
    <w:p w:rsidR="00F259F3" w:rsidRDefault="00F259F3" w:rsidP="00F259F3">
      <w:pPr>
        <w:pStyle w:val="a3"/>
      </w:pPr>
    </w:p>
    <w:p w:rsidR="00F259F3" w:rsidRDefault="00F259F3" w:rsidP="00F259F3">
      <w:pPr>
        <w:pStyle w:val="a3"/>
      </w:pPr>
      <w:r>
        <w:t xml:space="preserve"> К</w:t>
      </w:r>
      <w:r w:rsidR="009C372D">
        <w:t xml:space="preserve">онтроль предложений по </w:t>
      </w:r>
      <w:r>
        <w:t xml:space="preserve"> замен</w:t>
      </w:r>
      <w:r w:rsidR="009C372D">
        <w:t>е</w:t>
      </w:r>
      <w:r>
        <w:t xml:space="preserve"> позволяет формировать предпосылки к развитию методик и мероприятий по унификации.</w:t>
      </w:r>
    </w:p>
    <w:p w:rsidR="00F259F3" w:rsidRDefault="00F259F3" w:rsidP="00F259F3">
      <w:pPr>
        <w:pStyle w:val="a3"/>
      </w:pPr>
    </w:p>
    <w:p w:rsidR="00F259F3" w:rsidRDefault="00F259F3" w:rsidP="00F259F3">
      <w:pPr>
        <w:pStyle w:val="a3"/>
      </w:pPr>
      <w:r>
        <w:t xml:space="preserve">В основу </w:t>
      </w:r>
      <w:proofErr w:type="spellStart"/>
      <w:r>
        <w:t>заменяемости</w:t>
      </w:r>
      <w:proofErr w:type="spellEnd"/>
      <w:r>
        <w:t xml:space="preserve"> должно  быть заложены спецификации </w:t>
      </w:r>
    </w:p>
    <w:p w:rsidR="00F259F3" w:rsidRDefault="00F259F3" w:rsidP="00F259F3">
      <w:pPr>
        <w:pStyle w:val="a3"/>
      </w:pPr>
      <w:r>
        <w:t xml:space="preserve">           -перечень элементов собственного  производства</w:t>
      </w:r>
    </w:p>
    <w:p w:rsidR="00F259F3" w:rsidRDefault="00F259F3" w:rsidP="00F259F3">
      <w:pPr>
        <w:pStyle w:val="a3"/>
      </w:pPr>
      <w:r>
        <w:t xml:space="preserve">           - перечень элементов </w:t>
      </w:r>
      <w:r w:rsidR="009C372D">
        <w:t>закупленных</w:t>
      </w:r>
      <w:r>
        <w:t>.</w:t>
      </w:r>
    </w:p>
    <w:p w:rsidR="00F259F3" w:rsidRDefault="00F259F3" w:rsidP="00F259F3">
      <w:pPr>
        <w:pStyle w:val="a3"/>
      </w:pPr>
    </w:p>
    <w:p w:rsidR="00F259F3" w:rsidRDefault="00F259F3" w:rsidP="00F259F3">
      <w:pPr>
        <w:pStyle w:val="a3"/>
      </w:pPr>
      <w:r>
        <w:t>Составляется таблица по которой можно проводить замены и модернизацию.</w:t>
      </w:r>
    </w:p>
    <w:tbl>
      <w:tblPr>
        <w:tblStyle w:val="a4"/>
        <w:tblW w:w="0" w:type="auto"/>
        <w:tblLook w:val="04A0"/>
      </w:tblPr>
      <w:tblGrid>
        <w:gridCol w:w="534"/>
        <w:gridCol w:w="1417"/>
        <w:gridCol w:w="1276"/>
        <w:gridCol w:w="1559"/>
        <w:gridCol w:w="2552"/>
        <w:gridCol w:w="2233"/>
      </w:tblGrid>
      <w:tr w:rsidR="00F259F3" w:rsidTr="00F259F3">
        <w:tc>
          <w:tcPr>
            <w:tcW w:w="534" w:type="dxa"/>
          </w:tcPr>
          <w:p w:rsidR="00F259F3" w:rsidRDefault="00F259F3" w:rsidP="00F259F3">
            <w:pPr>
              <w:pStyle w:val="a3"/>
            </w:pPr>
            <w:r>
              <w:t>№</w:t>
            </w:r>
          </w:p>
        </w:tc>
        <w:tc>
          <w:tcPr>
            <w:tcW w:w="1417" w:type="dxa"/>
          </w:tcPr>
          <w:p w:rsidR="00F259F3" w:rsidRDefault="00F259F3" w:rsidP="00F259F3">
            <w:pPr>
              <w:pStyle w:val="a3"/>
            </w:pPr>
            <w:r>
              <w:t>Элемент</w:t>
            </w:r>
          </w:p>
        </w:tc>
        <w:tc>
          <w:tcPr>
            <w:tcW w:w="1276" w:type="dxa"/>
          </w:tcPr>
          <w:p w:rsidR="00F259F3" w:rsidRDefault="00F259F3" w:rsidP="00F259F3">
            <w:pPr>
              <w:pStyle w:val="a3"/>
            </w:pPr>
            <w:r>
              <w:t>Поставщик</w:t>
            </w:r>
          </w:p>
        </w:tc>
        <w:tc>
          <w:tcPr>
            <w:tcW w:w="1559" w:type="dxa"/>
          </w:tcPr>
          <w:p w:rsidR="00F259F3" w:rsidRDefault="00F259F3" w:rsidP="00F259F3">
            <w:pPr>
              <w:pStyle w:val="a3"/>
            </w:pPr>
            <w:r>
              <w:t>Альтернатива</w:t>
            </w:r>
          </w:p>
        </w:tc>
        <w:tc>
          <w:tcPr>
            <w:tcW w:w="2552" w:type="dxa"/>
          </w:tcPr>
          <w:p w:rsidR="00F259F3" w:rsidRDefault="00F259F3" w:rsidP="00F259F3">
            <w:pPr>
              <w:pStyle w:val="a3"/>
            </w:pPr>
            <w:r>
              <w:t>Альтернатива поставки</w:t>
            </w:r>
          </w:p>
        </w:tc>
        <w:tc>
          <w:tcPr>
            <w:tcW w:w="2233" w:type="dxa"/>
          </w:tcPr>
          <w:p w:rsidR="00F259F3" w:rsidRDefault="00F259F3" w:rsidP="00F259F3">
            <w:pPr>
              <w:pStyle w:val="a3"/>
            </w:pPr>
            <w:r>
              <w:t>Сроки поставки</w:t>
            </w:r>
          </w:p>
        </w:tc>
      </w:tr>
      <w:tr w:rsidR="00F259F3" w:rsidTr="00F259F3">
        <w:tc>
          <w:tcPr>
            <w:tcW w:w="534" w:type="dxa"/>
          </w:tcPr>
          <w:p w:rsidR="00F259F3" w:rsidRDefault="00F259F3" w:rsidP="00F259F3">
            <w:pPr>
              <w:pStyle w:val="a3"/>
            </w:pPr>
          </w:p>
        </w:tc>
        <w:tc>
          <w:tcPr>
            <w:tcW w:w="1417" w:type="dxa"/>
          </w:tcPr>
          <w:p w:rsidR="00F259F3" w:rsidRDefault="00F259F3" w:rsidP="00F259F3">
            <w:pPr>
              <w:pStyle w:val="a3"/>
            </w:pPr>
          </w:p>
        </w:tc>
        <w:tc>
          <w:tcPr>
            <w:tcW w:w="1276" w:type="dxa"/>
          </w:tcPr>
          <w:p w:rsidR="00F259F3" w:rsidRDefault="00F259F3" w:rsidP="00F259F3">
            <w:pPr>
              <w:pStyle w:val="a3"/>
            </w:pPr>
          </w:p>
        </w:tc>
        <w:tc>
          <w:tcPr>
            <w:tcW w:w="1559" w:type="dxa"/>
          </w:tcPr>
          <w:p w:rsidR="00F259F3" w:rsidRDefault="00F259F3" w:rsidP="00F259F3">
            <w:pPr>
              <w:pStyle w:val="a3"/>
            </w:pPr>
          </w:p>
        </w:tc>
        <w:tc>
          <w:tcPr>
            <w:tcW w:w="2552" w:type="dxa"/>
          </w:tcPr>
          <w:p w:rsidR="00F259F3" w:rsidRDefault="00F259F3" w:rsidP="00F259F3">
            <w:pPr>
              <w:pStyle w:val="a3"/>
            </w:pPr>
          </w:p>
        </w:tc>
        <w:tc>
          <w:tcPr>
            <w:tcW w:w="2233" w:type="dxa"/>
          </w:tcPr>
          <w:p w:rsidR="00F259F3" w:rsidRDefault="00F259F3" w:rsidP="00F259F3">
            <w:pPr>
              <w:pStyle w:val="a3"/>
            </w:pPr>
          </w:p>
        </w:tc>
      </w:tr>
    </w:tbl>
    <w:p w:rsidR="00F259F3" w:rsidRDefault="00F259F3" w:rsidP="00F259F3">
      <w:pPr>
        <w:pStyle w:val="a3"/>
      </w:pPr>
    </w:p>
    <w:p w:rsidR="00F259F3" w:rsidRDefault="00F259F3" w:rsidP="00F259F3">
      <w:pPr>
        <w:pStyle w:val="a3"/>
      </w:pPr>
      <w:r>
        <w:t>Периодически по данным таблицам проводится мониторинг , что позволяет контролировать цены  и поставщиков , а так же необходимость модернизации на более совершенные технологии.</w:t>
      </w:r>
    </w:p>
    <w:p w:rsidR="00F259F3" w:rsidRDefault="00F259F3" w:rsidP="00F259F3">
      <w:pPr>
        <w:pStyle w:val="a3"/>
      </w:pPr>
    </w:p>
    <w:p w:rsidR="00F259F3" w:rsidRDefault="00F259F3" w:rsidP="00F259F3">
      <w:pPr>
        <w:pStyle w:val="a3"/>
      </w:pPr>
      <w:r>
        <w:t>Отсутствие выше указанных мероприятий может отразиться на условиях развития и темпах развития и спектра развития предприятия.</w:t>
      </w:r>
    </w:p>
    <w:p w:rsidR="00F259F3" w:rsidRDefault="00F259F3" w:rsidP="00F259F3">
      <w:pPr>
        <w:pStyle w:val="a3"/>
      </w:pPr>
    </w:p>
    <w:p w:rsidR="00F259F3" w:rsidRDefault="00F259F3" w:rsidP="00F259F3">
      <w:pPr>
        <w:pStyle w:val="a3"/>
      </w:pPr>
    </w:p>
    <w:p w:rsidR="00F259F3" w:rsidRDefault="00F259F3" w:rsidP="00F259F3">
      <w:pPr>
        <w:pStyle w:val="a3"/>
      </w:pPr>
      <w:r>
        <w:t xml:space="preserve">Обеспечение </w:t>
      </w:r>
      <w:proofErr w:type="spellStart"/>
      <w:r>
        <w:t>заменяемости</w:t>
      </w:r>
      <w:proofErr w:type="spellEnd"/>
      <w:r>
        <w:t xml:space="preserve"> - основные мероприятия в организации различных устройств и маркетинга развития технологий.</w:t>
      </w:r>
    </w:p>
    <w:p w:rsidR="00F259F3" w:rsidRDefault="00F259F3" w:rsidP="00F259F3">
      <w:pPr>
        <w:pStyle w:val="a3"/>
      </w:pPr>
    </w:p>
    <w:p w:rsidR="00F259F3" w:rsidRDefault="00F259F3" w:rsidP="00F259F3">
      <w:pPr>
        <w:pStyle w:val="a3"/>
      </w:pPr>
      <w:r>
        <w:t>Отсутствие  альтернатив приводит к сужению спектра  выпуска изделий и снижению рентабельности.</w:t>
      </w:r>
    </w:p>
    <w:p w:rsidR="00F259F3" w:rsidRDefault="00F259F3" w:rsidP="00F259F3">
      <w:pPr>
        <w:pStyle w:val="a3"/>
      </w:pPr>
    </w:p>
    <w:p w:rsidR="009C372D" w:rsidRDefault="009C372D" w:rsidP="00F259F3">
      <w:pPr>
        <w:pStyle w:val="a3"/>
      </w:pPr>
      <w:r>
        <w:t xml:space="preserve">             Характеристики  формирующие необходимость учёта </w:t>
      </w:r>
      <w:proofErr w:type="spellStart"/>
      <w:r>
        <w:t>заменяемости</w:t>
      </w:r>
      <w:proofErr w:type="spellEnd"/>
      <w:r>
        <w:t>.</w:t>
      </w:r>
    </w:p>
    <w:p w:rsidR="009C372D" w:rsidRDefault="009C372D" w:rsidP="00F259F3">
      <w:pPr>
        <w:pStyle w:val="a3"/>
      </w:pPr>
      <w:r>
        <w:t>количество поставщиков.</w:t>
      </w:r>
    </w:p>
    <w:p w:rsidR="009C372D" w:rsidRDefault="009C372D" w:rsidP="00F259F3">
      <w:pPr>
        <w:pStyle w:val="a3"/>
      </w:pPr>
      <w:r>
        <w:t>количество альтернатив.</w:t>
      </w:r>
    </w:p>
    <w:p w:rsidR="009C372D" w:rsidRDefault="009C372D" w:rsidP="00F259F3">
      <w:pPr>
        <w:pStyle w:val="a3"/>
      </w:pPr>
      <w:r>
        <w:t>количество конкурентоспособных предприятий</w:t>
      </w:r>
    </w:p>
    <w:p w:rsidR="00F259F3" w:rsidRDefault="009C372D" w:rsidP="00F259F3">
      <w:pPr>
        <w:pStyle w:val="a3"/>
      </w:pPr>
      <w:r>
        <w:t xml:space="preserve">минимальная цена </w:t>
      </w:r>
      <w:r w:rsidR="00F259F3">
        <w:t xml:space="preserve"> </w:t>
      </w:r>
    </w:p>
    <w:p w:rsidR="00F259F3" w:rsidRDefault="00F259F3"/>
    <w:sectPr w:rsidR="00F25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>
    <w:useFELayout/>
  </w:compat>
  <w:rsids>
    <w:rsidRoot w:val="00D840C0"/>
    <w:rsid w:val="009C372D"/>
    <w:rsid w:val="00D840C0"/>
    <w:rsid w:val="00F2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59F3"/>
    <w:pPr>
      <w:spacing w:after="0" w:line="240" w:lineRule="auto"/>
    </w:pPr>
  </w:style>
  <w:style w:type="table" w:styleId="a4">
    <w:name w:val="Table Grid"/>
    <w:basedOn w:val="a1"/>
    <w:uiPriority w:val="59"/>
    <w:rsid w:val="00F259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2018-12-04T05:32:00Z</dcterms:created>
  <dcterms:modified xsi:type="dcterms:W3CDTF">2018-12-04T06:36:00Z</dcterms:modified>
</cp:coreProperties>
</file>