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00E" w:rsidRDefault="00170515">
      <w:pPr>
        <w:rPr>
          <w:b/>
        </w:rPr>
      </w:pPr>
      <w:r>
        <w:rPr>
          <w:b/>
        </w:rPr>
        <w:t xml:space="preserve">                     Тема 16 . 1 </w:t>
      </w:r>
      <w:r w:rsidRPr="00F73D8B">
        <w:rPr>
          <w:b/>
        </w:rPr>
        <w:t>Релейные системы. твердотельные реле.</w:t>
      </w:r>
    </w:p>
    <w:p w:rsidR="00213039" w:rsidRDefault="00213039">
      <w:pPr>
        <w:rPr>
          <w:b/>
        </w:rPr>
      </w:pPr>
      <w:r>
        <w:rPr>
          <w:b/>
        </w:rPr>
        <w:t>Реле - устройство , которое обеспечивает  два состояния - включен или выключен посредством замыкания или размыкания двух контактов.</w:t>
      </w:r>
    </w:p>
    <w:p w:rsidR="00907369" w:rsidRDefault="00907369">
      <w:pPr>
        <w:rPr>
          <w:b/>
        </w:rPr>
      </w:pPr>
      <w:r>
        <w:rPr>
          <w:b/>
          <w:noProof/>
        </w:rPr>
        <w:drawing>
          <wp:inline distT="0" distB="0" distL="0" distR="0">
            <wp:extent cx="1903730" cy="1617345"/>
            <wp:effectExtent l="1905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14600" cy="27241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369" w:rsidRDefault="00907369">
      <w:pPr>
        <w:rPr>
          <w:b/>
        </w:rPr>
      </w:pPr>
    </w:p>
    <w:p w:rsidR="00213039" w:rsidRDefault="00213039">
      <w:pPr>
        <w:rPr>
          <w:b/>
        </w:rPr>
      </w:pPr>
      <w:r>
        <w:rPr>
          <w:b/>
        </w:rPr>
        <w:t>В основу классических реле положено силовое воздействие посредством  электромагнитной индукции</w:t>
      </w:r>
      <w:r w:rsidR="00907369">
        <w:rPr>
          <w:b/>
        </w:rPr>
        <w:t xml:space="preserve">  и других физ. величин</w:t>
      </w:r>
      <w:r>
        <w:rPr>
          <w:b/>
        </w:rPr>
        <w:t>.</w:t>
      </w:r>
    </w:p>
    <w:p w:rsidR="00213039" w:rsidRDefault="008C087A">
      <w:pPr>
        <w:rPr>
          <w:b/>
        </w:rPr>
      </w:pPr>
      <w:r w:rsidRPr="008C087A">
        <w:rPr>
          <w:b/>
        </w:rPr>
        <w:t>https://studfiles.net/preview/1718131/page:16/</w:t>
      </w:r>
    </w:p>
    <w:p w:rsidR="00213039" w:rsidRDefault="008C087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2770505"/>
            <wp:effectExtent l="1905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039" w:rsidRDefault="008C087A">
      <w:pPr>
        <w:rPr>
          <w:b/>
        </w:rPr>
      </w:pPr>
      <w:r w:rsidRPr="008C087A">
        <w:rPr>
          <w:b/>
        </w:rPr>
        <w:t>http://electricalschool.info/spravochnik/apparaty/193-jelektromagnitnye-rele-upravlenija.html</w:t>
      </w:r>
    </w:p>
    <w:p w:rsidR="008C087A" w:rsidRDefault="008C087A">
      <w:pPr>
        <w:rPr>
          <w:b/>
        </w:rPr>
      </w:pPr>
      <w:r w:rsidRPr="008C087A">
        <w:rPr>
          <w:b/>
        </w:rPr>
        <w:t>https://electrosam.ru/glavnaja/jelektrooborudovanie/rozetki-vykljuchateli/elektromagnitnye-rele/</w:t>
      </w:r>
    </w:p>
    <w:p w:rsidR="008C087A" w:rsidRDefault="008C087A">
      <w:pPr>
        <w:rPr>
          <w:b/>
        </w:rPr>
      </w:pPr>
    </w:p>
    <w:p w:rsidR="008C087A" w:rsidRDefault="008C087A">
      <w:pPr>
        <w:rPr>
          <w:b/>
        </w:rPr>
      </w:pPr>
    </w:p>
    <w:p w:rsidR="008C087A" w:rsidRDefault="008C087A">
      <w:pPr>
        <w:rPr>
          <w:b/>
        </w:rPr>
      </w:pPr>
    </w:p>
    <w:p w:rsidR="00213039" w:rsidRDefault="00213039">
      <w:pPr>
        <w:rPr>
          <w:b/>
        </w:rPr>
      </w:pPr>
      <w:r>
        <w:rPr>
          <w:b/>
        </w:rPr>
        <w:t xml:space="preserve">В основу  твёрдотельных реле положено управление  на основе </w:t>
      </w:r>
      <w:proofErr w:type="spellStart"/>
      <w:r>
        <w:rPr>
          <w:b/>
        </w:rPr>
        <w:t>оптосимисторов</w:t>
      </w:r>
      <w:proofErr w:type="spellEnd"/>
      <w:r>
        <w:rPr>
          <w:b/>
        </w:rPr>
        <w:t xml:space="preserve"> и других оптронных систем.</w:t>
      </w:r>
    </w:p>
    <w:p w:rsidR="00213039" w:rsidRDefault="00213039">
      <w:pPr>
        <w:rPr>
          <w:b/>
        </w:rPr>
      </w:pPr>
    </w:p>
    <w:p w:rsidR="00213039" w:rsidRDefault="0098146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1992630"/>
            <wp:effectExtent l="1905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46C" w:rsidRDefault="0098146C">
      <w:pPr>
        <w:rPr>
          <w:b/>
        </w:rPr>
      </w:pPr>
      <w:r>
        <w:rPr>
          <w:noProof/>
        </w:rPr>
        <w:drawing>
          <wp:inline distT="0" distB="0" distL="0" distR="0">
            <wp:extent cx="4763135" cy="1856105"/>
            <wp:effectExtent l="0" t="0" r="0" b="0"/>
            <wp:docPr id="7" name="Рисунок 7" descr="Схема твердотельного реле со встроенной RC - цеп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 твердотельного реле со встроенной RC - цепью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46C" w:rsidRDefault="0098146C">
      <w:pPr>
        <w:rPr>
          <w:b/>
        </w:rPr>
      </w:pPr>
    </w:p>
    <w:p w:rsidR="0098146C" w:rsidRDefault="0098146C">
      <w:pPr>
        <w:rPr>
          <w:b/>
        </w:rPr>
      </w:pPr>
      <w:r>
        <w:rPr>
          <w:b/>
        </w:rPr>
        <w:t>Твердотельные реле могут выполнятся с контролем на 0 ,  а могут не контролировать  данный параметр.</w:t>
      </w:r>
    </w:p>
    <w:p w:rsidR="0098146C" w:rsidRDefault="0098146C">
      <w:pPr>
        <w:rPr>
          <w:b/>
        </w:rPr>
      </w:pPr>
    </w:p>
    <w:p w:rsidR="0098146C" w:rsidRDefault="0098146C">
      <w:pPr>
        <w:rPr>
          <w:b/>
        </w:rPr>
      </w:pPr>
    </w:p>
    <w:p w:rsidR="00213039" w:rsidRDefault="00213039">
      <w:pPr>
        <w:rPr>
          <w:b/>
        </w:rPr>
      </w:pPr>
    </w:p>
    <w:p w:rsidR="00170515" w:rsidRDefault="0098146C">
      <w:r>
        <w:rPr>
          <w:noProof/>
        </w:rPr>
        <w:lastRenderedPageBreak/>
        <w:drawing>
          <wp:inline distT="0" distB="0" distL="0" distR="0">
            <wp:extent cx="5930265" cy="36576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46C" w:rsidRDefault="0098146C">
      <w:r>
        <w:t>управление реле от микроконтроллера.</w:t>
      </w:r>
    </w:p>
    <w:p w:rsidR="0098146C" w:rsidRDefault="0098146C"/>
    <w:p w:rsidR="0098146C" w:rsidRDefault="0098146C">
      <w:r>
        <w:rPr>
          <w:noProof/>
        </w:rPr>
        <w:drawing>
          <wp:inline distT="0" distB="0" distL="0" distR="0">
            <wp:extent cx="5940425" cy="3866423"/>
            <wp:effectExtent l="19050" t="0" r="3175" b="0"/>
            <wp:docPr id="18" name="Рисунок 18" descr="http://bascom.at.ua/2010/ThermoPower/s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ascom.at.ua/2010/ThermoPower/shem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6E" w:rsidRDefault="0072646E"/>
    <w:p w:rsidR="0072646E" w:rsidRDefault="0072646E"/>
    <w:p w:rsidR="0072646E" w:rsidRDefault="0072646E"/>
    <w:p w:rsidR="0072646E" w:rsidRDefault="0072646E"/>
    <w:sectPr w:rsidR="0072646E" w:rsidSect="004B40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>
    <w:useFELayout/>
  </w:compat>
  <w:rsids>
    <w:rsidRoot w:val="00170515"/>
    <w:rsid w:val="00170515"/>
    <w:rsid w:val="00213039"/>
    <w:rsid w:val="004B400E"/>
    <w:rsid w:val="0072646E"/>
    <w:rsid w:val="008C087A"/>
    <w:rsid w:val="00907369"/>
    <w:rsid w:val="009814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0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7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73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4</cp:revision>
  <dcterms:created xsi:type="dcterms:W3CDTF">2018-12-04T22:51:00Z</dcterms:created>
  <dcterms:modified xsi:type="dcterms:W3CDTF">2018-12-05T03:32:00Z</dcterms:modified>
</cp:coreProperties>
</file>