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0BFC">
      <w:r>
        <w:t xml:space="preserve">          Тема 14 0  Использование датчика  движения .  </w:t>
      </w:r>
      <w:proofErr w:type="spellStart"/>
      <w:r>
        <w:t>Энкодеры</w:t>
      </w:r>
      <w:proofErr w:type="spellEnd"/>
      <w:r>
        <w:t>.</w:t>
      </w:r>
    </w:p>
    <w:p w:rsidR="00A50BFC" w:rsidRDefault="00A50BFC" w:rsidP="00A50BFC">
      <w:pPr>
        <w:pStyle w:val="a3"/>
      </w:pPr>
    </w:p>
    <w:p w:rsidR="00A50BFC" w:rsidRDefault="00A50BFC" w:rsidP="00A50BFC">
      <w:pPr>
        <w:pStyle w:val="a3"/>
      </w:pPr>
      <w:r>
        <w:t xml:space="preserve">Движения можно контролировать </w:t>
      </w:r>
    </w:p>
    <w:p w:rsidR="00A50BFC" w:rsidRDefault="00A50BFC" w:rsidP="00A50BFC">
      <w:pPr>
        <w:pStyle w:val="a3"/>
      </w:pPr>
      <w:r>
        <w:t xml:space="preserve">              по скорости вращения вала.</w:t>
      </w:r>
    </w:p>
    <w:p w:rsidR="00A50BFC" w:rsidRDefault="00A50BFC" w:rsidP="00A50BFC">
      <w:pPr>
        <w:pStyle w:val="a3"/>
      </w:pPr>
      <w:r>
        <w:t xml:space="preserve">             по  радиолокации до контрольной точки.</w:t>
      </w:r>
    </w:p>
    <w:p w:rsidR="00A50BFC" w:rsidRDefault="00A50BFC" w:rsidP="00A50BFC">
      <w:pPr>
        <w:pStyle w:val="a3"/>
      </w:pPr>
      <w:r>
        <w:t xml:space="preserve">            по акустическим показателям.</w:t>
      </w:r>
    </w:p>
    <w:p w:rsidR="00A50BFC" w:rsidRDefault="00A50BFC" w:rsidP="00A50BFC">
      <w:pPr>
        <w:pStyle w:val="a3"/>
      </w:pPr>
      <w:r>
        <w:t xml:space="preserve">            по  </w:t>
      </w:r>
      <w:r w:rsidR="00C62D28">
        <w:t>расположению звёзд.</w:t>
      </w:r>
    </w:p>
    <w:p w:rsidR="00C62D28" w:rsidRDefault="00C62D28" w:rsidP="00A50BFC">
      <w:pPr>
        <w:pStyle w:val="a3"/>
      </w:pPr>
    </w:p>
    <w:p w:rsidR="00A50BFC" w:rsidRDefault="00C62D28">
      <w:r>
        <w:t xml:space="preserve">Для обеспечения позиционирования  рабочих органов  станков и иных </w:t>
      </w:r>
      <w:proofErr w:type="spellStart"/>
      <w:r>
        <w:t>мехатронных</w:t>
      </w:r>
      <w:proofErr w:type="spellEnd"/>
      <w:r>
        <w:t xml:space="preserve"> систем</w:t>
      </w:r>
      <w:r w:rsidR="00AD0499">
        <w:t xml:space="preserve"> широко используются  </w:t>
      </w:r>
      <w:proofErr w:type="spellStart"/>
      <w:r w:rsidR="00AD0499">
        <w:t>энкодеры</w:t>
      </w:r>
      <w:proofErr w:type="spellEnd"/>
      <w:r w:rsidR="00AD0499">
        <w:t xml:space="preserve"> и герконы.</w:t>
      </w:r>
    </w:p>
    <w:p w:rsidR="00AD0499" w:rsidRDefault="00AD0499">
      <w:r>
        <w:rPr>
          <w:noProof/>
        </w:rPr>
        <w:drawing>
          <wp:inline distT="0" distB="0" distL="0" distR="0">
            <wp:extent cx="5941010" cy="3562233"/>
            <wp:effectExtent l="19050" t="0" r="25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99" w:rsidRDefault="00AD0499" w:rsidP="004B7A98">
      <w:pPr>
        <w:pStyle w:val="a3"/>
      </w:pPr>
      <w:r>
        <w:t>инкрементная диаграмма.</w:t>
      </w:r>
    </w:p>
    <w:p w:rsidR="00AD0499" w:rsidRDefault="004B7A98" w:rsidP="004B7A98">
      <w:pPr>
        <w:pStyle w:val="a3"/>
      </w:pPr>
      <w:r>
        <w:t xml:space="preserve">              Геркон формирует  сигнал о наступившем событии.</w:t>
      </w:r>
    </w:p>
    <w:p w:rsidR="004B7A98" w:rsidRDefault="004B7A98" w:rsidP="004B7A98">
      <w:pPr>
        <w:pStyle w:val="a3"/>
      </w:pPr>
      <w:r>
        <w:t xml:space="preserve">               </w:t>
      </w:r>
      <w:proofErr w:type="spellStart"/>
      <w:r>
        <w:t>Энкодер</w:t>
      </w:r>
      <w:proofErr w:type="spellEnd"/>
      <w:r>
        <w:t xml:space="preserve"> - формирует данные о положении движения в заданной области.  </w:t>
      </w:r>
    </w:p>
    <w:p w:rsidR="004B7A98" w:rsidRDefault="004B7A98" w:rsidP="004B7A98">
      <w:pPr>
        <w:pStyle w:val="a3"/>
      </w:pPr>
      <w:r>
        <w:t xml:space="preserve">              Используя несколько  </w:t>
      </w:r>
      <w:proofErr w:type="spellStart"/>
      <w:r>
        <w:t>энкодеров</w:t>
      </w:r>
      <w:proofErr w:type="spellEnd"/>
      <w:r>
        <w:t xml:space="preserve"> можно организовать  достаточную  точность позиционирования.</w:t>
      </w:r>
    </w:p>
    <w:p w:rsidR="00D40E18" w:rsidRDefault="00D40E18" w:rsidP="004B7A98">
      <w:pPr>
        <w:pStyle w:val="a3"/>
      </w:pPr>
    </w:p>
    <w:p w:rsidR="00D40E18" w:rsidRDefault="00D40E18" w:rsidP="004B7A98">
      <w:pPr>
        <w:pStyle w:val="a3"/>
      </w:pPr>
      <w:r>
        <w:rPr>
          <w:noProof/>
        </w:rPr>
        <w:drawing>
          <wp:inline distT="0" distB="0" distL="0" distR="0">
            <wp:extent cx="3574372" cy="2473929"/>
            <wp:effectExtent l="19050" t="0" r="70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932" cy="247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E18" w:rsidRDefault="00D40E18" w:rsidP="004B7A98">
      <w:pPr>
        <w:pStyle w:val="a3"/>
      </w:pPr>
    </w:p>
    <w:p w:rsidR="004B7A98" w:rsidRDefault="004B7A98"/>
    <w:p w:rsidR="00AD0499" w:rsidRDefault="00AD0499">
      <w:r>
        <w:rPr>
          <w:noProof/>
        </w:rPr>
        <w:drawing>
          <wp:inline distT="0" distB="0" distL="0" distR="0">
            <wp:extent cx="5940425" cy="44510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99" w:rsidRDefault="00AD0499" w:rsidP="00AD0499">
      <w:pPr>
        <w:autoSpaceDE w:val="0"/>
        <w:autoSpaceDN w:val="0"/>
        <w:adjustRightInd w:val="0"/>
        <w:spacing w:after="0" w:line="240" w:lineRule="auto"/>
        <w:rPr>
          <w:rFonts w:ascii="HelveticaCyr-Upright" w:eastAsia="HelveticaCyr-Upright" w:cs="HelveticaCyr-Upright"/>
          <w:color w:val="231F20"/>
          <w:sz w:val="24"/>
          <w:szCs w:val="24"/>
        </w:rPr>
      </w:pPr>
      <w:r>
        <w:rPr>
          <w:rFonts w:ascii="HelveticaCyr-Upright" w:eastAsia="HelveticaCyr-Upright" w:cs="HelveticaCyr-Upright" w:hint="eastAsia"/>
          <w:color w:val="231F20"/>
          <w:sz w:val="24"/>
          <w:szCs w:val="24"/>
        </w:rPr>
        <w:t>Интерфейс</w:t>
      </w:r>
    </w:p>
    <w:p w:rsidR="00AD0499" w:rsidRDefault="00AD0499" w:rsidP="00AD0499">
      <w:pPr>
        <w:autoSpaceDE w:val="0"/>
        <w:autoSpaceDN w:val="0"/>
        <w:adjustRightInd w:val="0"/>
        <w:spacing w:after="0" w:line="240" w:lineRule="auto"/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</w:pPr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 xml:space="preserve">Схема, рекомендуемая для получения сигналов A, B, </w:t>
      </w:r>
      <w:r>
        <w:rPr>
          <w:rFonts w:ascii="RockwellStd" w:eastAsia="HelveticaCyr-Upright" w:hAnsi="RockwellStd" w:cs="RockwellStd"/>
          <w:color w:val="231F20"/>
          <w:sz w:val="16"/>
          <w:szCs w:val="16"/>
        </w:rPr>
        <w:t>I0</w:t>
      </w:r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>.</w:t>
      </w:r>
    </w:p>
    <w:p w:rsidR="00AD0499" w:rsidRDefault="00AD0499" w:rsidP="00AD0499">
      <w:pPr>
        <w:autoSpaceDE w:val="0"/>
        <w:autoSpaceDN w:val="0"/>
        <w:adjustRightInd w:val="0"/>
        <w:spacing w:after="0" w:line="240" w:lineRule="auto"/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</w:pPr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>В системах управления, которые не используют</w:t>
      </w:r>
    </w:p>
    <w:p w:rsidR="00AD0499" w:rsidRDefault="00AD0499" w:rsidP="00AD0499">
      <w:pPr>
        <w:autoSpaceDE w:val="0"/>
        <w:autoSpaceDN w:val="0"/>
        <w:adjustRightInd w:val="0"/>
        <w:spacing w:after="0" w:line="240" w:lineRule="auto"/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</w:pPr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>СИНУСОИДАЛЬНЫЕ сигналы, рекомендуется соединить их с</w:t>
      </w:r>
    </w:p>
    <w:p w:rsidR="00AD0499" w:rsidRDefault="00AD0499" w:rsidP="00AD0499">
      <w:pPr>
        <w:autoSpaceDE w:val="0"/>
        <w:autoSpaceDN w:val="0"/>
        <w:adjustRightInd w:val="0"/>
        <w:spacing w:after="0" w:line="240" w:lineRule="auto"/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</w:pPr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>соответствующими сигналами источника напряжения, чтобы</w:t>
      </w:r>
    </w:p>
    <w:p w:rsidR="00AD0499" w:rsidRDefault="00AD0499" w:rsidP="00AD0499">
      <w:pP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</w:pPr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 xml:space="preserve">уменьшить импеданс между </w:t>
      </w:r>
      <w:proofErr w:type="spellStart"/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>энкодером</w:t>
      </w:r>
      <w:proofErr w:type="spellEnd"/>
      <w: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  <w:t xml:space="preserve"> и системой управления</w:t>
      </w:r>
    </w:p>
    <w:p w:rsidR="00AD0499" w:rsidRDefault="00AD0499" w:rsidP="00AD0499">
      <w:pPr>
        <w:rPr>
          <w:rFonts w:ascii="Helvetica_Light-Normal" w:eastAsia="HelveticaCyr-Upright" w:hAnsi="Helvetica_Light-Normal" w:cs="Helvetica_Light-Normal"/>
          <w:color w:val="231F20"/>
          <w:sz w:val="18"/>
          <w:szCs w:val="18"/>
        </w:rPr>
      </w:pPr>
    </w:p>
    <w:p w:rsidR="00AD0499" w:rsidRDefault="00AD0499" w:rsidP="00AD0499"/>
    <w:p w:rsidR="00AD0499" w:rsidRDefault="00AD0499" w:rsidP="00AD0499"/>
    <w:p w:rsidR="00AD0499" w:rsidRDefault="00AD0499" w:rsidP="00AD0499"/>
    <w:p w:rsidR="00AD0499" w:rsidRDefault="00AD0499" w:rsidP="00AD0499">
      <w:r>
        <w:rPr>
          <w:noProof/>
        </w:rPr>
        <w:lastRenderedPageBreak/>
        <w:drawing>
          <wp:inline distT="0" distB="0" distL="0" distR="0">
            <wp:extent cx="5940425" cy="4824036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99" w:rsidRDefault="00AD0499" w:rsidP="00AD0499"/>
    <w:p w:rsidR="00AD0499" w:rsidRDefault="00AD0499" w:rsidP="00AD0499"/>
    <w:p w:rsidR="00AD0499" w:rsidRDefault="00AD0499" w:rsidP="00AD0499"/>
    <w:p w:rsidR="00AD0499" w:rsidRDefault="00AD0499" w:rsidP="00AD0499"/>
    <w:p w:rsidR="00AD0499" w:rsidRDefault="00AD0499" w:rsidP="00AD0499"/>
    <w:p w:rsidR="00AD0499" w:rsidRDefault="00AD0499" w:rsidP="00AD0499"/>
    <w:p w:rsidR="00AD0499" w:rsidRDefault="00AD0499" w:rsidP="00AD0499"/>
    <w:sectPr w:rsidR="00AD0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Cyr-Uprigh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elvetica_Light-Normal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ckwell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A50BFC"/>
    <w:rsid w:val="004B7A98"/>
    <w:rsid w:val="00A50BFC"/>
    <w:rsid w:val="00AD0499"/>
    <w:rsid w:val="00AD4423"/>
    <w:rsid w:val="00C54319"/>
    <w:rsid w:val="00C62D28"/>
    <w:rsid w:val="00D40E18"/>
    <w:rsid w:val="00E5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0BF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D0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0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</cp:revision>
  <dcterms:created xsi:type="dcterms:W3CDTF">2018-12-04T06:56:00Z</dcterms:created>
  <dcterms:modified xsi:type="dcterms:W3CDTF">2018-12-04T07:58:00Z</dcterms:modified>
</cp:coreProperties>
</file>