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37" w:rsidRDefault="00585085" w:rsidP="00E62537">
      <w:pPr>
        <w:pStyle w:val="a3"/>
      </w:pPr>
      <w:r>
        <w:t xml:space="preserve">                             </w:t>
      </w:r>
      <w:r w:rsidR="00E62537">
        <w:t xml:space="preserve">   Тема 5    Формирования банка готовых решений.   </w:t>
      </w:r>
    </w:p>
    <w:p w:rsidR="00E62537" w:rsidRDefault="00585085" w:rsidP="00E62537">
      <w:pPr>
        <w:pStyle w:val="a3"/>
      </w:pPr>
      <w:r>
        <w:t xml:space="preserve">                   </w:t>
      </w:r>
      <w:r w:rsidR="0092787D">
        <w:t xml:space="preserve">                   </w:t>
      </w:r>
      <w:r w:rsidR="00E62537">
        <w:t xml:space="preserve">Комбинирование банком готовых решений. </w:t>
      </w:r>
    </w:p>
    <w:p w:rsidR="009F4839" w:rsidRDefault="00585085" w:rsidP="00E62537">
      <w:pPr>
        <w:pStyle w:val="a3"/>
      </w:pPr>
      <w:r>
        <w:t xml:space="preserve">                        </w:t>
      </w:r>
      <w:r w:rsidR="0092787D">
        <w:t xml:space="preserve">                   </w:t>
      </w:r>
      <w:r w:rsidR="00E62537">
        <w:t>Виды информации.</w:t>
      </w:r>
    </w:p>
    <w:p w:rsidR="0092787D" w:rsidRDefault="0092787D" w:rsidP="00E62537">
      <w:pPr>
        <w:pStyle w:val="a3"/>
      </w:pPr>
    </w:p>
    <w:p w:rsidR="0092787D" w:rsidRDefault="0092787D" w:rsidP="00E62537">
      <w:pPr>
        <w:pStyle w:val="a3"/>
      </w:pPr>
      <w:r w:rsidRPr="00585085">
        <w:rPr>
          <w:b/>
        </w:rPr>
        <w:t>Готовое решение</w:t>
      </w:r>
      <w:r>
        <w:t xml:space="preserve"> - обоснованное и описанное действие , которое позволяет достигать ожидаемого результат.</w:t>
      </w:r>
    </w:p>
    <w:p w:rsidR="0092787D" w:rsidRDefault="0092787D" w:rsidP="00E62537">
      <w:pPr>
        <w:pStyle w:val="a3"/>
      </w:pPr>
    </w:p>
    <w:p w:rsidR="0092787D" w:rsidRDefault="0092787D" w:rsidP="00E62537">
      <w:pPr>
        <w:pStyle w:val="a3"/>
      </w:pPr>
      <w:r w:rsidRPr="00585085">
        <w:rPr>
          <w:b/>
        </w:rPr>
        <w:t>Ожидаемый результат</w:t>
      </w:r>
      <w:r>
        <w:t xml:space="preserve"> - продукт  продуманной деятельности.</w:t>
      </w:r>
    </w:p>
    <w:p w:rsidR="0092787D" w:rsidRDefault="0092787D" w:rsidP="00E62537">
      <w:pPr>
        <w:pStyle w:val="a3"/>
      </w:pPr>
      <w:r w:rsidRPr="00585085">
        <w:rPr>
          <w:b/>
        </w:rPr>
        <w:t>Случайный результат</w:t>
      </w:r>
      <w:r>
        <w:t xml:space="preserve"> - продукт случая или непродуманных действий.</w:t>
      </w:r>
    </w:p>
    <w:p w:rsidR="0092787D" w:rsidRDefault="0092787D" w:rsidP="00E62537">
      <w:pPr>
        <w:pStyle w:val="a3"/>
      </w:pPr>
    </w:p>
    <w:p w:rsidR="0092787D" w:rsidRDefault="00585085" w:rsidP="00E62537">
      <w:pPr>
        <w:pStyle w:val="a3"/>
      </w:pPr>
      <w:r>
        <w:rPr>
          <w:b/>
        </w:rPr>
        <w:t xml:space="preserve">             </w:t>
      </w:r>
      <w:r w:rsidR="0092787D" w:rsidRPr="00585085">
        <w:rPr>
          <w:b/>
        </w:rPr>
        <w:t>Случай</w:t>
      </w:r>
      <w:r w:rsidR="0092787D">
        <w:t xml:space="preserve"> - совокупность обстоятельств совпавших по времени и направленности </w:t>
      </w:r>
      <w:proofErr w:type="spellStart"/>
      <w:r w:rsidR="0092787D">
        <w:t>векторно</w:t>
      </w:r>
      <w:proofErr w:type="spellEnd"/>
      <w:r>
        <w:t>, что вызвало случай (отклонение от нормы).</w:t>
      </w:r>
    </w:p>
    <w:p w:rsidR="00585085" w:rsidRDefault="001A171C" w:rsidP="00E62537">
      <w:pPr>
        <w:pStyle w:val="a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49.6pt;margin-top:19.5pt;width:43.5pt;height:0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423.8pt;margin-top:23.8pt;width:17.7pt;height:16.65pt;flip:x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449.6pt;margin-top:19.5pt;width:5.9pt;height:25.2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423.8pt;margin-top:1.2pt;width:25.8pt;height:18.3pt;flip:x y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449.6pt;margin-top:1.2pt;width:13.95pt;height:15.05pt;flip:y;z-index:251658240" o:connectortype="straight">
            <v:stroke endarrow="block"/>
          </v:shape>
        </w:pict>
      </w:r>
      <w:r w:rsidR="00585085">
        <w:t xml:space="preserve">                Обычно обстоятельств</w:t>
      </w:r>
      <w:r w:rsidR="0073617E">
        <w:t>а</w:t>
      </w:r>
      <w:r w:rsidR="00585085">
        <w:t xml:space="preserve"> препятствуют  появлению случая в силу направленности в разные стороны и создания равновесия, но если направленность совпадает, то неожидаемая  </w:t>
      </w:r>
      <w:proofErr w:type="spellStart"/>
      <w:r w:rsidR="00585085">
        <w:t>однонаправленность</w:t>
      </w:r>
      <w:proofErr w:type="spellEnd"/>
      <w:r w:rsidR="00585085">
        <w:t xml:space="preserve"> обстоятельств и есть случай.</w:t>
      </w:r>
    </w:p>
    <w:p w:rsidR="0092787D" w:rsidRDefault="001A171C" w:rsidP="00E62537">
      <w:pPr>
        <w:pStyle w:val="a3"/>
      </w:pPr>
      <w:r w:rsidRPr="001A171C">
        <w:rPr>
          <w:b/>
          <w:noProof/>
        </w:rPr>
        <w:pict>
          <v:shape id="_x0000_s1033" type="#_x0000_t32" style="position:absolute;margin-left:357.7pt;margin-top:12.5pt;width:101pt;height:0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357.7pt;margin-top:8.2pt;width:79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357.7pt;margin-top:3.35pt;width:48.35pt;height:0;z-index:251663360" o:connectortype="straight">
            <v:stroke endarrow="block"/>
          </v:shape>
        </w:pict>
      </w:r>
      <w:r w:rsidR="00585085">
        <w:t xml:space="preserve"> </w:t>
      </w:r>
    </w:p>
    <w:p w:rsidR="0092787D" w:rsidRDefault="0092787D" w:rsidP="00E62537">
      <w:pPr>
        <w:pStyle w:val="a3"/>
      </w:pPr>
      <w:r w:rsidRPr="00585085">
        <w:rPr>
          <w:b/>
        </w:rPr>
        <w:t>Непродуманные  действия</w:t>
      </w:r>
      <w:r>
        <w:t xml:space="preserve"> -  деяния основанный на основе неправильно представленной или обработанной информации.</w:t>
      </w:r>
    </w:p>
    <w:p w:rsidR="0092787D" w:rsidRDefault="0092787D" w:rsidP="00E62537">
      <w:pPr>
        <w:pStyle w:val="a3"/>
      </w:pPr>
    </w:p>
    <w:p w:rsidR="0092787D" w:rsidRDefault="0092787D" w:rsidP="00E62537">
      <w:pPr>
        <w:pStyle w:val="a3"/>
      </w:pPr>
      <w:r w:rsidRPr="00585085">
        <w:rPr>
          <w:b/>
        </w:rPr>
        <w:t>Информация</w:t>
      </w:r>
      <w:r>
        <w:t xml:space="preserve"> - совокупность данных ,  которая характеризует представления для продуманных или непродуманных действий.</w:t>
      </w:r>
    </w:p>
    <w:p w:rsidR="0092787D" w:rsidRDefault="0092787D" w:rsidP="00E62537">
      <w:pPr>
        <w:pStyle w:val="a3"/>
      </w:pPr>
    </w:p>
    <w:p w:rsidR="0092787D" w:rsidRDefault="0092787D" w:rsidP="00E62537">
      <w:pPr>
        <w:pStyle w:val="a3"/>
      </w:pPr>
      <w:r w:rsidRPr="00585085">
        <w:rPr>
          <w:b/>
        </w:rPr>
        <w:t>Текущая информация</w:t>
      </w:r>
      <w:r>
        <w:t xml:space="preserve"> - данные, которые  воспринимаются на данный момент.</w:t>
      </w:r>
    </w:p>
    <w:p w:rsidR="0092787D" w:rsidRDefault="0092787D" w:rsidP="00E62537">
      <w:pPr>
        <w:pStyle w:val="a3"/>
      </w:pPr>
      <w:r w:rsidRPr="00585085">
        <w:rPr>
          <w:b/>
        </w:rPr>
        <w:t>Накопленная информация</w:t>
      </w:r>
      <w:r>
        <w:t xml:space="preserve">  - данные  за определенный промежуток времени.</w:t>
      </w:r>
    </w:p>
    <w:p w:rsidR="00444F23" w:rsidRDefault="00444F23" w:rsidP="00E62537">
      <w:pPr>
        <w:pStyle w:val="a3"/>
      </w:pPr>
      <w:r w:rsidRPr="00585085">
        <w:rPr>
          <w:b/>
        </w:rPr>
        <w:t>Обработанная информация</w:t>
      </w:r>
      <w:r>
        <w:t xml:space="preserve"> - данные на основе накопленной или текущей информации </w:t>
      </w:r>
    </w:p>
    <w:p w:rsidR="0092787D" w:rsidRDefault="00444F23" w:rsidP="00E62537">
      <w:pPr>
        <w:pStyle w:val="a3"/>
      </w:pPr>
      <w:r>
        <w:t xml:space="preserve">                                                  полученные по определённым методикам.</w:t>
      </w:r>
    </w:p>
    <w:p w:rsidR="00444F23" w:rsidRDefault="00444F23" w:rsidP="00E62537">
      <w:pPr>
        <w:pStyle w:val="a3"/>
      </w:pPr>
      <w:r>
        <w:t xml:space="preserve">           Этапы обработки информации</w:t>
      </w:r>
    </w:p>
    <w:p w:rsidR="00444F23" w:rsidRDefault="00444F23" w:rsidP="00E62537">
      <w:pPr>
        <w:pStyle w:val="a3"/>
      </w:pPr>
      <w:r>
        <w:t xml:space="preserve">                  </w:t>
      </w:r>
      <w:r w:rsidRPr="00CE16FB">
        <w:rPr>
          <w:i/>
        </w:rPr>
        <w:t xml:space="preserve">предварительная </w:t>
      </w:r>
      <w:r>
        <w:t xml:space="preserve"> - накопления и отсеивание</w:t>
      </w:r>
    </w:p>
    <w:p w:rsidR="00444F23" w:rsidRDefault="00444F23" w:rsidP="00E62537">
      <w:pPr>
        <w:pStyle w:val="a3"/>
      </w:pPr>
      <w:r>
        <w:t xml:space="preserve">                  </w:t>
      </w:r>
      <w:r w:rsidRPr="00CE16FB">
        <w:rPr>
          <w:i/>
        </w:rPr>
        <w:t xml:space="preserve">детальная </w:t>
      </w:r>
      <w:r>
        <w:t>- обработка согласно методикам.</w:t>
      </w:r>
    </w:p>
    <w:p w:rsidR="00444F23" w:rsidRDefault="00444F23" w:rsidP="00E62537">
      <w:pPr>
        <w:pStyle w:val="a3"/>
      </w:pPr>
      <w:r>
        <w:t xml:space="preserve">                  </w:t>
      </w:r>
      <w:r w:rsidRPr="00CE16FB">
        <w:rPr>
          <w:i/>
        </w:rPr>
        <w:t>углублённая</w:t>
      </w:r>
      <w:r>
        <w:t xml:space="preserve"> - сверка информации по разным методикам.</w:t>
      </w:r>
    </w:p>
    <w:p w:rsidR="00444F23" w:rsidRDefault="00444F23" w:rsidP="00E62537">
      <w:pPr>
        <w:pStyle w:val="a3"/>
      </w:pPr>
      <w:r>
        <w:t xml:space="preserve"> </w:t>
      </w:r>
    </w:p>
    <w:p w:rsidR="00444F23" w:rsidRDefault="00444F23" w:rsidP="00E62537">
      <w:pPr>
        <w:pStyle w:val="a3"/>
      </w:pPr>
      <w:r w:rsidRPr="00585085">
        <w:rPr>
          <w:b/>
        </w:rPr>
        <w:t>Достоверная информация</w:t>
      </w:r>
      <w:r>
        <w:t xml:space="preserve"> - данные от проверенных источников.</w:t>
      </w:r>
    </w:p>
    <w:p w:rsidR="00585085" w:rsidRDefault="00585085" w:rsidP="00E62537">
      <w:pPr>
        <w:pStyle w:val="a3"/>
      </w:pPr>
      <w:r>
        <w:t xml:space="preserve">            </w:t>
      </w:r>
      <w:r w:rsidRPr="00585085">
        <w:rPr>
          <w:b/>
        </w:rPr>
        <w:t>Уровень достоверности</w:t>
      </w:r>
      <w:r>
        <w:t xml:space="preserve"> = проверенные источники /общее количество источников</w:t>
      </w:r>
    </w:p>
    <w:p w:rsidR="00585085" w:rsidRDefault="00585085" w:rsidP="00E62537">
      <w:pPr>
        <w:pStyle w:val="a3"/>
      </w:pPr>
    </w:p>
    <w:p w:rsidR="00444F23" w:rsidRDefault="00444F23" w:rsidP="00E62537">
      <w:pPr>
        <w:pStyle w:val="a3"/>
        <w:rPr>
          <w:b/>
        </w:rPr>
      </w:pPr>
      <w:r w:rsidRPr="00585085">
        <w:rPr>
          <w:b/>
        </w:rPr>
        <w:t>Необъективная информации</w:t>
      </w:r>
      <w:r>
        <w:t xml:space="preserve"> - данные от неопределённых источников </w:t>
      </w:r>
      <w:r w:rsidR="00585085">
        <w:t xml:space="preserve">, которая не касается  конкретных задач или </w:t>
      </w:r>
      <w:r w:rsidR="00585085" w:rsidRPr="00585085">
        <w:rPr>
          <w:b/>
        </w:rPr>
        <w:t>объектов.</w:t>
      </w:r>
    </w:p>
    <w:p w:rsidR="00374F50" w:rsidRDefault="00374F50" w:rsidP="00E62537">
      <w:pPr>
        <w:pStyle w:val="a3"/>
      </w:pPr>
      <w:r>
        <w:rPr>
          <w:b/>
        </w:rPr>
        <w:t xml:space="preserve">                    Пример</w:t>
      </w:r>
      <w:r w:rsidRPr="00374F50">
        <w:rPr>
          <w:b/>
        </w:rPr>
        <w:t>:</w:t>
      </w:r>
      <w:r>
        <w:rPr>
          <w:b/>
        </w:rPr>
        <w:t xml:space="preserve"> по задачи управления температурой паяльника необъективна информация о здоровье </w:t>
      </w:r>
      <w:proofErr w:type="spellStart"/>
      <w:r>
        <w:rPr>
          <w:b/>
        </w:rPr>
        <w:t>Меркель</w:t>
      </w:r>
      <w:proofErr w:type="spellEnd"/>
      <w:r>
        <w:rPr>
          <w:b/>
        </w:rPr>
        <w:t xml:space="preserve"> и Киржакова? А в других задачах  здоровье Киржакова и </w:t>
      </w:r>
      <w:proofErr w:type="spellStart"/>
      <w:r>
        <w:rPr>
          <w:b/>
        </w:rPr>
        <w:t>Меркель</w:t>
      </w:r>
      <w:proofErr w:type="spellEnd"/>
      <w:r>
        <w:rPr>
          <w:b/>
        </w:rPr>
        <w:t xml:space="preserve"> является самой объективной , необходимой и целесообразной информацией?</w:t>
      </w:r>
    </w:p>
    <w:p w:rsidR="00444F23" w:rsidRDefault="00444F23" w:rsidP="00E62537">
      <w:pPr>
        <w:pStyle w:val="a3"/>
      </w:pPr>
    </w:p>
    <w:p w:rsidR="00444F23" w:rsidRDefault="00444F23" w:rsidP="00E62537">
      <w:pPr>
        <w:pStyle w:val="a3"/>
      </w:pPr>
      <w:r>
        <w:tab/>
      </w:r>
      <w:r w:rsidRPr="00585085">
        <w:rPr>
          <w:b/>
        </w:rPr>
        <w:t>Целесообразная информация</w:t>
      </w:r>
      <w:r>
        <w:t xml:space="preserve">  - данные , которые позволяют организовать правильное решение и дать результат.</w:t>
      </w:r>
      <w:r w:rsidR="006D2102">
        <w:t xml:space="preserve">  </w:t>
      </w:r>
      <w:r w:rsidR="009A26D8">
        <w:t>Ц</w:t>
      </w:r>
      <w:r w:rsidR="006D2102">
        <w:t>елесообразность оценить возможно  благодаря ТАУ , мат.статистики.</w:t>
      </w:r>
    </w:p>
    <w:p w:rsidR="0092787D" w:rsidRDefault="0092787D" w:rsidP="00E62537">
      <w:pPr>
        <w:pStyle w:val="a3"/>
      </w:pPr>
    </w:p>
    <w:p w:rsidR="0073617E" w:rsidRDefault="0073617E" w:rsidP="00E62537">
      <w:pPr>
        <w:pStyle w:val="a3"/>
      </w:pPr>
      <w:r w:rsidRPr="0073617E">
        <w:rPr>
          <w:b/>
        </w:rPr>
        <w:t>Качество оценки достоверности</w:t>
      </w:r>
      <w:r>
        <w:t xml:space="preserve">  -  разница величин показаний эталонных источников.</w:t>
      </w:r>
    </w:p>
    <w:p w:rsidR="00FB774C" w:rsidRDefault="00FB774C" w:rsidP="00E62537">
      <w:pPr>
        <w:pStyle w:val="a3"/>
      </w:pPr>
      <w:r>
        <w:t xml:space="preserve">     Оценить достоверность возможно через </w:t>
      </w:r>
      <w:r w:rsidRPr="00FB774C">
        <w:rPr>
          <w:b/>
        </w:rPr>
        <w:t>метрологию.</w:t>
      </w:r>
      <w:r>
        <w:t xml:space="preserve"> </w:t>
      </w:r>
    </w:p>
    <w:p w:rsidR="00BC7C37" w:rsidRDefault="0073617E" w:rsidP="00E62537">
      <w:pPr>
        <w:pStyle w:val="a3"/>
      </w:pPr>
      <w:r>
        <w:t xml:space="preserve">     Если эталонные источники дают данные  с отклонением друг от друга, то величина данных отклонений и есть  </w:t>
      </w:r>
      <w:r w:rsidRPr="0073617E">
        <w:rPr>
          <w:b/>
        </w:rPr>
        <w:t xml:space="preserve">качество </w:t>
      </w:r>
      <w:r>
        <w:t>оценки всех других источников данных</w:t>
      </w:r>
      <w:r w:rsidR="00D90574">
        <w:t xml:space="preserve"> .</w:t>
      </w:r>
    </w:p>
    <w:p w:rsidR="00BC7C37" w:rsidRDefault="00BC7C37" w:rsidP="00E62537">
      <w:pPr>
        <w:pStyle w:val="a3"/>
      </w:pPr>
    </w:p>
    <w:p w:rsidR="00BC7C37" w:rsidRDefault="006D2102" w:rsidP="00E62537">
      <w:pPr>
        <w:pStyle w:val="a3"/>
      </w:pPr>
      <w:r>
        <w:t>Если эталонных источников нет, то качество оценки достоверности - дисперсия накопленных данных.</w:t>
      </w: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1A171C" w:rsidP="00E62537">
      <w:pPr>
        <w:pStyle w:val="a3"/>
      </w:pPr>
      <w:r>
        <w:rPr>
          <w:noProof/>
        </w:rPr>
        <w:pict>
          <v:roundrect id="_x0000_s1053" style="position:absolute;margin-left:174.45pt;margin-top:12.05pt;width:72.5pt;height:81.35pt;z-index:251653115" arcsize="10923f">
            <v:textbox>
              <w:txbxContent>
                <w:p w:rsidR="00374F50" w:rsidRDefault="00374F50" w:rsidP="00374F50">
                  <w:r>
                    <w:t>фильтры</w:t>
                  </w:r>
                </w:p>
                <w:p w:rsidR="00374F50" w:rsidRDefault="00374F50" w:rsidP="00374F50"/>
                <w:p w:rsidR="00374F50" w:rsidRDefault="00374F50" w:rsidP="00374F50">
                  <w:r>
                    <w:t>коррекция</w:t>
                  </w:r>
                </w:p>
                <w:p w:rsidR="00374F50" w:rsidRDefault="00374F50" w:rsidP="00374F50"/>
              </w:txbxContent>
            </v:textbox>
          </v:roundrect>
        </w:pict>
      </w:r>
    </w:p>
    <w:p w:rsidR="00BC7C37" w:rsidRDefault="001A171C" w:rsidP="00E62537">
      <w:pPr>
        <w:pStyle w:val="a3"/>
      </w:pPr>
      <w:r>
        <w:rPr>
          <w:noProof/>
        </w:rPr>
        <w:pict>
          <v:roundrect id="_x0000_s1052" style="position:absolute;margin-left:101.95pt;margin-top:5.8pt;width:64.5pt;height:53.75pt;z-index:251654140" arcsize="10923f">
            <v:textbox>
              <w:txbxContent>
                <w:p w:rsidR="00374F50" w:rsidRDefault="00374F50">
                  <w:r>
                    <w:t>помехи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5" style="position:absolute;margin-left:18.1pt;margin-top:12.6pt;width:76.85pt;height:40.85pt;z-index:251666432">
            <v:textbox>
              <w:txbxContent>
                <w:p w:rsidR="00BC7C37" w:rsidRDefault="00D77465">
                  <w:r>
                    <w:t xml:space="preserve">источники </w:t>
                  </w:r>
                  <w:r w:rsidR="00BC7C37">
                    <w:t>информации</w:t>
                  </w:r>
                </w:p>
              </w:txbxContent>
            </v:textbox>
          </v:rect>
        </w:pict>
      </w:r>
    </w:p>
    <w:p w:rsidR="00BC7C37" w:rsidRDefault="001A171C" w:rsidP="00E62537">
      <w:pPr>
        <w:pStyle w:val="a3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94.95pt;margin-top:4.15pt;width:157.95pt;height:35.5pt;z-index:251667456">
            <v:textbox>
              <w:txbxContent>
                <w:p w:rsidR="00BC7C37" w:rsidRDefault="00BC7C37">
                  <w:r>
                    <w:t>информационный  канал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7" style="position:absolute;margin-left:252.9pt;margin-top:4.15pt;width:98.85pt;height:35.5pt;z-index:251668480">
            <v:textbox>
              <w:txbxContent>
                <w:p w:rsidR="00DF0518" w:rsidRDefault="00DF0518">
                  <w:r>
                    <w:t>индикатор текущих данных</w:t>
                  </w:r>
                </w:p>
              </w:txbxContent>
            </v:textbox>
          </v:rect>
        </w:pict>
      </w:r>
    </w:p>
    <w:p w:rsidR="00BC7C37" w:rsidRDefault="00BC7C37" w:rsidP="00E62537">
      <w:pPr>
        <w:pStyle w:val="a3"/>
      </w:pPr>
    </w:p>
    <w:p w:rsidR="00BC7C37" w:rsidRDefault="001A171C" w:rsidP="00E62537">
      <w:pPr>
        <w:pStyle w:val="a3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margin-left:258.85pt;margin-top:12.05pt;width:24.7pt;height:26.15pt;z-index:251674624">
            <v:textbox style="layout-flow:vertical-ideographic"/>
          </v:shape>
        </w:pict>
      </w:r>
      <w:r>
        <w:rPr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40" type="#_x0000_t90" style="position:absolute;margin-left:319.35pt;margin-top:-8.65pt;width:101pt;height:142.35pt;rotation:90;z-index:251669504" adj="10052">
            <v:textbox>
              <w:txbxContent>
                <w:p w:rsidR="00DF0518" w:rsidRDefault="00DF0518">
                  <w:r>
                    <w:t>канал</w:t>
                  </w:r>
                </w:p>
                <w:p w:rsidR="00DF0518" w:rsidRDefault="00DF0518">
                  <w:r>
                    <w:t>сбора</w:t>
                  </w:r>
                </w:p>
                <w:p w:rsidR="00DF0518" w:rsidRDefault="00DF0518">
                  <w:r>
                    <w:t>данных</w:t>
                  </w:r>
                </w:p>
              </w:txbxContent>
            </v:textbox>
          </v:shape>
        </w:pict>
      </w:r>
    </w:p>
    <w:p w:rsidR="00BC7C37" w:rsidRDefault="00BC7C37" w:rsidP="00E62537">
      <w:pPr>
        <w:pStyle w:val="a3"/>
      </w:pPr>
    </w:p>
    <w:p w:rsidR="00BC7C37" w:rsidRDefault="001A171C" w:rsidP="00E62537">
      <w:pPr>
        <w:pStyle w:val="a3"/>
      </w:pP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49" type="#_x0000_t128" style="position:absolute;margin-left:164.5pt;margin-top:4.4pt;width:123.65pt;height:119.8pt;rotation:90;z-index:251675648">
            <v:textbox>
              <w:txbxContent>
                <w:p w:rsidR="003B395B" w:rsidRDefault="003B395B" w:rsidP="003B395B">
                  <w:pPr>
                    <w:pStyle w:val="a3"/>
                  </w:pPr>
                  <w:r>
                    <w:t>поиск в банке готовых  решений</w:t>
                  </w:r>
                </w:p>
              </w:txbxContent>
            </v:textbox>
          </v:shape>
        </w:pict>
      </w:r>
    </w:p>
    <w:p w:rsidR="00BC7C37" w:rsidRDefault="001A171C" w:rsidP="00E62537">
      <w:pPr>
        <w:pStyle w:val="a3"/>
      </w:pP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1" type="#_x0000_t22" style="position:absolute;margin-left:408.25pt;margin-top:2.9pt;width:81.65pt;height:2in;z-index:251670528">
            <v:textbox>
              <w:txbxContent>
                <w:p w:rsidR="00DF0518" w:rsidRPr="0050519B" w:rsidRDefault="00DF0518" w:rsidP="0050519B">
                  <w:pPr>
                    <w:pStyle w:val="a3"/>
                    <w:rPr>
                      <w:sz w:val="22"/>
                    </w:rPr>
                  </w:pPr>
                  <w:r w:rsidRPr="0050519B">
                    <w:rPr>
                      <w:sz w:val="22"/>
                    </w:rPr>
                    <w:t>хранилище</w:t>
                  </w:r>
                </w:p>
                <w:p w:rsidR="0050519B" w:rsidRPr="0050519B" w:rsidRDefault="0050519B" w:rsidP="0050519B">
                  <w:pPr>
                    <w:pStyle w:val="a3"/>
                    <w:rPr>
                      <w:b/>
                      <w:sz w:val="22"/>
                    </w:rPr>
                  </w:pPr>
                  <w:r w:rsidRPr="0050519B">
                    <w:rPr>
                      <w:b/>
                      <w:sz w:val="22"/>
                    </w:rPr>
                    <w:t>накопленная</w:t>
                  </w:r>
                </w:p>
                <w:p w:rsidR="0050519B" w:rsidRPr="0050519B" w:rsidRDefault="0050519B" w:rsidP="0050519B">
                  <w:pPr>
                    <w:pStyle w:val="a3"/>
                    <w:rPr>
                      <w:b/>
                      <w:sz w:val="22"/>
                    </w:rPr>
                  </w:pPr>
                  <w:r w:rsidRPr="0050519B">
                    <w:rPr>
                      <w:b/>
                      <w:sz w:val="22"/>
                    </w:rPr>
                    <w:t>информация</w:t>
                  </w:r>
                </w:p>
              </w:txbxContent>
            </v:textbox>
          </v:shape>
        </w:pict>
      </w:r>
    </w:p>
    <w:p w:rsidR="00BC7C37" w:rsidRDefault="001A171C" w:rsidP="00E62537">
      <w:pPr>
        <w:pStyle w:val="a3"/>
      </w:pPr>
      <w:r>
        <w:rPr>
          <w:noProof/>
        </w:rPr>
        <w:pict>
          <v:rect id="_x0000_s1047" style="position:absolute;margin-left:45.55pt;margin-top:8.4pt;width:97.8pt;height:124.7pt;z-index:251673600">
            <v:textbox style="mso-next-textbox:#_x0000_s1047">
              <w:txbxContent>
                <w:p w:rsidR="003B395B" w:rsidRPr="003B395B" w:rsidRDefault="003B395B" w:rsidP="003B395B">
                  <w:pPr>
                    <w:pStyle w:val="a3"/>
                  </w:pPr>
                  <w:r>
                    <w:t xml:space="preserve">    </w:t>
                  </w:r>
                  <w:r w:rsidR="0050519B" w:rsidRPr="003B395B">
                    <w:rPr>
                      <w:b/>
                    </w:rPr>
                    <w:t>оперативная информация</w:t>
                  </w:r>
                  <w:r w:rsidRPr="003B395B">
                    <w:rPr>
                      <w:b/>
                    </w:rPr>
                    <w:t xml:space="preserve"> - </w:t>
                  </w:r>
                  <w:r w:rsidRPr="003B395B">
                    <w:t xml:space="preserve">данные готовые для принятия решения или обеспечения выполнения </w:t>
                  </w:r>
                </w:p>
                <w:p w:rsidR="0050519B" w:rsidRDefault="003B395B" w:rsidP="003B395B">
                  <w:pPr>
                    <w:pStyle w:val="a3"/>
                  </w:pPr>
                  <w:r w:rsidRPr="003B395B">
                    <w:t>задач.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1" type="#_x0000_t66" style="position:absolute;margin-left:143.35pt;margin-top:13.25pt;width:68.2pt;height:44.6pt;z-index:251678720"/>
        </w:pict>
      </w: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1A171C" w:rsidP="00E62537">
      <w:pPr>
        <w:pStyle w:val="a3"/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0" type="#_x0000_t68" style="position:absolute;margin-left:226.6pt;margin-top:3.7pt;width:29pt;height:35.45pt;z-index:251677696">
            <v:textbox style="layout-flow:vertical-ideographic"/>
          </v:shape>
        </w:pict>
      </w:r>
    </w:p>
    <w:p w:rsidR="00BC7C37" w:rsidRDefault="00BC7C37" w:rsidP="00E62537">
      <w:pPr>
        <w:pStyle w:val="a3"/>
      </w:pPr>
    </w:p>
    <w:p w:rsidR="00BC7C37" w:rsidRDefault="001A171C" w:rsidP="00E62537">
      <w:pPr>
        <w:pStyle w:val="a3"/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4" type="#_x0000_t7" style="position:absolute;margin-left:166.45pt;margin-top:11.55pt;width:222.95pt;height:81.9pt;z-index:251676672">
            <v:textbox inset="0,0,0,0">
              <w:txbxContent>
                <w:p w:rsidR="0073617E" w:rsidRDefault="0050519B" w:rsidP="0050519B">
                  <w:pPr>
                    <w:pStyle w:val="a3"/>
                  </w:pPr>
                  <w:r>
                    <w:t>Банк готовых решений</w:t>
                  </w:r>
                </w:p>
                <w:p w:rsidR="0050519B" w:rsidRPr="0050519B" w:rsidRDefault="0050519B" w:rsidP="0050519B">
                  <w:pPr>
                    <w:pStyle w:val="a3"/>
                    <w:rPr>
                      <w:b/>
                    </w:rPr>
                  </w:pPr>
                  <w:r w:rsidRPr="0050519B">
                    <w:rPr>
                      <w:b/>
                    </w:rPr>
                    <w:t xml:space="preserve">(обработанная </w:t>
                  </w:r>
                </w:p>
                <w:p w:rsidR="0050519B" w:rsidRPr="0050519B" w:rsidRDefault="0050519B" w:rsidP="0050519B">
                  <w:pPr>
                    <w:pStyle w:val="a3"/>
                    <w:rPr>
                      <w:b/>
                    </w:rPr>
                  </w:pPr>
                  <w:r w:rsidRPr="0050519B">
                    <w:rPr>
                      <w:b/>
                    </w:rPr>
                    <w:t>информация)</w:t>
                  </w:r>
                </w:p>
                <w:p w:rsidR="0050519B" w:rsidRDefault="0050519B"/>
                <w:p w:rsidR="0050519B" w:rsidRDefault="0050519B"/>
              </w:txbxContent>
            </v:textbox>
          </v:shape>
        </w:pict>
      </w:r>
    </w:p>
    <w:p w:rsidR="00BC7C37" w:rsidRDefault="00BC7C37" w:rsidP="00E62537">
      <w:pPr>
        <w:pStyle w:val="a3"/>
      </w:pPr>
    </w:p>
    <w:p w:rsidR="00BC7C37" w:rsidRDefault="001A171C" w:rsidP="00E62537">
      <w:pPr>
        <w:pStyle w:val="a3"/>
      </w:pPr>
      <w:r>
        <w:rPr>
          <w:noProof/>
        </w:rPr>
        <w:pict>
          <v:shape id="_x0000_s1043" type="#_x0000_t67" style="position:absolute;margin-left:393.6pt;margin-top:8.9pt;width:115pt;height:84.15pt;z-index:251657215">
            <v:textbox style="layout-flow:vertical-ideographic;mso-next-textbox:#_x0000_s1043">
              <w:txbxContent>
                <w:p w:rsidR="0073617E" w:rsidRPr="0073617E" w:rsidRDefault="0073617E" w:rsidP="0073617E">
                  <w:r>
                    <w:t xml:space="preserve">Селекция данных накопленных </w:t>
                  </w:r>
                </w:p>
              </w:txbxContent>
            </v:textbox>
          </v:shape>
        </w:pict>
      </w: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1A171C" w:rsidP="00E62537">
      <w:pPr>
        <w:pStyle w:val="a3"/>
      </w:pPr>
      <w:r>
        <w:rPr>
          <w:noProof/>
        </w:rPr>
        <w:pict>
          <v:shape id="_x0000_s1046" type="#_x0000_t68" style="position:absolute;margin-left:292.7pt;margin-top:7.25pt;width:87.05pt;height:47.3pt;z-index:251655165">
            <v:textbox style="layout-flow:vertical-ideographic"/>
          </v:shape>
        </w:pict>
      </w:r>
    </w:p>
    <w:p w:rsidR="00BC7C37" w:rsidRDefault="001A171C" w:rsidP="00E62537">
      <w:pPr>
        <w:pStyle w:val="a3"/>
      </w:pPr>
      <w:r>
        <w:rPr>
          <w:noProof/>
        </w:rPr>
        <w:pict>
          <v:shape id="_x0000_s1042" type="#_x0000_t7" style="position:absolute;margin-left:309.35pt;margin-top:12.45pt;width:175.15pt;height:33.35pt;z-index:251656190">
            <v:textbox>
              <w:txbxContent>
                <w:p w:rsidR="0073617E" w:rsidRDefault="0073617E">
                  <w:r>
                    <w:t>моделирование</w:t>
                  </w:r>
                </w:p>
              </w:txbxContent>
            </v:textbox>
          </v:shape>
        </w:pict>
      </w: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BC7C37" w:rsidRDefault="00BC7C37" w:rsidP="00E62537">
      <w:pPr>
        <w:pStyle w:val="a3"/>
      </w:pPr>
    </w:p>
    <w:p w:rsidR="00D90574" w:rsidRDefault="00FB774C" w:rsidP="00E62537">
      <w:pPr>
        <w:pStyle w:val="a3"/>
      </w:pPr>
      <w:r>
        <w:t xml:space="preserve">        П</w:t>
      </w:r>
      <w:r w:rsidR="00D90574">
        <w:t>оиск в банке готовых решений (данных) идёт на основе индексирования и сортировки, что ускоряет появления ОПЕРАТИВНОЙ ИНФОРМАЦИИИ.</w:t>
      </w:r>
    </w:p>
    <w:p w:rsidR="00FB774C" w:rsidRDefault="00FB774C" w:rsidP="00E62537">
      <w:pPr>
        <w:pStyle w:val="a3"/>
      </w:pPr>
      <w:r>
        <w:t xml:space="preserve">        </w:t>
      </w:r>
      <w:r w:rsidRPr="00FB774C">
        <w:rPr>
          <w:b/>
        </w:rPr>
        <w:t>Индексирование и сортировка</w:t>
      </w:r>
      <w:r>
        <w:t xml:space="preserve"> - важная  часть анализа и в организации баз данных.</w:t>
      </w:r>
    </w:p>
    <w:p w:rsidR="00FB774C" w:rsidRDefault="00FB774C" w:rsidP="00E62537">
      <w:pPr>
        <w:pStyle w:val="a3"/>
      </w:pPr>
    </w:p>
    <w:p w:rsidR="00FB774C" w:rsidRPr="00D77465" w:rsidRDefault="00FB774C" w:rsidP="00E62537">
      <w:pPr>
        <w:pStyle w:val="a3"/>
        <w:rPr>
          <w:b/>
        </w:rPr>
      </w:pPr>
      <w:r w:rsidRPr="00DB54EF">
        <w:rPr>
          <w:b/>
        </w:rPr>
        <w:t>ИТОГ</w:t>
      </w:r>
      <w:r w:rsidRPr="00D77465">
        <w:rPr>
          <w:b/>
        </w:rPr>
        <w:t>:</w:t>
      </w:r>
    </w:p>
    <w:p w:rsidR="00D90574" w:rsidRDefault="00D90574" w:rsidP="00E62537">
      <w:pPr>
        <w:pStyle w:val="a3"/>
      </w:pPr>
      <w:r>
        <w:t>Глобальный банк готовых решений - ИНТЕРНЕТ.</w:t>
      </w:r>
    </w:p>
    <w:p w:rsidR="00D90574" w:rsidRDefault="00D90574" w:rsidP="00E62537">
      <w:pPr>
        <w:pStyle w:val="a3"/>
      </w:pPr>
      <w:r>
        <w:t xml:space="preserve">Локальные банки готовых решений - справочная информация с </w:t>
      </w:r>
      <w:proofErr w:type="spellStart"/>
      <w:r>
        <w:t>прайсов</w:t>
      </w:r>
      <w:proofErr w:type="spellEnd"/>
      <w:r>
        <w:t xml:space="preserve"> фирм?</w:t>
      </w:r>
    </w:p>
    <w:p w:rsidR="006D2102" w:rsidRDefault="006D2102" w:rsidP="00E62537">
      <w:pPr>
        <w:pStyle w:val="a3"/>
      </w:pPr>
    </w:p>
    <w:sectPr w:rsidR="006D2102" w:rsidSect="009F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E62537"/>
    <w:rsid w:val="00041137"/>
    <w:rsid w:val="000A7C12"/>
    <w:rsid w:val="001A171C"/>
    <w:rsid w:val="001A4C4B"/>
    <w:rsid w:val="00246CDD"/>
    <w:rsid w:val="00374F50"/>
    <w:rsid w:val="003B395B"/>
    <w:rsid w:val="00443507"/>
    <w:rsid w:val="00444F23"/>
    <w:rsid w:val="0050519B"/>
    <w:rsid w:val="00585085"/>
    <w:rsid w:val="006D2102"/>
    <w:rsid w:val="0073617E"/>
    <w:rsid w:val="007613F8"/>
    <w:rsid w:val="0092787D"/>
    <w:rsid w:val="00965F49"/>
    <w:rsid w:val="00974BF9"/>
    <w:rsid w:val="009A26D8"/>
    <w:rsid w:val="009F4839"/>
    <w:rsid w:val="00BC7C37"/>
    <w:rsid w:val="00C16EC4"/>
    <w:rsid w:val="00CE16FB"/>
    <w:rsid w:val="00D77465"/>
    <w:rsid w:val="00D90574"/>
    <w:rsid w:val="00DB54EF"/>
    <w:rsid w:val="00DF0518"/>
    <w:rsid w:val="00E62537"/>
    <w:rsid w:val="00FB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28"/>
        <o:r id="V:Rule11" type="connector" idref="#_x0000_s1027"/>
        <o:r id="V:Rule12" type="connector" idref="#_x0000_s1030"/>
        <o:r id="V:Rule13" type="connector" idref="#_x0000_s1031"/>
        <o:r id="V:Rule14" type="connector" idref="#_x0000_s1029"/>
        <o:r id="V:Rule15" type="connector" idref="#_x0000_s1033"/>
        <o:r id="V:Rule16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839"/>
  </w:style>
  <w:style w:type="paragraph" w:styleId="1">
    <w:name w:val="heading 1"/>
    <w:basedOn w:val="a"/>
    <w:next w:val="a"/>
    <w:link w:val="10"/>
    <w:uiPriority w:val="9"/>
    <w:qFormat/>
    <w:rsid w:val="00505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5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253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a4">
    <w:name w:val="Без интервала Знак"/>
    <w:basedOn w:val="a0"/>
    <w:link w:val="a3"/>
    <w:uiPriority w:val="1"/>
    <w:rsid w:val="00E62537"/>
    <w:rPr>
      <w:rFonts w:ascii="Times New Roman" w:eastAsia="Calibri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05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5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B2C15-DF21-4084-BDFC-9472175A6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1311099</cp:lastModifiedBy>
  <cp:revision>18</cp:revision>
  <dcterms:created xsi:type="dcterms:W3CDTF">2018-11-29T03:50:00Z</dcterms:created>
  <dcterms:modified xsi:type="dcterms:W3CDTF">2020-03-21T12:27:00Z</dcterms:modified>
</cp:coreProperties>
</file>