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900" w:rsidRDefault="00EA6900" w:rsidP="00EA6900">
      <w:pPr>
        <w:pStyle w:val="Default"/>
      </w:pPr>
    </w:p>
    <w:p w:rsidR="00D749D9" w:rsidRDefault="00EA6900" w:rsidP="00EA6900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Опытным путем было установлено, что важнейшей характеристикой течения является безразмерная величина, называемая числом </w:t>
      </w:r>
      <w:proofErr w:type="spellStart"/>
      <w:r>
        <w:rPr>
          <w:sz w:val="28"/>
          <w:szCs w:val="28"/>
        </w:rPr>
        <w:t>Рейнольдса</w:t>
      </w:r>
      <w:proofErr w:type="spellEnd"/>
    </w:p>
    <w:p w:rsidR="00EA6900" w:rsidRDefault="00EA6900" w:rsidP="00EA69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04340" cy="84518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900" w:rsidRDefault="00EA6900" w:rsidP="00EA6900">
      <w:pPr>
        <w:pStyle w:val="Default"/>
      </w:pPr>
    </w:p>
    <w:p w:rsidR="00EA6900" w:rsidRDefault="00EA6900" w:rsidP="00EA6900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Различают два режима течения жидкостей: ламинарное (слоистое) и турбулентное (вихревое).</w:t>
      </w:r>
    </w:p>
    <w:p w:rsidR="00EA6900" w:rsidRDefault="00EA6900" w:rsidP="00EA69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31615" cy="1551940"/>
            <wp:effectExtent l="19050" t="0" r="698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155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900" w:rsidRDefault="00EA6900" w:rsidP="00EA6900">
      <w:pPr>
        <w:rPr>
          <w:sz w:val="28"/>
          <w:szCs w:val="28"/>
        </w:rPr>
      </w:pPr>
    </w:p>
    <w:p w:rsidR="00EA6900" w:rsidRDefault="00EA6900" w:rsidP="00EA6900">
      <w:pPr>
        <w:rPr>
          <w:sz w:val="28"/>
          <w:szCs w:val="28"/>
        </w:rPr>
      </w:pPr>
    </w:p>
    <w:p w:rsidR="00EA6900" w:rsidRDefault="00EA6900" w:rsidP="00EA6900">
      <w:pPr>
        <w:rPr>
          <w:sz w:val="28"/>
          <w:szCs w:val="28"/>
          <w:lang w:val="en-US"/>
        </w:rPr>
      </w:pPr>
      <w:r>
        <w:rPr>
          <w:sz w:val="28"/>
          <w:szCs w:val="28"/>
        </w:rPr>
        <w:t>где -</w:t>
      </w:r>
      <w:r w:rsidRPr="00EA6900">
        <w:rPr>
          <w:i/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плотность жидкости, </w:t>
      </w:r>
      <w:r>
        <w:rPr>
          <w:sz w:val="28"/>
          <w:szCs w:val="28"/>
          <w:lang w:val="en-US"/>
        </w:rPr>
        <w:t>v</w:t>
      </w:r>
      <w:r w:rsidRPr="00EA69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средняя (сечению трубы) скорость потока,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- диаметр круглой трубы, </w:t>
      </w:r>
      <w:r>
        <w:rPr>
          <w:rFonts w:cstheme="minorHAnsi"/>
          <w:sz w:val="28"/>
          <w:szCs w:val="28"/>
        </w:rPr>
        <w:t>Ƞ</w:t>
      </w:r>
      <w:r>
        <w:rPr>
          <w:sz w:val="28"/>
          <w:szCs w:val="28"/>
        </w:rPr>
        <w:t xml:space="preserve">- коэффициент вязкости (коэффициент внутреннего трения). При достаточно малых значениях наблюдается ламинарное течение. При </w:t>
      </w:r>
      <w:proofErr w:type="spellStart"/>
      <w:r>
        <w:rPr>
          <w:sz w:val="28"/>
          <w:szCs w:val="28"/>
        </w:rPr>
        <w:t>Re</w:t>
      </w:r>
      <w:proofErr w:type="spellEnd"/>
      <w:r>
        <w:rPr>
          <w:sz w:val="28"/>
          <w:szCs w:val="28"/>
        </w:rPr>
        <w:t>&gt;</w:t>
      </w:r>
      <w:proofErr w:type="spellStart"/>
      <w:r>
        <w:rPr>
          <w:sz w:val="28"/>
          <w:szCs w:val="28"/>
        </w:rPr>
        <w:t>Re</w:t>
      </w:r>
      <w:r>
        <w:rPr>
          <w:sz w:val="18"/>
          <w:szCs w:val="18"/>
        </w:rPr>
        <w:t>крит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(критическое значение) ламинарное течение переходит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турбулентное. Для гладких труб, например </w:t>
      </w:r>
      <w:proofErr w:type="spellStart"/>
      <w:r>
        <w:rPr>
          <w:sz w:val="28"/>
          <w:szCs w:val="28"/>
        </w:rPr>
        <w:t>Re</w:t>
      </w:r>
      <w:proofErr w:type="spellEnd"/>
      <w:r>
        <w:rPr>
          <w:sz w:val="28"/>
          <w:szCs w:val="28"/>
          <w:lang w:val="en-US"/>
        </w:rPr>
        <w:t>=</w:t>
      </w:r>
      <w:r>
        <w:rPr>
          <w:sz w:val="28"/>
          <w:szCs w:val="28"/>
        </w:rPr>
        <w:t xml:space="preserve"> 2300</w:t>
      </w:r>
    </w:p>
    <w:p w:rsidR="00EA6900" w:rsidRDefault="00EA6900" w:rsidP="00EA69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74415" cy="1676400"/>
            <wp:effectExtent l="19050" t="0" r="698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уравнение </w:t>
      </w:r>
    </w:p>
    <w:p w:rsidR="00EA6900" w:rsidRPr="00EA6900" w:rsidRDefault="00EA6900" w:rsidP="00EA6900">
      <w:pPr>
        <w:rPr>
          <w:sz w:val="28"/>
          <w:szCs w:val="28"/>
        </w:rPr>
      </w:pPr>
      <w:r>
        <w:rPr>
          <w:sz w:val="28"/>
          <w:szCs w:val="28"/>
        </w:rPr>
        <w:t>неразрывности струи</w:t>
      </w:r>
    </w:p>
    <w:p w:rsidR="00EA6900" w:rsidRDefault="00EA6900" w:rsidP="00EA6900"/>
    <w:p w:rsidR="00EA6900" w:rsidRDefault="00EA6900" w:rsidP="00EA6900"/>
    <w:p w:rsidR="00EA6900" w:rsidRDefault="00EA6900" w:rsidP="00EA6900"/>
    <w:p w:rsidR="00EA6900" w:rsidRDefault="00EA6900" w:rsidP="00EA6900">
      <w:r>
        <w:rPr>
          <w:noProof/>
        </w:rPr>
        <w:drawing>
          <wp:inline distT="0" distB="0" distL="0" distR="0">
            <wp:extent cx="4412615" cy="2216785"/>
            <wp:effectExtent l="19050" t="0" r="698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900" w:rsidRDefault="00EA6900" w:rsidP="00EA6900">
      <w:pPr>
        <w:rPr>
          <w:sz w:val="28"/>
          <w:szCs w:val="28"/>
        </w:rPr>
      </w:pPr>
      <w:r>
        <w:rPr>
          <w:sz w:val="28"/>
          <w:szCs w:val="28"/>
        </w:rPr>
        <w:t xml:space="preserve">Высота жидкости, текущей по горизонтальной трубе </w:t>
      </w:r>
    </w:p>
    <w:p w:rsidR="00EA6900" w:rsidRDefault="00EA6900" w:rsidP="00EA6900">
      <w:pPr>
        <w:rPr>
          <w:sz w:val="28"/>
          <w:szCs w:val="28"/>
        </w:rPr>
      </w:pPr>
    </w:p>
    <w:p w:rsidR="00EA6900" w:rsidRDefault="00EA6900" w:rsidP="00EA6900">
      <w:r>
        <w:rPr>
          <w:noProof/>
        </w:rPr>
        <w:drawing>
          <wp:inline distT="0" distB="0" distL="0" distR="0">
            <wp:extent cx="2542540" cy="2417445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900" w:rsidRPr="00D7709E" w:rsidRDefault="00EA6900" w:rsidP="00EA6900">
      <w:r>
        <w:rPr>
          <w:sz w:val="28"/>
          <w:szCs w:val="28"/>
        </w:rPr>
        <w:t>Так как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то по уравнению неразрывности струи  S</w:t>
      </w:r>
      <w:r w:rsidR="00D7709E" w:rsidRPr="00D7709E">
        <w:rPr>
          <w:sz w:val="28"/>
          <w:szCs w:val="28"/>
          <w:vertAlign w:val="subscript"/>
        </w:rPr>
        <w:t>1</w:t>
      </w:r>
      <w:r w:rsidR="00D7709E" w:rsidRPr="00D7709E">
        <w:rPr>
          <w:sz w:val="28"/>
          <w:szCs w:val="28"/>
        </w:rPr>
        <w:t>&gt;</w:t>
      </w:r>
      <w:r>
        <w:rPr>
          <w:sz w:val="28"/>
          <w:szCs w:val="28"/>
        </w:rPr>
        <w:t xml:space="preserve"> S</w:t>
      </w:r>
      <w:r w:rsidRPr="00D7709E">
        <w:rPr>
          <w:sz w:val="28"/>
          <w:szCs w:val="28"/>
          <w:vertAlign w:val="subscript"/>
        </w:rPr>
        <w:t>2</w:t>
      </w:r>
      <w:r w:rsidR="00D7709E" w:rsidRPr="00D7709E">
        <w:rPr>
          <w:sz w:val="28"/>
          <w:szCs w:val="28"/>
        </w:rPr>
        <w:t xml:space="preserve"> </w:t>
      </w:r>
      <w:r w:rsidR="00D770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D7709E">
        <w:rPr>
          <w:sz w:val="28"/>
          <w:szCs w:val="28"/>
          <w:lang w:val="en-US"/>
        </w:rPr>
        <w:t>v</w:t>
      </w:r>
      <w:r w:rsidRPr="00D7709E">
        <w:rPr>
          <w:sz w:val="28"/>
          <w:szCs w:val="28"/>
          <w:vertAlign w:val="subscript"/>
        </w:rPr>
        <w:t>1</w:t>
      </w:r>
      <w:r w:rsidR="00D7709E" w:rsidRPr="00D7709E">
        <w:rPr>
          <w:sz w:val="28"/>
          <w:szCs w:val="28"/>
        </w:rPr>
        <w:t>&lt;</w:t>
      </w:r>
      <w:r w:rsidR="00D7709E">
        <w:rPr>
          <w:sz w:val="28"/>
          <w:szCs w:val="28"/>
          <w:lang w:val="en-US"/>
        </w:rPr>
        <w:t>v</w:t>
      </w:r>
      <w:r w:rsidR="00D7709E" w:rsidRPr="00D7709E">
        <w:rPr>
          <w:sz w:val="28"/>
          <w:szCs w:val="28"/>
          <w:vertAlign w:val="subscript"/>
        </w:rPr>
        <w:t>2</w:t>
      </w:r>
      <w:r w:rsidR="00D7709E" w:rsidRPr="00D7709E">
        <w:rPr>
          <w:sz w:val="28"/>
          <w:szCs w:val="28"/>
        </w:rPr>
        <w:t xml:space="preserve"> </w:t>
      </w:r>
    </w:p>
    <w:p w:rsidR="00EA6900" w:rsidRPr="00862D1E" w:rsidRDefault="00EA6900" w:rsidP="00EA690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856740" cy="533400"/>
            <wp:effectExtent l="1905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709E">
        <w:rPr>
          <w:sz w:val="28"/>
          <w:szCs w:val="28"/>
        </w:rPr>
        <w:t>формула Торричелли.</w:t>
      </w:r>
    </w:p>
    <w:p w:rsidR="00D7709E" w:rsidRPr="00862D1E" w:rsidRDefault="00D7709E" w:rsidP="00EA6900">
      <w:pPr>
        <w:rPr>
          <w:sz w:val="28"/>
          <w:szCs w:val="28"/>
        </w:rPr>
      </w:pPr>
    </w:p>
    <w:p w:rsidR="00D7709E" w:rsidRPr="00862D1E" w:rsidRDefault="00D7709E" w:rsidP="00EA6900">
      <w:pPr>
        <w:rPr>
          <w:sz w:val="28"/>
          <w:szCs w:val="28"/>
        </w:rPr>
      </w:pPr>
      <w:r>
        <w:rPr>
          <w:sz w:val="28"/>
          <w:szCs w:val="28"/>
        </w:rPr>
        <w:t xml:space="preserve">По формуле </w:t>
      </w:r>
      <w:proofErr w:type="spellStart"/>
      <w:r>
        <w:rPr>
          <w:sz w:val="28"/>
          <w:szCs w:val="28"/>
        </w:rPr>
        <w:t>Пуазейля</w:t>
      </w:r>
      <w:proofErr w:type="spellEnd"/>
      <w:r>
        <w:rPr>
          <w:sz w:val="28"/>
          <w:szCs w:val="28"/>
        </w:rPr>
        <w:t xml:space="preserve"> объем жидкости, протекшей через горизонтальный капилляр, равен</w:t>
      </w:r>
    </w:p>
    <w:p w:rsidR="00D7709E" w:rsidRDefault="00D7709E" w:rsidP="00EA6900">
      <w:pPr>
        <w:rPr>
          <w:lang w:val="en-US"/>
        </w:rPr>
      </w:pPr>
      <w:r>
        <w:rPr>
          <w:noProof/>
        </w:rPr>
        <w:drawing>
          <wp:inline distT="0" distB="0" distL="0" distR="0">
            <wp:extent cx="2085340" cy="810260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81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09E" w:rsidRDefault="00D7709E" w:rsidP="00EA690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050415" cy="907415"/>
            <wp:effectExtent l="19050" t="0" r="6985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90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17215" cy="706755"/>
            <wp:effectExtent l="19050" t="0" r="6985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70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09E" w:rsidRDefault="00D7709E" w:rsidP="00EA6900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657662"/>
            <wp:effectExtent l="19050" t="0" r="3175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7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09E" w:rsidRDefault="00D7709E" w:rsidP="00EA6900">
      <w:pPr>
        <w:rPr>
          <w:lang w:val="en-US"/>
        </w:rPr>
      </w:pPr>
    </w:p>
    <w:p w:rsidR="00D7709E" w:rsidRDefault="00D7709E" w:rsidP="00EA690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1440815" cy="859155"/>
            <wp:effectExtent l="19050" t="0" r="6985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85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- гидравлическое сопротивление. </w:t>
      </w:r>
    </w:p>
    <w:p w:rsidR="00D7709E" w:rsidRDefault="00D7709E" w:rsidP="00EA6900">
      <w:pPr>
        <w:rPr>
          <w:sz w:val="28"/>
          <w:szCs w:val="28"/>
          <w:lang w:val="en-US"/>
        </w:rPr>
      </w:pPr>
    </w:p>
    <w:p w:rsidR="00D7709E" w:rsidRDefault="00D7709E" w:rsidP="00EA6900">
      <w:pPr>
        <w:rPr>
          <w:lang w:val="en-US"/>
        </w:rPr>
      </w:pPr>
      <w:r>
        <w:rPr>
          <w:noProof/>
        </w:rPr>
        <w:drawing>
          <wp:inline distT="0" distB="0" distL="0" distR="0">
            <wp:extent cx="1323340" cy="498475"/>
            <wp:effectExtent l="19050" t="0" r="0" b="0"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49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09E" w:rsidRDefault="00D7709E" w:rsidP="00EA6900">
      <w:pPr>
        <w:rPr>
          <w:lang w:val="en-US"/>
        </w:rPr>
      </w:pPr>
    </w:p>
    <w:p w:rsidR="00D7709E" w:rsidRDefault="00D7709E" w:rsidP="00EA6900">
      <w:r>
        <w:rPr>
          <w:noProof/>
        </w:rPr>
        <w:drawing>
          <wp:inline distT="0" distB="0" distL="0" distR="0">
            <wp:extent cx="5403215" cy="1905000"/>
            <wp:effectExtent l="19050" t="0" r="6985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D1E" w:rsidRDefault="00862D1E" w:rsidP="00EA6900"/>
    <w:p w:rsidR="00862D1E" w:rsidRDefault="00862D1E" w:rsidP="00EA6900"/>
    <w:p w:rsidR="00862D1E" w:rsidRDefault="00862D1E" w:rsidP="00EA6900">
      <w:r>
        <w:rPr>
          <w:noProof/>
        </w:rPr>
        <w:lastRenderedPageBreak/>
        <w:drawing>
          <wp:inline distT="0" distB="0" distL="0" distR="0">
            <wp:extent cx="2999740" cy="261874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трубка </w:t>
      </w:r>
      <w:proofErr w:type="spellStart"/>
      <w:r>
        <w:t>Пино</w:t>
      </w:r>
      <w:proofErr w:type="spellEnd"/>
    </w:p>
    <w:p w:rsidR="00862D1E" w:rsidRDefault="00862D1E" w:rsidP="00EA6900">
      <w:r>
        <w:tab/>
      </w:r>
    </w:p>
    <w:p w:rsidR="00862D1E" w:rsidRDefault="00862D1E" w:rsidP="00862D1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Для прямых гладких цилиндрических труб </w:t>
      </w:r>
      <w:r>
        <w:rPr>
          <w:b/>
          <w:bCs/>
          <w:i/>
          <w:iCs/>
          <w:sz w:val="28"/>
          <w:szCs w:val="28"/>
        </w:rPr>
        <w:t xml:space="preserve">экспериментально </w:t>
      </w:r>
      <w:r>
        <w:rPr>
          <w:sz w:val="28"/>
          <w:szCs w:val="28"/>
        </w:rPr>
        <w:t xml:space="preserve">установлены следующие границы: </w:t>
      </w:r>
    </w:p>
    <w:p w:rsidR="00862D1E" w:rsidRDefault="00862D1E" w:rsidP="00862D1E">
      <w:pPr>
        <w:pStyle w:val="Default"/>
        <w:spacing w:after="69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rFonts w:ascii="Cambria Math" w:hAnsi="Cambria Math" w:cs="Cambria Math"/>
          <w:sz w:val="28"/>
          <w:szCs w:val="28"/>
        </w:rPr>
        <w:t xml:space="preserve">𝑹𝒆≤𝟐𝟑𝟐𝟎 </w:t>
      </w:r>
      <w:r>
        <w:rPr>
          <w:sz w:val="28"/>
          <w:szCs w:val="28"/>
        </w:rPr>
        <w:t xml:space="preserve">– режим движения ламинарный (устойчивый). </w:t>
      </w:r>
    </w:p>
    <w:p w:rsidR="00862D1E" w:rsidRDefault="00862D1E" w:rsidP="00862D1E">
      <w:pPr>
        <w:pStyle w:val="Default"/>
        <w:spacing w:after="69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rFonts w:ascii="Cambria Math" w:hAnsi="Cambria Math" w:cs="Cambria Math"/>
          <w:sz w:val="28"/>
          <w:szCs w:val="28"/>
        </w:rPr>
        <w:t xml:space="preserve">𝑹𝒆≥𝟏𝟎𝟎𝟎𝟎 </w:t>
      </w:r>
      <w:r>
        <w:rPr>
          <w:sz w:val="28"/>
          <w:szCs w:val="28"/>
        </w:rPr>
        <w:t xml:space="preserve">– режим движения турбулентный (устойчивый). </w:t>
      </w:r>
    </w:p>
    <w:p w:rsidR="00862D1E" w:rsidRDefault="00862D1E" w:rsidP="00862D1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rFonts w:ascii="Cambria Math" w:hAnsi="Cambria Math" w:cs="Cambria Math"/>
          <w:sz w:val="28"/>
          <w:szCs w:val="28"/>
        </w:rPr>
        <w:t xml:space="preserve">𝟐𝟑𝟐𝟎&lt;𝑅𝑒&lt;10000 </w:t>
      </w:r>
      <w:r>
        <w:rPr>
          <w:sz w:val="28"/>
          <w:szCs w:val="28"/>
        </w:rPr>
        <w:t xml:space="preserve">– переходный режим: неустойчивый ламинарный режим </w:t>
      </w:r>
    </w:p>
    <w:p w:rsidR="00862D1E" w:rsidRPr="00862D1E" w:rsidRDefault="00862D1E" w:rsidP="00EA6900">
      <w:r>
        <w:rPr>
          <w:noProof/>
        </w:rPr>
        <w:drawing>
          <wp:inline distT="0" distB="0" distL="0" distR="0">
            <wp:extent cx="1018540" cy="561340"/>
            <wp:effectExtent l="19050" t="0" r="0" b="0"/>
            <wp:docPr id="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" cy="56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2D1E" w:rsidRPr="00862D1E" w:rsidSect="00E81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altName w:val="Cambria Math"/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08"/>
  <w:characterSpacingControl w:val="doNotCompress"/>
  <w:compat>
    <w:useFELayout/>
  </w:compat>
  <w:rsids>
    <w:rsidRoot w:val="00434109"/>
    <w:rsid w:val="00434109"/>
    <w:rsid w:val="00862D1E"/>
    <w:rsid w:val="00D749D9"/>
    <w:rsid w:val="00D7709E"/>
    <w:rsid w:val="00E81663"/>
    <w:rsid w:val="00EA6900"/>
    <w:rsid w:val="00EF5687"/>
    <w:rsid w:val="00FD1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6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4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410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A69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6</cp:revision>
  <dcterms:created xsi:type="dcterms:W3CDTF">2020-08-30T11:07:00Z</dcterms:created>
  <dcterms:modified xsi:type="dcterms:W3CDTF">2020-08-30T12:04:00Z</dcterms:modified>
</cp:coreProperties>
</file>